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chart7.xml" ContentType="application/vnd.openxmlformats-officedocument.drawingml.chart+xml"/>
  <Override PartName="/word/drawings/drawing2.xml" ContentType="application/vnd.openxmlformats-officedocument.drawingml.chartshapes+xml"/>
  <Override PartName="/word/charts/chart8.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2.xml" ContentType="application/vnd.openxmlformats-officedocument.drawingml.chart+xml"/>
  <Override PartName="/word/charts/style7.xml" ContentType="application/vnd.ms-office.chartstyle+xml"/>
  <Override PartName="/word/charts/colors7.xml" ContentType="application/vnd.ms-office.chartcolorstyle+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89D882" w14:textId="79A36BA0" w:rsidR="00B1121C" w:rsidRDefault="00B1121C" w:rsidP="00BA3AFE">
      <w:pPr>
        <w:widowControl w:val="0"/>
        <w:autoSpaceDE w:val="0"/>
        <w:autoSpaceDN w:val="0"/>
        <w:adjustRightInd w:val="0"/>
        <w:spacing w:before="6" w:after="0" w:line="100" w:lineRule="exact"/>
        <w:rPr>
          <w:rFonts w:ascii="Times New Roman" w:hAnsi="Times New Roman"/>
          <w:sz w:val="20"/>
          <w:szCs w:val="20"/>
        </w:rPr>
      </w:pPr>
      <w:r>
        <w:rPr>
          <w:noProof/>
        </w:rPr>
        <mc:AlternateContent>
          <mc:Choice Requires="wps">
            <w:drawing>
              <wp:anchor distT="0" distB="0" distL="114300" distR="114300" simplePos="0" relativeHeight="251896832" behindDoc="1" locked="0" layoutInCell="0" allowOverlap="1" wp14:anchorId="3F1282FA" wp14:editId="443781F8">
                <wp:simplePos x="0" y="0"/>
                <wp:positionH relativeFrom="page">
                  <wp:posOffset>808355</wp:posOffset>
                </wp:positionH>
                <wp:positionV relativeFrom="page">
                  <wp:posOffset>2388235</wp:posOffset>
                </wp:positionV>
                <wp:extent cx="5943600" cy="5918200"/>
                <wp:effectExtent l="0" t="0" r="0" b="0"/>
                <wp:wrapNone/>
                <wp:docPr id="212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5918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38514F" w14:textId="0F737BB4" w:rsidR="00B1121C" w:rsidRDefault="00B1121C" w:rsidP="000D19BA">
                            <w:pPr>
                              <w:spacing w:after="0" w:line="9320" w:lineRule="atLeast"/>
                              <w:jc w:val="center"/>
                              <w:rPr>
                                <w:rFonts w:ascii="Times New Roman" w:hAnsi="Times New Roman"/>
                                <w:sz w:val="24"/>
                                <w:szCs w:val="24"/>
                              </w:rPr>
                            </w:pPr>
                          </w:p>
                          <w:p w14:paraId="2E944C68" w14:textId="77777777" w:rsidR="00B1121C" w:rsidRDefault="00B1121C" w:rsidP="00B1121C">
                            <w:pPr>
                              <w:widowControl w:val="0"/>
                              <w:autoSpaceDE w:val="0"/>
                              <w:autoSpaceDN w:val="0"/>
                              <w:adjustRightInd w:val="0"/>
                              <w:spacing w:after="0" w:line="240" w:lineRule="auto"/>
                              <w:rPr>
                                <w:rFonts w:ascii="Times New Roman" w:hAnsi="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1282FA" id="Rectangle 3" o:spid="_x0000_s1026" style="position:absolute;margin-left:63.65pt;margin-top:188.05pt;width:468pt;height:466pt;z-index:-251419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" o:allowincell="f" filled="f" stroked="f">
                <v:textbox inset="0,0,0,0">
                  <w:txbxContent>
                    <w:p w14:paraId="7F38514F" w14:textId="0F737BB4" w:rsidR="00B1121C" w:rsidRDefault="00B1121C" w:rsidP="000D19BA">
                      <w:pPr>
                        <w:spacing w:after="0" w:line="9320" w:lineRule="atLeast"/>
                        <w:jc w:val="center"/>
                        <w:rPr>
                          <w:rFonts w:ascii="Times New Roman" w:hAnsi="Times New Roman"/>
                          <w:sz w:val="24"/>
                          <w:szCs w:val="24"/>
                        </w:rPr>
                      </w:pPr>
                    </w:p>
                    <w:p w14:paraId="2E944C68" w14:textId="77777777" w:rsidR="00B1121C" w:rsidRDefault="00B1121C" w:rsidP="00B1121C">
                      <w:pPr>
                        <w:widowControl w:val="0"/>
                        <w:autoSpaceDE w:val="0"/>
                        <w:autoSpaceDN w:val="0"/>
                        <w:adjustRightInd w:val="0"/>
                        <w:spacing w:after="0" w:line="240" w:lineRule="auto"/>
                        <w:rPr>
                          <w:rFonts w:ascii="Times New Roman" w:hAnsi="Times New Roman"/>
                          <w:sz w:val="24"/>
                          <w:szCs w:val="24"/>
                        </w:rPr>
                      </w:pPr>
                    </w:p>
                  </w:txbxContent>
                </v:textbox>
                <w10:wrap anchorx="page" anchory="page"/>
              </v:rect>
            </w:pict>
          </mc:Fallback>
        </mc:AlternateContent>
      </w:r>
    </w:p>
    <w:p w14:paraId="3EB210C6" w14:textId="03CD93B5" w:rsidR="00D714EE" w:rsidRDefault="00236EF9" w:rsidP="00236EF9">
      <w:pPr>
        <w:jc w:val="center"/>
      </w:pPr>
      <w:r>
        <w:rPr>
          <w:noProof/>
        </w:rPr>
        <w:drawing>
          <wp:inline distT="0" distB="0" distL="0" distR="0" wp14:anchorId="00A83AD5" wp14:editId="775FD48C">
            <wp:extent cx="3727450" cy="3727450"/>
            <wp:effectExtent l="0" t="0" r="0" b="0"/>
            <wp:docPr id="1887417587" name="Graphic 1" descr="Imag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417587" name="Graphic 1887417587" descr="Image with solid fill"/>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3727450" cy="3727450"/>
                    </a:xfrm>
                    <a:prstGeom prst="rect">
                      <a:avLst/>
                    </a:prstGeom>
                  </pic:spPr>
                </pic:pic>
              </a:graphicData>
            </a:graphic>
          </wp:inline>
        </w:drawing>
      </w:r>
    </w:p>
    <w:p w14:paraId="218D7D47" w14:textId="1D622582" w:rsidR="00236EF9" w:rsidRPr="00236EF9" w:rsidRDefault="00236EF9" w:rsidP="00236EF9">
      <w:pPr>
        <w:jc w:val="center"/>
        <w:rPr>
          <w:b/>
          <w:bCs/>
          <w:sz w:val="44"/>
          <w:szCs w:val="44"/>
        </w:rPr>
      </w:pPr>
      <w:r w:rsidRPr="00236EF9">
        <w:rPr>
          <w:b/>
          <w:bCs/>
          <w:sz w:val="44"/>
          <w:szCs w:val="44"/>
        </w:rPr>
        <w:t>ENERGY AUDIT</w:t>
      </w:r>
      <w:r w:rsidR="00A656D0">
        <w:rPr>
          <w:b/>
          <w:bCs/>
          <w:sz w:val="44"/>
          <w:szCs w:val="44"/>
        </w:rPr>
        <w:t xml:space="preserve"> CONDITIONAL GRANT</w:t>
      </w:r>
      <w:r w:rsidRPr="00236EF9">
        <w:rPr>
          <w:b/>
          <w:bCs/>
          <w:sz w:val="44"/>
          <w:szCs w:val="44"/>
        </w:rPr>
        <w:t xml:space="preserve"> REPORT</w:t>
      </w:r>
    </w:p>
    <w:p w14:paraId="2E3792DA" w14:textId="77D5720D" w:rsidR="00236EF9" w:rsidRDefault="00236EF9" w:rsidP="00236EF9">
      <w:pPr>
        <w:jc w:val="center"/>
      </w:pPr>
      <w:r>
        <w:t>FOR</w:t>
      </w:r>
    </w:p>
    <w:p w14:paraId="5F4B18DD" w14:textId="32B56B74" w:rsidR="00236EF9" w:rsidRPr="00236EF9" w:rsidRDefault="00A20D1D" w:rsidP="00236EF9">
      <w:pPr>
        <w:jc w:val="center"/>
        <w:rPr>
          <w:b/>
          <w:bCs/>
          <w:sz w:val="40"/>
          <w:szCs w:val="40"/>
        </w:rPr>
      </w:pPr>
      <w:r w:rsidRPr="00236EF9">
        <w:rPr>
          <w:b/>
          <w:bCs/>
          <w:sz w:val="40"/>
          <w:szCs w:val="40"/>
        </w:rPr>
        <w:t>BUILDING NAME</w:t>
      </w:r>
    </w:p>
    <w:p w14:paraId="37D02480" w14:textId="38266A89" w:rsidR="00236EF9" w:rsidRDefault="00236EF9" w:rsidP="00236EF9">
      <w:pPr>
        <w:jc w:val="center"/>
      </w:pPr>
      <w:r>
        <w:t>Prepared by</w:t>
      </w:r>
    </w:p>
    <w:tbl>
      <w:tblPr>
        <w:tblStyle w:val="TableGrid"/>
        <w:tblW w:w="0" w:type="auto"/>
        <w:tblLook w:val="04A0" w:firstRow="1" w:lastRow="0" w:firstColumn="1" w:lastColumn="0" w:noHBand="0" w:noVBand="1"/>
      </w:tblPr>
      <w:tblGrid>
        <w:gridCol w:w="4508"/>
        <w:gridCol w:w="4508"/>
      </w:tblGrid>
      <w:tr w:rsidR="00236EF9" w14:paraId="13519E12" w14:textId="77777777" w:rsidTr="00236EF9">
        <w:tc>
          <w:tcPr>
            <w:tcW w:w="4508" w:type="dxa"/>
          </w:tcPr>
          <w:p w14:paraId="3B4FBC72" w14:textId="77777777" w:rsidR="00236EF9" w:rsidRDefault="00236EF9" w:rsidP="00236EF9">
            <w:pPr>
              <w:jc w:val="center"/>
            </w:pPr>
            <w:r>
              <w:t>Company logo</w:t>
            </w:r>
          </w:p>
          <w:p w14:paraId="71A966AA" w14:textId="16FCDF23" w:rsidR="00236EF9" w:rsidRDefault="00236EF9" w:rsidP="00236EF9">
            <w:pPr>
              <w:jc w:val="center"/>
            </w:pPr>
            <w:r>
              <w:rPr>
                <w:noProof/>
              </w:rPr>
              <w:drawing>
                <wp:inline distT="0" distB="0" distL="0" distR="0" wp14:anchorId="7E08FFAD" wp14:editId="1AF32631">
                  <wp:extent cx="914400" cy="914400"/>
                  <wp:effectExtent l="0" t="0" r="0" b="0"/>
                  <wp:docPr id="874314800" name="Graphic 2" descr="Imag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314800" name="Graphic 874314800" descr="Image with solid fill"/>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914400" cy="914400"/>
                          </a:xfrm>
                          <a:prstGeom prst="rect">
                            <a:avLst/>
                          </a:prstGeom>
                        </pic:spPr>
                      </pic:pic>
                    </a:graphicData>
                  </a:graphic>
                </wp:inline>
              </w:drawing>
            </w:r>
          </w:p>
        </w:tc>
        <w:tc>
          <w:tcPr>
            <w:tcW w:w="4508" w:type="dxa"/>
          </w:tcPr>
          <w:p w14:paraId="28213657" w14:textId="77777777" w:rsidR="00236EF9" w:rsidRDefault="00236EF9" w:rsidP="00236EF9">
            <w:pPr>
              <w:jc w:val="center"/>
            </w:pPr>
            <w:r>
              <w:t>Client logo</w:t>
            </w:r>
          </w:p>
          <w:p w14:paraId="0AD47322" w14:textId="165C54C1" w:rsidR="00236EF9" w:rsidRDefault="00236EF9" w:rsidP="00236EF9">
            <w:pPr>
              <w:jc w:val="center"/>
            </w:pPr>
            <w:r>
              <w:rPr>
                <w:noProof/>
              </w:rPr>
              <w:drawing>
                <wp:inline distT="0" distB="0" distL="0" distR="0" wp14:anchorId="6F2C3DBD" wp14:editId="0F495C65">
                  <wp:extent cx="914400" cy="914400"/>
                  <wp:effectExtent l="0" t="0" r="0" b="0"/>
                  <wp:docPr id="1994446699" name="Graphic 1994446699" descr="Imag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314800" name="Graphic 874314800" descr="Image with solid fill"/>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914400" cy="914400"/>
                          </a:xfrm>
                          <a:prstGeom prst="rect">
                            <a:avLst/>
                          </a:prstGeom>
                        </pic:spPr>
                      </pic:pic>
                    </a:graphicData>
                  </a:graphic>
                </wp:inline>
              </w:drawing>
            </w:r>
          </w:p>
        </w:tc>
      </w:tr>
      <w:tr w:rsidR="00236EF9" w14:paraId="33B7C73D" w14:textId="77777777" w:rsidTr="00236EF9">
        <w:tc>
          <w:tcPr>
            <w:tcW w:w="4508" w:type="dxa"/>
          </w:tcPr>
          <w:p w14:paraId="54EDB828" w14:textId="30171145" w:rsidR="00236EF9" w:rsidRDefault="00F6369F" w:rsidP="00236EF9">
            <w:pPr>
              <w:jc w:val="center"/>
            </w:pPr>
            <w:r>
              <w:t>Company Name and Address</w:t>
            </w:r>
          </w:p>
        </w:tc>
        <w:tc>
          <w:tcPr>
            <w:tcW w:w="4508" w:type="dxa"/>
          </w:tcPr>
          <w:p w14:paraId="3EBEAB20" w14:textId="34546DF4" w:rsidR="00236EF9" w:rsidRDefault="00236EF9" w:rsidP="00236EF9">
            <w:pPr>
              <w:jc w:val="center"/>
            </w:pPr>
            <w:r>
              <w:t>Client Name and Address</w:t>
            </w:r>
          </w:p>
        </w:tc>
      </w:tr>
    </w:tbl>
    <w:p w14:paraId="71411E6C" w14:textId="77777777" w:rsidR="00236EF9" w:rsidRDefault="00236EF9" w:rsidP="00236EF9">
      <w:pPr>
        <w:jc w:val="center"/>
      </w:pPr>
    </w:p>
    <w:p w14:paraId="303335BC" w14:textId="51C2B418" w:rsidR="00236EF9" w:rsidRDefault="00236EF9" w:rsidP="00236EF9">
      <w:pPr>
        <w:jc w:val="center"/>
      </w:pPr>
      <w:r>
        <w:t>Under</w:t>
      </w:r>
    </w:p>
    <w:p w14:paraId="1FE1A592" w14:textId="2084B58D" w:rsidR="00236EF9" w:rsidRDefault="00236EF9" w:rsidP="00236EF9">
      <w:pPr>
        <w:jc w:val="center"/>
      </w:pPr>
      <w:r>
        <w:rPr>
          <w:noProof/>
        </w:rPr>
        <w:drawing>
          <wp:inline distT="0" distB="0" distL="0" distR="0" wp14:anchorId="1E359B05" wp14:editId="7AE03E7D">
            <wp:extent cx="1117057" cy="1092811"/>
            <wp:effectExtent l="0" t="0" r="6985" b="0"/>
            <wp:docPr id="8" name="Picture 7" descr="A picture containing emblem, logo, trademark, symbol&#10;&#10;Description automatically generated">
              <a:extLst xmlns:a="http://schemas.openxmlformats.org/drawingml/2006/main">
                <a:ext uri="{FF2B5EF4-FFF2-40B4-BE49-F238E27FC236}">
                  <a16:creationId xmlns:a16="http://schemas.microsoft.com/office/drawing/2014/main" id="{009AF24F-D87E-4B62-97DE-E885FF39EE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icture containing emblem, logo, trademark, symbol&#10;&#10;Description automatically generated">
                      <a:extLst>
                        <a:ext uri="{FF2B5EF4-FFF2-40B4-BE49-F238E27FC236}">
                          <a16:creationId xmlns:a16="http://schemas.microsoft.com/office/drawing/2014/main" id="{009AF24F-D87E-4B62-97DE-E885FF39EEEE}"/>
                        </a:ext>
                      </a:extLst>
                    </pic:cNvPr>
                    <pic:cNvPicPr>
                      <a:picLocks noChangeAspect="1"/>
                    </pic:cNvPicPr>
                  </pic:nvPicPr>
                  <pic:blipFill>
                    <a:blip r:embed="rId10">
                      <a:extLst>
                        <a:ext uri="{BEBA8EAE-BF5A-486C-A8C5-ECC9F3942E4B}">
                          <a14:imgProps xmlns:a14="http://schemas.microsoft.com/office/drawing/2010/main">
                            <a14:imgLayer r:embed="rId11">
                              <a14:imgEffect>
                                <a14:backgroundRemoval t="2000" b="95500" l="3000" r="95000">
                                  <a14:foregroundMark x1="16500" y1="26000" x2="16500" y2="26000"/>
                                  <a14:foregroundMark x1="12500" y1="25500" x2="12500" y2="25500"/>
                                  <a14:foregroundMark x1="7000" y1="40500" x2="7000" y2="40500"/>
                                  <a14:foregroundMark x1="26500" y1="10000" x2="26500" y2="10000"/>
                                  <a14:foregroundMark x1="26500" y1="8000" x2="26500" y2="8000"/>
                                  <a14:foregroundMark x1="44500" y1="2500" x2="44500" y2="2500"/>
                                  <a14:foregroundMark x1="54000" y1="3500" x2="54000" y2="3500"/>
                                  <a14:foregroundMark x1="66500" y1="6000" x2="66500" y2="6000"/>
                                  <a14:foregroundMark x1="76500" y1="10500" x2="76500" y2="10500"/>
                                  <a14:foregroundMark x1="95000" y1="63500" x2="95000" y2="63500"/>
                                  <a14:foregroundMark x1="41500" y1="95500" x2="41500" y2="95500"/>
                                  <a14:foregroundMark x1="3000" y1="51000" x2="3000" y2="51000"/>
                                  <a14:foregroundMark x1="55000" y1="18000" x2="55000" y2="18000"/>
                                  <a14:foregroundMark x1="53500" y1="25500" x2="53500" y2="25500"/>
                                  <a14:foregroundMark x1="53500" y1="25500" x2="53500" y2="25500"/>
                                  <a14:foregroundMark x1="64000" y1="28000" x2="64000" y2="28000"/>
                                  <a14:foregroundMark x1="42500" y1="34000" x2="42500" y2="34000"/>
                                  <a14:foregroundMark x1="36000" y1="42500" x2="36000" y2="42500"/>
                                  <a14:foregroundMark x1="56000" y1="42000" x2="56000" y2="42000"/>
                                  <a14:foregroundMark x1="63500" y1="46500" x2="63500" y2="46500"/>
                                  <a14:foregroundMark x1="65500" y1="46000" x2="65500" y2="46000"/>
                                  <a14:foregroundMark x1="67000" y1="41500" x2="67000" y2="41500"/>
                                  <a14:foregroundMark x1="44000" y1="42000" x2="44000" y2="42000"/>
                                  <a14:foregroundMark x1="44500" y1="46000" x2="44500" y2="46000"/>
                                  <a14:foregroundMark x1="46000" y1="4500" x2="46000" y2="4500"/>
                                  <a14:foregroundMark x1="50500" y1="3000" x2="50500" y2="3000"/>
                                  <a14:foregroundMark x1="45000" y1="2000" x2="45000" y2="2000"/>
                                  <a14:foregroundMark x1="28000" y1="9500" x2="28000" y2="9500"/>
                                  <a14:backgroundMark x1="10500" y1="10500" x2="10500" y2="10500"/>
                                  <a14:backgroundMark x1="12500" y1="7500" x2="12500" y2="7500"/>
                                  <a14:backgroundMark x1="7000" y1="7500" x2="7000" y2="7500"/>
                                  <a14:backgroundMark x1="87500" y1="6500" x2="87500" y2="6500"/>
                                  <a14:backgroundMark x1="25000" y1="7500" x2="25000" y2="7500"/>
                                  <a14:backgroundMark x1="26000" y1="7000" x2="26000" y2="7000"/>
                                  <a14:backgroundMark x1="44000" y1="1000" x2="44000" y2="1000"/>
                                  <a14:backgroundMark x1="45500" y1="1000" x2="45500" y2="1000"/>
                                </a14:backgroundRemoval>
                              </a14:imgEffect>
                            </a14:imgLayer>
                          </a14:imgProps>
                        </a:ext>
                        <a:ext uri="{28A0092B-C50C-407E-A947-70E740481C1C}">
                          <a14:useLocalDpi xmlns:a14="http://schemas.microsoft.com/office/drawing/2010/main" val="0"/>
                        </a:ext>
                      </a:extLst>
                    </a:blip>
                    <a:stretch>
                      <a:fillRect/>
                    </a:stretch>
                  </pic:blipFill>
                  <pic:spPr>
                    <a:xfrm>
                      <a:off x="0" y="0"/>
                      <a:ext cx="1117057" cy="1092811"/>
                    </a:xfrm>
                    <a:prstGeom prst="rect">
                      <a:avLst/>
                    </a:prstGeom>
                  </pic:spPr>
                </pic:pic>
              </a:graphicData>
            </a:graphic>
          </wp:inline>
        </w:drawing>
      </w:r>
    </w:p>
    <w:p w14:paraId="17807545" w14:textId="77777777" w:rsidR="00F806CE" w:rsidRDefault="00236EF9" w:rsidP="00236EF9">
      <w:pPr>
        <w:jc w:val="center"/>
        <w:rPr>
          <w:b/>
          <w:bCs/>
          <w:sz w:val="24"/>
          <w:szCs w:val="24"/>
        </w:rPr>
        <w:sectPr w:rsidR="00F806CE" w:rsidSect="00EE1324">
          <w:footerReference w:type="default" r:id="rId12"/>
          <w:headerReference w:type="first" r:id="rId13"/>
          <w:pgSz w:w="11906" w:h="16838"/>
          <w:pgMar w:top="1440" w:right="1440" w:bottom="1440" w:left="1440" w:header="397" w:footer="708" w:gutter="0"/>
          <w:pgNumType w:fmt="lowerRoman" w:start="1"/>
          <w:cols w:space="708"/>
          <w:titlePg/>
          <w:docGrid w:linePitch="360"/>
        </w:sectPr>
      </w:pPr>
      <w:r w:rsidRPr="00236EF9">
        <w:rPr>
          <w:b/>
          <w:bCs/>
          <w:sz w:val="24"/>
          <w:szCs w:val="24"/>
        </w:rPr>
        <w:t>SUSTAINABLE ENERGY DEVELOPMENT AUTHORITY MALAYSIA</w:t>
      </w:r>
    </w:p>
    <w:p w14:paraId="42D35C9E" w14:textId="3E5DE538" w:rsidR="00236EF9" w:rsidRPr="000C5D8A" w:rsidRDefault="00236EF9" w:rsidP="00F312F9">
      <w:pPr>
        <w:rPr>
          <w:b/>
          <w:bCs/>
          <w:sz w:val="28"/>
        </w:rPr>
      </w:pPr>
      <w:r w:rsidRPr="000C5D8A">
        <w:rPr>
          <w:b/>
          <w:bCs/>
          <w:sz w:val="28"/>
        </w:rPr>
        <w:lastRenderedPageBreak/>
        <w:t>CONFIDENTIALITY</w:t>
      </w:r>
    </w:p>
    <w:p w14:paraId="4194EDD8" w14:textId="5A8AB2F4" w:rsidR="00236EF9" w:rsidRPr="00646DDC" w:rsidRDefault="00236EF9" w:rsidP="00236EF9">
      <w:pPr>
        <w:jc w:val="both"/>
      </w:pPr>
      <w:r w:rsidRPr="00646DDC">
        <w:t xml:space="preserve">This document contains information for the sole perusal of </w:t>
      </w:r>
      <w:r>
        <w:rPr>
          <w:color w:val="FF0000"/>
        </w:rPr>
        <w:t>*Client name* located in *Client address*</w:t>
      </w:r>
      <w:r w:rsidRPr="00646DDC">
        <w:t xml:space="preserve">. All information contained here is prohibited from being copied out. The information here shall not be copied, printed or </w:t>
      </w:r>
      <w:r w:rsidR="00D47C65">
        <w:t>disclosed</w:t>
      </w:r>
      <w:r w:rsidRPr="00646DDC">
        <w:t xml:space="preserve"> to any 3</w:t>
      </w:r>
      <w:r w:rsidRPr="00646DDC">
        <w:rPr>
          <w:vertAlign w:val="superscript"/>
        </w:rPr>
        <w:t>rd</w:t>
      </w:r>
      <w:r w:rsidRPr="00646DDC">
        <w:t xml:space="preserve"> party sources without prior written permission from </w:t>
      </w:r>
      <w:r w:rsidRPr="00236EF9">
        <w:rPr>
          <w:color w:val="FF0000"/>
        </w:rPr>
        <w:t>*Client</w:t>
      </w:r>
      <w:r>
        <w:rPr>
          <w:color w:val="FF0000"/>
        </w:rPr>
        <w:t xml:space="preserve"> name</w:t>
      </w:r>
      <w:r w:rsidRPr="00236EF9">
        <w:rPr>
          <w:color w:val="FF0000"/>
        </w:rPr>
        <w:t>*</w:t>
      </w:r>
      <w:r w:rsidRPr="00646DDC">
        <w:t>.</w:t>
      </w:r>
    </w:p>
    <w:p w14:paraId="70B828C2" w14:textId="77777777" w:rsidR="00F663D9" w:rsidRDefault="00F663D9" w:rsidP="00236EF9">
      <w:pPr>
        <w:jc w:val="both"/>
        <w:rPr>
          <w:sz w:val="28"/>
        </w:rPr>
      </w:pPr>
    </w:p>
    <w:p w14:paraId="09754626" w14:textId="4CCD07FC" w:rsidR="00236EF9" w:rsidRPr="000C5D8A" w:rsidRDefault="00236EF9" w:rsidP="00236EF9">
      <w:pPr>
        <w:jc w:val="both"/>
        <w:rPr>
          <w:b/>
          <w:bCs/>
          <w:sz w:val="28"/>
        </w:rPr>
      </w:pPr>
      <w:r w:rsidRPr="000C5D8A">
        <w:rPr>
          <w:b/>
          <w:bCs/>
          <w:sz w:val="28"/>
        </w:rPr>
        <w:t>DISCLAIMER</w:t>
      </w:r>
    </w:p>
    <w:p w14:paraId="71B35258" w14:textId="04583570" w:rsidR="00236EF9" w:rsidRDefault="00236EF9" w:rsidP="00236EF9">
      <w:pPr>
        <w:jc w:val="both"/>
      </w:pPr>
      <w:r w:rsidRPr="00236EF9">
        <w:rPr>
          <w:color w:val="FF0000"/>
        </w:rPr>
        <w:t>*Auditor Name* located in *Auditor address*</w:t>
      </w:r>
      <w:r w:rsidRPr="00646DDC">
        <w:t xml:space="preserve"> has no personal or financial interest in supplying or installing equipment for this document.</w:t>
      </w:r>
    </w:p>
    <w:p w14:paraId="6EA4BEE0" w14:textId="77777777" w:rsidR="00516E83" w:rsidRDefault="00516E83"/>
    <w:p w14:paraId="3AF464D5" w14:textId="77777777" w:rsidR="00F663D9" w:rsidRDefault="00F663D9" w:rsidP="00516E83">
      <w:pPr>
        <w:rPr>
          <w:sz w:val="28"/>
          <w:szCs w:val="28"/>
        </w:rPr>
      </w:pPr>
    </w:p>
    <w:p w14:paraId="75F3BB84" w14:textId="77777777" w:rsidR="00516221" w:rsidRDefault="00516221" w:rsidP="00516E83">
      <w:pPr>
        <w:rPr>
          <w:sz w:val="28"/>
          <w:szCs w:val="28"/>
        </w:rPr>
      </w:pPr>
      <w:r>
        <w:rPr>
          <w:sz w:val="28"/>
          <w:szCs w:val="28"/>
        </w:rPr>
        <w:br w:type="page"/>
      </w:r>
    </w:p>
    <w:sdt>
      <w:sdtPr>
        <w:rPr>
          <w:rFonts w:asciiTheme="minorHAnsi" w:eastAsiaTheme="minorHAnsi" w:hAnsiTheme="minorHAnsi" w:cstheme="minorBidi"/>
          <w:color w:val="auto"/>
          <w:kern w:val="2"/>
          <w:sz w:val="22"/>
          <w:szCs w:val="22"/>
          <w:lang w:val="en-MY"/>
          <w14:ligatures w14:val="standardContextual"/>
        </w:rPr>
        <w:id w:val="1309368627"/>
        <w:docPartObj>
          <w:docPartGallery w:val="Table of Contents"/>
          <w:docPartUnique/>
        </w:docPartObj>
      </w:sdtPr>
      <w:sdtEndPr>
        <w:rPr>
          <w:b/>
          <w:bCs/>
          <w:noProof/>
          <w:sz w:val="18"/>
          <w:szCs w:val="18"/>
        </w:rPr>
      </w:sdtEndPr>
      <w:sdtContent>
        <w:commentRangeStart w:id="0" w:displacedByCustomXml="prev"/>
        <w:p w14:paraId="39F5B2B4" w14:textId="386F75C7" w:rsidR="0063220A" w:rsidRPr="006F2336" w:rsidRDefault="0063220A" w:rsidP="006F2336">
          <w:pPr>
            <w:pStyle w:val="TOCHeading"/>
            <w:jc w:val="center"/>
            <w:rPr>
              <w:b/>
              <w:bCs/>
            </w:rPr>
          </w:pPr>
          <w:r w:rsidRPr="006F2336">
            <w:rPr>
              <w:b/>
              <w:bCs/>
            </w:rPr>
            <w:t>Table of Contents</w:t>
          </w:r>
          <w:commentRangeEnd w:id="0"/>
          <w:r w:rsidR="008150E9">
            <w:rPr>
              <w:rStyle w:val="CommentReference"/>
              <w:rFonts w:asciiTheme="minorHAnsi" w:eastAsiaTheme="minorHAnsi" w:hAnsiTheme="minorHAnsi" w:cstheme="minorBidi"/>
              <w:color w:val="auto"/>
              <w:kern w:val="2"/>
              <w:lang w:val="en-MY"/>
              <w14:ligatures w14:val="standardContextual"/>
            </w:rPr>
            <w:commentReference w:id="0"/>
          </w:r>
        </w:p>
        <w:p w14:paraId="2E9D7C3F" w14:textId="00A90203" w:rsidR="00573830" w:rsidRDefault="0063220A">
          <w:pPr>
            <w:pStyle w:val="TOC1"/>
            <w:tabs>
              <w:tab w:val="right" w:leader="dot" w:pos="9016"/>
            </w:tabs>
            <w:rPr>
              <w:rFonts w:eastAsiaTheme="minorEastAsia"/>
              <w:noProof/>
              <w:sz w:val="24"/>
              <w:szCs w:val="24"/>
              <w:lang w:eastAsia="en-MY"/>
            </w:rPr>
          </w:pPr>
          <w:r w:rsidRPr="00EF7F57">
            <w:rPr>
              <w:sz w:val="18"/>
              <w:szCs w:val="18"/>
            </w:rPr>
            <w:fldChar w:fldCharType="begin"/>
          </w:r>
          <w:r w:rsidRPr="00EF7F57">
            <w:rPr>
              <w:sz w:val="18"/>
              <w:szCs w:val="18"/>
            </w:rPr>
            <w:instrText xml:space="preserve"> TOC \o "1-3" \h \z \u </w:instrText>
          </w:r>
          <w:r w:rsidRPr="00EF7F57">
            <w:rPr>
              <w:sz w:val="18"/>
              <w:szCs w:val="18"/>
            </w:rPr>
            <w:fldChar w:fldCharType="separate"/>
          </w:r>
          <w:hyperlink w:anchor="_Toc207103056" w:history="1">
            <w:r w:rsidR="00573830" w:rsidRPr="008F5DA8">
              <w:rPr>
                <w:rStyle w:val="Hyperlink"/>
                <w:noProof/>
              </w:rPr>
              <w:t>GLOSSARY</w:t>
            </w:r>
            <w:r w:rsidR="00573830">
              <w:rPr>
                <w:noProof/>
                <w:webHidden/>
              </w:rPr>
              <w:tab/>
            </w:r>
            <w:r w:rsidR="00573830">
              <w:rPr>
                <w:noProof/>
                <w:webHidden/>
              </w:rPr>
              <w:fldChar w:fldCharType="begin"/>
            </w:r>
            <w:r w:rsidR="00573830">
              <w:rPr>
                <w:noProof/>
                <w:webHidden/>
              </w:rPr>
              <w:instrText xml:space="preserve"> PAGEREF _Toc207103056 \h </w:instrText>
            </w:r>
            <w:r w:rsidR="00573830">
              <w:rPr>
                <w:noProof/>
                <w:webHidden/>
              </w:rPr>
            </w:r>
            <w:r w:rsidR="00573830">
              <w:rPr>
                <w:noProof/>
                <w:webHidden/>
              </w:rPr>
              <w:fldChar w:fldCharType="separate"/>
            </w:r>
            <w:r w:rsidR="00E96876">
              <w:rPr>
                <w:noProof/>
                <w:webHidden/>
              </w:rPr>
              <w:t>v</w:t>
            </w:r>
            <w:r w:rsidR="00573830">
              <w:rPr>
                <w:noProof/>
                <w:webHidden/>
              </w:rPr>
              <w:fldChar w:fldCharType="end"/>
            </w:r>
          </w:hyperlink>
        </w:p>
        <w:p w14:paraId="6AB454DA" w14:textId="0BDF02F9" w:rsidR="00573830" w:rsidRDefault="00573830">
          <w:pPr>
            <w:pStyle w:val="TOC1"/>
            <w:tabs>
              <w:tab w:val="right" w:leader="dot" w:pos="9016"/>
            </w:tabs>
            <w:rPr>
              <w:rFonts w:eastAsiaTheme="minorEastAsia"/>
              <w:noProof/>
              <w:sz w:val="24"/>
              <w:szCs w:val="24"/>
              <w:lang w:eastAsia="en-MY"/>
            </w:rPr>
          </w:pPr>
          <w:hyperlink w:anchor="_Toc207103057" w:history="1">
            <w:r w:rsidRPr="008F5DA8">
              <w:rPr>
                <w:rStyle w:val="Hyperlink"/>
                <w:noProof/>
              </w:rPr>
              <w:t>DECLARATION BY REGISTERED ENERGY AUDITOR</w:t>
            </w:r>
            <w:r>
              <w:rPr>
                <w:noProof/>
                <w:webHidden/>
              </w:rPr>
              <w:tab/>
            </w:r>
            <w:r>
              <w:rPr>
                <w:noProof/>
                <w:webHidden/>
              </w:rPr>
              <w:fldChar w:fldCharType="begin"/>
            </w:r>
            <w:r>
              <w:rPr>
                <w:noProof/>
                <w:webHidden/>
              </w:rPr>
              <w:instrText xml:space="preserve"> PAGEREF _Toc207103057 \h </w:instrText>
            </w:r>
            <w:r>
              <w:rPr>
                <w:noProof/>
                <w:webHidden/>
              </w:rPr>
            </w:r>
            <w:r>
              <w:rPr>
                <w:noProof/>
                <w:webHidden/>
              </w:rPr>
              <w:fldChar w:fldCharType="separate"/>
            </w:r>
            <w:r w:rsidR="00E96876">
              <w:rPr>
                <w:noProof/>
                <w:webHidden/>
              </w:rPr>
              <w:t>vi</w:t>
            </w:r>
            <w:r>
              <w:rPr>
                <w:noProof/>
                <w:webHidden/>
              </w:rPr>
              <w:fldChar w:fldCharType="end"/>
            </w:r>
          </w:hyperlink>
        </w:p>
        <w:p w14:paraId="2328127A" w14:textId="5B666242" w:rsidR="00573830" w:rsidRDefault="00573830">
          <w:pPr>
            <w:pStyle w:val="TOC1"/>
            <w:tabs>
              <w:tab w:val="left" w:pos="440"/>
              <w:tab w:val="right" w:leader="dot" w:pos="9016"/>
            </w:tabs>
            <w:rPr>
              <w:rFonts w:eastAsiaTheme="minorEastAsia"/>
              <w:noProof/>
              <w:sz w:val="24"/>
              <w:szCs w:val="24"/>
              <w:lang w:eastAsia="en-MY"/>
            </w:rPr>
          </w:pPr>
          <w:hyperlink w:anchor="_Toc207103058" w:history="1">
            <w:r w:rsidRPr="008F5DA8">
              <w:rPr>
                <w:rStyle w:val="Hyperlink"/>
                <w:noProof/>
              </w:rPr>
              <w:t>1</w:t>
            </w:r>
            <w:r>
              <w:rPr>
                <w:rFonts w:eastAsiaTheme="minorEastAsia"/>
                <w:noProof/>
                <w:sz w:val="24"/>
                <w:szCs w:val="24"/>
                <w:lang w:eastAsia="en-MY"/>
              </w:rPr>
              <w:tab/>
            </w:r>
            <w:r w:rsidRPr="008F5DA8">
              <w:rPr>
                <w:rStyle w:val="Hyperlink"/>
                <w:noProof/>
              </w:rPr>
              <w:t>EXECUTIVE SUMMARY</w:t>
            </w:r>
            <w:r>
              <w:rPr>
                <w:noProof/>
                <w:webHidden/>
              </w:rPr>
              <w:tab/>
            </w:r>
            <w:r>
              <w:rPr>
                <w:noProof/>
                <w:webHidden/>
              </w:rPr>
              <w:fldChar w:fldCharType="begin"/>
            </w:r>
            <w:r>
              <w:rPr>
                <w:noProof/>
                <w:webHidden/>
              </w:rPr>
              <w:instrText xml:space="preserve"> PAGEREF _Toc207103058 \h </w:instrText>
            </w:r>
            <w:r>
              <w:rPr>
                <w:noProof/>
                <w:webHidden/>
              </w:rPr>
            </w:r>
            <w:r>
              <w:rPr>
                <w:noProof/>
                <w:webHidden/>
              </w:rPr>
              <w:fldChar w:fldCharType="separate"/>
            </w:r>
            <w:r w:rsidR="00E96876">
              <w:rPr>
                <w:noProof/>
                <w:webHidden/>
              </w:rPr>
              <w:t>1</w:t>
            </w:r>
            <w:r>
              <w:rPr>
                <w:noProof/>
                <w:webHidden/>
              </w:rPr>
              <w:fldChar w:fldCharType="end"/>
            </w:r>
          </w:hyperlink>
        </w:p>
        <w:p w14:paraId="53599FA5" w14:textId="499E8595" w:rsidR="00573830" w:rsidRDefault="00573830">
          <w:pPr>
            <w:pStyle w:val="TOC2"/>
            <w:tabs>
              <w:tab w:val="left" w:pos="960"/>
              <w:tab w:val="right" w:leader="dot" w:pos="9016"/>
            </w:tabs>
            <w:rPr>
              <w:rFonts w:eastAsiaTheme="minorEastAsia"/>
              <w:noProof/>
              <w:sz w:val="24"/>
              <w:szCs w:val="24"/>
              <w:lang w:eastAsia="en-MY"/>
            </w:rPr>
          </w:pPr>
          <w:hyperlink w:anchor="_Toc207103059" w:history="1">
            <w:r w:rsidRPr="008F5DA8">
              <w:rPr>
                <w:rStyle w:val="Hyperlink"/>
                <w:noProof/>
              </w:rPr>
              <w:t>1.1</w:t>
            </w:r>
            <w:r>
              <w:rPr>
                <w:rFonts w:eastAsiaTheme="minorEastAsia"/>
                <w:noProof/>
                <w:sz w:val="24"/>
                <w:szCs w:val="24"/>
                <w:lang w:eastAsia="en-MY"/>
              </w:rPr>
              <w:tab/>
            </w:r>
            <w:r w:rsidRPr="008F5DA8">
              <w:rPr>
                <w:rStyle w:val="Hyperlink"/>
                <w:noProof/>
              </w:rPr>
              <w:t>OBJECTIVE</w:t>
            </w:r>
            <w:r>
              <w:rPr>
                <w:noProof/>
                <w:webHidden/>
              </w:rPr>
              <w:tab/>
            </w:r>
            <w:r>
              <w:rPr>
                <w:noProof/>
                <w:webHidden/>
              </w:rPr>
              <w:fldChar w:fldCharType="begin"/>
            </w:r>
            <w:r>
              <w:rPr>
                <w:noProof/>
                <w:webHidden/>
              </w:rPr>
              <w:instrText xml:space="preserve"> PAGEREF _Toc207103059 \h </w:instrText>
            </w:r>
            <w:r>
              <w:rPr>
                <w:noProof/>
                <w:webHidden/>
              </w:rPr>
            </w:r>
            <w:r>
              <w:rPr>
                <w:noProof/>
                <w:webHidden/>
              </w:rPr>
              <w:fldChar w:fldCharType="separate"/>
            </w:r>
            <w:r w:rsidR="00E96876">
              <w:rPr>
                <w:noProof/>
                <w:webHidden/>
              </w:rPr>
              <w:t>1</w:t>
            </w:r>
            <w:r>
              <w:rPr>
                <w:noProof/>
                <w:webHidden/>
              </w:rPr>
              <w:fldChar w:fldCharType="end"/>
            </w:r>
          </w:hyperlink>
        </w:p>
        <w:p w14:paraId="304E682A" w14:textId="3F1866BC" w:rsidR="00573830" w:rsidRDefault="00573830">
          <w:pPr>
            <w:pStyle w:val="TOC2"/>
            <w:tabs>
              <w:tab w:val="left" w:pos="960"/>
              <w:tab w:val="right" w:leader="dot" w:pos="9016"/>
            </w:tabs>
            <w:rPr>
              <w:rFonts w:eastAsiaTheme="minorEastAsia"/>
              <w:noProof/>
              <w:sz w:val="24"/>
              <w:szCs w:val="24"/>
              <w:lang w:eastAsia="en-MY"/>
            </w:rPr>
          </w:pPr>
          <w:hyperlink w:anchor="_Toc207103060" w:history="1">
            <w:r w:rsidRPr="008F5DA8">
              <w:rPr>
                <w:rStyle w:val="Hyperlink"/>
                <w:noProof/>
              </w:rPr>
              <w:t>1.2</w:t>
            </w:r>
            <w:r>
              <w:rPr>
                <w:rFonts w:eastAsiaTheme="minorEastAsia"/>
                <w:noProof/>
                <w:sz w:val="24"/>
                <w:szCs w:val="24"/>
                <w:lang w:eastAsia="en-MY"/>
              </w:rPr>
              <w:tab/>
            </w:r>
            <w:r w:rsidRPr="008F5DA8">
              <w:rPr>
                <w:rStyle w:val="Hyperlink"/>
                <w:noProof/>
              </w:rPr>
              <w:t>SCOPE OF ENERGY AUDIT</w:t>
            </w:r>
            <w:r>
              <w:rPr>
                <w:noProof/>
                <w:webHidden/>
              </w:rPr>
              <w:tab/>
            </w:r>
            <w:r>
              <w:rPr>
                <w:noProof/>
                <w:webHidden/>
              </w:rPr>
              <w:fldChar w:fldCharType="begin"/>
            </w:r>
            <w:r>
              <w:rPr>
                <w:noProof/>
                <w:webHidden/>
              </w:rPr>
              <w:instrText xml:space="preserve"> PAGEREF _Toc207103060 \h </w:instrText>
            </w:r>
            <w:r>
              <w:rPr>
                <w:noProof/>
                <w:webHidden/>
              </w:rPr>
            </w:r>
            <w:r>
              <w:rPr>
                <w:noProof/>
                <w:webHidden/>
              </w:rPr>
              <w:fldChar w:fldCharType="separate"/>
            </w:r>
            <w:r w:rsidR="00E96876">
              <w:rPr>
                <w:noProof/>
                <w:webHidden/>
              </w:rPr>
              <w:t>2</w:t>
            </w:r>
            <w:r>
              <w:rPr>
                <w:noProof/>
                <w:webHidden/>
              </w:rPr>
              <w:fldChar w:fldCharType="end"/>
            </w:r>
          </w:hyperlink>
        </w:p>
        <w:p w14:paraId="4AFEEA53" w14:textId="395B9CFB" w:rsidR="00573830" w:rsidRDefault="00573830">
          <w:pPr>
            <w:pStyle w:val="TOC2"/>
            <w:tabs>
              <w:tab w:val="left" w:pos="960"/>
              <w:tab w:val="right" w:leader="dot" w:pos="9016"/>
            </w:tabs>
            <w:rPr>
              <w:rFonts w:eastAsiaTheme="minorEastAsia"/>
              <w:noProof/>
              <w:sz w:val="24"/>
              <w:szCs w:val="24"/>
              <w:lang w:eastAsia="en-MY"/>
            </w:rPr>
          </w:pPr>
          <w:hyperlink w:anchor="_Toc207103061" w:history="1">
            <w:r w:rsidRPr="008F5DA8">
              <w:rPr>
                <w:rStyle w:val="Hyperlink"/>
                <w:noProof/>
              </w:rPr>
              <w:t>1.3</w:t>
            </w:r>
            <w:r>
              <w:rPr>
                <w:rFonts w:eastAsiaTheme="minorEastAsia"/>
                <w:noProof/>
                <w:sz w:val="24"/>
                <w:szCs w:val="24"/>
                <w:lang w:eastAsia="en-MY"/>
              </w:rPr>
              <w:tab/>
            </w:r>
            <w:r w:rsidRPr="008F5DA8">
              <w:rPr>
                <w:rStyle w:val="Hyperlink"/>
                <w:noProof/>
              </w:rPr>
              <w:t>INFORMATION ON THE SYSTEMS / EQUIPMENT</w:t>
            </w:r>
            <w:r>
              <w:rPr>
                <w:noProof/>
                <w:webHidden/>
              </w:rPr>
              <w:tab/>
            </w:r>
            <w:r>
              <w:rPr>
                <w:noProof/>
                <w:webHidden/>
              </w:rPr>
              <w:fldChar w:fldCharType="begin"/>
            </w:r>
            <w:r>
              <w:rPr>
                <w:noProof/>
                <w:webHidden/>
              </w:rPr>
              <w:instrText xml:space="preserve"> PAGEREF _Toc207103061 \h </w:instrText>
            </w:r>
            <w:r>
              <w:rPr>
                <w:noProof/>
                <w:webHidden/>
              </w:rPr>
            </w:r>
            <w:r>
              <w:rPr>
                <w:noProof/>
                <w:webHidden/>
              </w:rPr>
              <w:fldChar w:fldCharType="separate"/>
            </w:r>
            <w:r w:rsidR="00E96876">
              <w:rPr>
                <w:noProof/>
                <w:webHidden/>
              </w:rPr>
              <w:t>5</w:t>
            </w:r>
            <w:r>
              <w:rPr>
                <w:noProof/>
                <w:webHidden/>
              </w:rPr>
              <w:fldChar w:fldCharType="end"/>
            </w:r>
          </w:hyperlink>
        </w:p>
        <w:p w14:paraId="30704E8A" w14:textId="0688ACFD" w:rsidR="00573830" w:rsidRDefault="00573830">
          <w:pPr>
            <w:pStyle w:val="TOC2"/>
            <w:tabs>
              <w:tab w:val="left" w:pos="960"/>
              <w:tab w:val="right" w:leader="dot" w:pos="9016"/>
            </w:tabs>
            <w:rPr>
              <w:rFonts w:eastAsiaTheme="minorEastAsia"/>
              <w:noProof/>
              <w:sz w:val="24"/>
              <w:szCs w:val="24"/>
              <w:lang w:eastAsia="en-MY"/>
            </w:rPr>
          </w:pPr>
          <w:hyperlink w:anchor="_Toc207103062" w:history="1">
            <w:r w:rsidRPr="008F5DA8">
              <w:rPr>
                <w:rStyle w:val="Hyperlink"/>
                <w:noProof/>
              </w:rPr>
              <w:t>1.4</w:t>
            </w:r>
            <w:r>
              <w:rPr>
                <w:rFonts w:eastAsiaTheme="minorEastAsia"/>
                <w:noProof/>
                <w:sz w:val="24"/>
                <w:szCs w:val="24"/>
                <w:lang w:eastAsia="en-MY"/>
              </w:rPr>
              <w:tab/>
            </w:r>
            <w:r w:rsidRPr="008F5DA8">
              <w:rPr>
                <w:rStyle w:val="Hyperlink"/>
                <w:noProof/>
              </w:rPr>
              <w:t>INFORMATION ON BASELINE PERIOD</w:t>
            </w:r>
            <w:r>
              <w:rPr>
                <w:noProof/>
                <w:webHidden/>
              </w:rPr>
              <w:tab/>
            </w:r>
            <w:r>
              <w:rPr>
                <w:noProof/>
                <w:webHidden/>
              </w:rPr>
              <w:fldChar w:fldCharType="begin"/>
            </w:r>
            <w:r>
              <w:rPr>
                <w:noProof/>
                <w:webHidden/>
              </w:rPr>
              <w:instrText xml:space="preserve"> PAGEREF _Toc207103062 \h </w:instrText>
            </w:r>
            <w:r>
              <w:rPr>
                <w:noProof/>
                <w:webHidden/>
              </w:rPr>
            </w:r>
            <w:r>
              <w:rPr>
                <w:noProof/>
                <w:webHidden/>
              </w:rPr>
              <w:fldChar w:fldCharType="separate"/>
            </w:r>
            <w:r w:rsidR="00E96876">
              <w:rPr>
                <w:noProof/>
                <w:webHidden/>
              </w:rPr>
              <w:t>6</w:t>
            </w:r>
            <w:r>
              <w:rPr>
                <w:noProof/>
                <w:webHidden/>
              </w:rPr>
              <w:fldChar w:fldCharType="end"/>
            </w:r>
          </w:hyperlink>
        </w:p>
        <w:p w14:paraId="5F81DC8C" w14:textId="5C319B79" w:rsidR="00573830" w:rsidRDefault="00573830">
          <w:pPr>
            <w:pStyle w:val="TOC2"/>
            <w:tabs>
              <w:tab w:val="left" w:pos="960"/>
              <w:tab w:val="right" w:leader="dot" w:pos="9016"/>
            </w:tabs>
            <w:rPr>
              <w:rFonts w:eastAsiaTheme="minorEastAsia"/>
              <w:noProof/>
              <w:sz w:val="24"/>
              <w:szCs w:val="24"/>
              <w:lang w:eastAsia="en-MY"/>
            </w:rPr>
          </w:pPr>
          <w:hyperlink w:anchor="_Toc207103063" w:history="1">
            <w:r w:rsidRPr="008F5DA8">
              <w:rPr>
                <w:rStyle w:val="Hyperlink"/>
                <w:noProof/>
              </w:rPr>
              <w:t>1.5</w:t>
            </w:r>
            <w:r>
              <w:rPr>
                <w:rFonts w:eastAsiaTheme="minorEastAsia"/>
                <w:noProof/>
                <w:sz w:val="24"/>
                <w:szCs w:val="24"/>
                <w:lang w:eastAsia="en-MY"/>
              </w:rPr>
              <w:tab/>
            </w:r>
            <w:r w:rsidRPr="008F5DA8">
              <w:rPr>
                <w:rStyle w:val="Hyperlink"/>
                <w:noProof/>
              </w:rPr>
              <w:t>LOAD APPORTIONING</w:t>
            </w:r>
            <w:r>
              <w:rPr>
                <w:noProof/>
                <w:webHidden/>
              </w:rPr>
              <w:tab/>
            </w:r>
            <w:r>
              <w:rPr>
                <w:noProof/>
                <w:webHidden/>
              </w:rPr>
              <w:fldChar w:fldCharType="begin"/>
            </w:r>
            <w:r>
              <w:rPr>
                <w:noProof/>
                <w:webHidden/>
              </w:rPr>
              <w:instrText xml:space="preserve"> PAGEREF _Toc207103063 \h </w:instrText>
            </w:r>
            <w:r>
              <w:rPr>
                <w:noProof/>
                <w:webHidden/>
              </w:rPr>
            </w:r>
            <w:r>
              <w:rPr>
                <w:noProof/>
                <w:webHidden/>
              </w:rPr>
              <w:fldChar w:fldCharType="separate"/>
            </w:r>
            <w:r w:rsidR="00E96876">
              <w:rPr>
                <w:noProof/>
                <w:webHidden/>
              </w:rPr>
              <w:t>7</w:t>
            </w:r>
            <w:r>
              <w:rPr>
                <w:noProof/>
                <w:webHidden/>
              </w:rPr>
              <w:fldChar w:fldCharType="end"/>
            </w:r>
          </w:hyperlink>
        </w:p>
        <w:p w14:paraId="13F6CD97" w14:textId="362FE45C" w:rsidR="00573830" w:rsidRDefault="00573830">
          <w:pPr>
            <w:pStyle w:val="TOC2"/>
            <w:tabs>
              <w:tab w:val="left" w:pos="960"/>
              <w:tab w:val="right" w:leader="dot" w:pos="9016"/>
            </w:tabs>
            <w:rPr>
              <w:rFonts w:eastAsiaTheme="minorEastAsia"/>
              <w:noProof/>
              <w:sz w:val="24"/>
              <w:szCs w:val="24"/>
              <w:lang w:eastAsia="en-MY"/>
            </w:rPr>
          </w:pPr>
          <w:hyperlink w:anchor="_Toc207103064" w:history="1">
            <w:r w:rsidRPr="008F5DA8">
              <w:rPr>
                <w:rStyle w:val="Hyperlink"/>
                <w:noProof/>
              </w:rPr>
              <w:t>1.6</w:t>
            </w:r>
            <w:r>
              <w:rPr>
                <w:rFonts w:eastAsiaTheme="minorEastAsia"/>
                <w:noProof/>
                <w:sz w:val="24"/>
                <w:szCs w:val="24"/>
                <w:lang w:eastAsia="en-MY"/>
              </w:rPr>
              <w:tab/>
            </w:r>
            <w:r w:rsidRPr="008F5DA8">
              <w:rPr>
                <w:rStyle w:val="Hyperlink"/>
                <w:noProof/>
              </w:rPr>
              <w:t>ENERGY SAVING MEASURES</w:t>
            </w:r>
            <w:r>
              <w:rPr>
                <w:noProof/>
                <w:webHidden/>
              </w:rPr>
              <w:tab/>
            </w:r>
            <w:r>
              <w:rPr>
                <w:noProof/>
                <w:webHidden/>
              </w:rPr>
              <w:fldChar w:fldCharType="begin"/>
            </w:r>
            <w:r>
              <w:rPr>
                <w:noProof/>
                <w:webHidden/>
              </w:rPr>
              <w:instrText xml:space="preserve"> PAGEREF _Toc207103064 \h </w:instrText>
            </w:r>
            <w:r>
              <w:rPr>
                <w:noProof/>
                <w:webHidden/>
              </w:rPr>
            </w:r>
            <w:r>
              <w:rPr>
                <w:noProof/>
                <w:webHidden/>
              </w:rPr>
              <w:fldChar w:fldCharType="separate"/>
            </w:r>
            <w:r w:rsidR="00E96876">
              <w:rPr>
                <w:noProof/>
                <w:webHidden/>
              </w:rPr>
              <w:t>8</w:t>
            </w:r>
            <w:r>
              <w:rPr>
                <w:noProof/>
                <w:webHidden/>
              </w:rPr>
              <w:fldChar w:fldCharType="end"/>
            </w:r>
          </w:hyperlink>
        </w:p>
        <w:p w14:paraId="7E39CE74" w14:textId="69CA63AF" w:rsidR="00573830" w:rsidRDefault="00573830">
          <w:pPr>
            <w:pStyle w:val="TOC1"/>
            <w:tabs>
              <w:tab w:val="left" w:pos="440"/>
              <w:tab w:val="right" w:leader="dot" w:pos="9016"/>
            </w:tabs>
            <w:rPr>
              <w:rFonts w:eastAsiaTheme="minorEastAsia"/>
              <w:noProof/>
              <w:sz w:val="24"/>
              <w:szCs w:val="24"/>
              <w:lang w:eastAsia="en-MY"/>
            </w:rPr>
          </w:pPr>
          <w:hyperlink w:anchor="_Toc207103065" w:history="1">
            <w:r w:rsidRPr="008F5DA8">
              <w:rPr>
                <w:rStyle w:val="Hyperlink"/>
                <w:noProof/>
              </w:rPr>
              <w:t>2</w:t>
            </w:r>
            <w:r>
              <w:rPr>
                <w:rFonts w:eastAsiaTheme="minorEastAsia"/>
                <w:noProof/>
                <w:sz w:val="24"/>
                <w:szCs w:val="24"/>
                <w:lang w:eastAsia="en-MY"/>
              </w:rPr>
              <w:tab/>
            </w:r>
            <w:r w:rsidRPr="008F5DA8">
              <w:rPr>
                <w:rStyle w:val="Hyperlink"/>
                <w:noProof/>
              </w:rPr>
              <w:t>INTRODUCTION</w:t>
            </w:r>
            <w:r>
              <w:rPr>
                <w:noProof/>
                <w:webHidden/>
              </w:rPr>
              <w:tab/>
            </w:r>
            <w:r>
              <w:rPr>
                <w:noProof/>
                <w:webHidden/>
              </w:rPr>
              <w:fldChar w:fldCharType="begin"/>
            </w:r>
            <w:r>
              <w:rPr>
                <w:noProof/>
                <w:webHidden/>
              </w:rPr>
              <w:instrText xml:space="preserve"> PAGEREF _Toc207103065 \h </w:instrText>
            </w:r>
            <w:r>
              <w:rPr>
                <w:noProof/>
                <w:webHidden/>
              </w:rPr>
            </w:r>
            <w:r>
              <w:rPr>
                <w:noProof/>
                <w:webHidden/>
              </w:rPr>
              <w:fldChar w:fldCharType="separate"/>
            </w:r>
            <w:r w:rsidR="00E96876">
              <w:rPr>
                <w:noProof/>
                <w:webHidden/>
              </w:rPr>
              <w:t>10</w:t>
            </w:r>
            <w:r>
              <w:rPr>
                <w:noProof/>
                <w:webHidden/>
              </w:rPr>
              <w:fldChar w:fldCharType="end"/>
            </w:r>
          </w:hyperlink>
        </w:p>
        <w:p w14:paraId="0AB2259D" w14:textId="2016340A" w:rsidR="00573830" w:rsidRDefault="00573830">
          <w:pPr>
            <w:pStyle w:val="TOC2"/>
            <w:tabs>
              <w:tab w:val="left" w:pos="960"/>
              <w:tab w:val="right" w:leader="dot" w:pos="9016"/>
            </w:tabs>
            <w:rPr>
              <w:rFonts w:eastAsiaTheme="minorEastAsia"/>
              <w:noProof/>
              <w:sz w:val="24"/>
              <w:szCs w:val="24"/>
              <w:lang w:eastAsia="en-MY"/>
            </w:rPr>
          </w:pPr>
          <w:hyperlink w:anchor="_Toc207103066" w:history="1">
            <w:r w:rsidRPr="008F5DA8">
              <w:rPr>
                <w:rStyle w:val="Hyperlink"/>
                <w:noProof/>
              </w:rPr>
              <w:t>2.1</w:t>
            </w:r>
            <w:r>
              <w:rPr>
                <w:rFonts w:eastAsiaTheme="minorEastAsia"/>
                <w:noProof/>
                <w:sz w:val="24"/>
                <w:szCs w:val="24"/>
                <w:lang w:eastAsia="en-MY"/>
              </w:rPr>
              <w:tab/>
            </w:r>
            <w:r w:rsidRPr="008F5DA8">
              <w:rPr>
                <w:rStyle w:val="Hyperlink"/>
                <w:noProof/>
              </w:rPr>
              <w:t>BUILDING ORIENTATION AND FOOTPRINT</w:t>
            </w:r>
            <w:r>
              <w:rPr>
                <w:noProof/>
                <w:webHidden/>
              </w:rPr>
              <w:tab/>
            </w:r>
            <w:r>
              <w:rPr>
                <w:noProof/>
                <w:webHidden/>
              </w:rPr>
              <w:fldChar w:fldCharType="begin"/>
            </w:r>
            <w:r>
              <w:rPr>
                <w:noProof/>
                <w:webHidden/>
              </w:rPr>
              <w:instrText xml:space="preserve"> PAGEREF _Toc207103066 \h </w:instrText>
            </w:r>
            <w:r>
              <w:rPr>
                <w:noProof/>
                <w:webHidden/>
              </w:rPr>
            </w:r>
            <w:r>
              <w:rPr>
                <w:noProof/>
                <w:webHidden/>
              </w:rPr>
              <w:fldChar w:fldCharType="separate"/>
            </w:r>
            <w:r w:rsidR="00E96876">
              <w:rPr>
                <w:noProof/>
                <w:webHidden/>
              </w:rPr>
              <w:t>11</w:t>
            </w:r>
            <w:r>
              <w:rPr>
                <w:noProof/>
                <w:webHidden/>
              </w:rPr>
              <w:fldChar w:fldCharType="end"/>
            </w:r>
          </w:hyperlink>
        </w:p>
        <w:p w14:paraId="6F59BA0B" w14:textId="703BF533" w:rsidR="00573830" w:rsidRDefault="00573830">
          <w:pPr>
            <w:pStyle w:val="TOC2"/>
            <w:tabs>
              <w:tab w:val="left" w:pos="960"/>
              <w:tab w:val="right" w:leader="dot" w:pos="9016"/>
            </w:tabs>
            <w:rPr>
              <w:rFonts w:eastAsiaTheme="minorEastAsia"/>
              <w:noProof/>
              <w:sz w:val="24"/>
              <w:szCs w:val="24"/>
              <w:lang w:eastAsia="en-MY"/>
            </w:rPr>
          </w:pPr>
          <w:hyperlink w:anchor="_Toc207103067" w:history="1">
            <w:r w:rsidRPr="008F5DA8">
              <w:rPr>
                <w:rStyle w:val="Hyperlink"/>
                <w:noProof/>
              </w:rPr>
              <w:t>2.2</w:t>
            </w:r>
            <w:r>
              <w:rPr>
                <w:rFonts w:eastAsiaTheme="minorEastAsia"/>
                <w:noProof/>
                <w:sz w:val="24"/>
                <w:szCs w:val="24"/>
                <w:lang w:eastAsia="en-MY"/>
              </w:rPr>
              <w:tab/>
            </w:r>
            <w:r w:rsidRPr="008F5DA8">
              <w:rPr>
                <w:rStyle w:val="Hyperlink"/>
                <w:noProof/>
              </w:rPr>
              <w:t>BUILDING ENVELOPE</w:t>
            </w:r>
            <w:r>
              <w:rPr>
                <w:noProof/>
                <w:webHidden/>
              </w:rPr>
              <w:tab/>
            </w:r>
            <w:r>
              <w:rPr>
                <w:noProof/>
                <w:webHidden/>
              </w:rPr>
              <w:fldChar w:fldCharType="begin"/>
            </w:r>
            <w:r>
              <w:rPr>
                <w:noProof/>
                <w:webHidden/>
              </w:rPr>
              <w:instrText xml:space="preserve"> PAGEREF _Toc207103067 \h </w:instrText>
            </w:r>
            <w:r>
              <w:rPr>
                <w:noProof/>
                <w:webHidden/>
              </w:rPr>
            </w:r>
            <w:r>
              <w:rPr>
                <w:noProof/>
                <w:webHidden/>
              </w:rPr>
              <w:fldChar w:fldCharType="separate"/>
            </w:r>
            <w:r w:rsidR="00E96876">
              <w:rPr>
                <w:noProof/>
                <w:webHidden/>
              </w:rPr>
              <w:t>12</w:t>
            </w:r>
            <w:r>
              <w:rPr>
                <w:noProof/>
                <w:webHidden/>
              </w:rPr>
              <w:fldChar w:fldCharType="end"/>
            </w:r>
          </w:hyperlink>
        </w:p>
        <w:p w14:paraId="00DCA523" w14:textId="2C7F7084" w:rsidR="00573830" w:rsidRDefault="00573830">
          <w:pPr>
            <w:pStyle w:val="TOC2"/>
            <w:tabs>
              <w:tab w:val="left" w:pos="960"/>
              <w:tab w:val="right" w:leader="dot" w:pos="9016"/>
            </w:tabs>
            <w:rPr>
              <w:rFonts w:eastAsiaTheme="minorEastAsia"/>
              <w:noProof/>
              <w:sz w:val="24"/>
              <w:szCs w:val="24"/>
              <w:lang w:eastAsia="en-MY"/>
            </w:rPr>
          </w:pPr>
          <w:hyperlink w:anchor="_Toc207103072" w:history="1">
            <w:r w:rsidRPr="008F5DA8">
              <w:rPr>
                <w:rStyle w:val="Hyperlink"/>
                <w:noProof/>
              </w:rPr>
              <w:t>2.3</w:t>
            </w:r>
            <w:r>
              <w:rPr>
                <w:rFonts w:eastAsiaTheme="minorEastAsia"/>
                <w:noProof/>
                <w:sz w:val="24"/>
                <w:szCs w:val="24"/>
                <w:lang w:eastAsia="en-MY"/>
              </w:rPr>
              <w:tab/>
            </w:r>
            <w:r w:rsidRPr="008F5DA8">
              <w:rPr>
                <w:rStyle w:val="Hyperlink"/>
                <w:noProof/>
              </w:rPr>
              <w:t>DAYLIGHTING</w:t>
            </w:r>
            <w:r>
              <w:rPr>
                <w:noProof/>
                <w:webHidden/>
              </w:rPr>
              <w:tab/>
            </w:r>
            <w:r>
              <w:rPr>
                <w:noProof/>
                <w:webHidden/>
              </w:rPr>
              <w:fldChar w:fldCharType="begin"/>
            </w:r>
            <w:r>
              <w:rPr>
                <w:noProof/>
                <w:webHidden/>
              </w:rPr>
              <w:instrText xml:space="preserve"> PAGEREF _Toc207103072 \h </w:instrText>
            </w:r>
            <w:r>
              <w:rPr>
                <w:noProof/>
                <w:webHidden/>
              </w:rPr>
            </w:r>
            <w:r>
              <w:rPr>
                <w:noProof/>
                <w:webHidden/>
              </w:rPr>
              <w:fldChar w:fldCharType="separate"/>
            </w:r>
            <w:r w:rsidR="00E96876">
              <w:rPr>
                <w:noProof/>
                <w:webHidden/>
              </w:rPr>
              <w:t>14</w:t>
            </w:r>
            <w:r>
              <w:rPr>
                <w:noProof/>
                <w:webHidden/>
              </w:rPr>
              <w:fldChar w:fldCharType="end"/>
            </w:r>
          </w:hyperlink>
        </w:p>
        <w:p w14:paraId="2BB7D601" w14:textId="5F637BB1" w:rsidR="00573830" w:rsidRDefault="00573830">
          <w:pPr>
            <w:pStyle w:val="TOC2"/>
            <w:tabs>
              <w:tab w:val="left" w:pos="960"/>
              <w:tab w:val="right" w:leader="dot" w:pos="9016"/>
            </w:tabs>
            <w:rPr>
              <w:rFonts w:eastAsiaTheme="minorEastAsia"/>
              <w:noProof/>
              <w:sz w:val="24"/>
              <w:szCs w:val="24"/>
              <w:lang w:eastAsia="en-MY"/>
            </w:rPr>
          </w:pPr>
          <w:hyperlink w:anchor="_Toc207103073" w:history="1">
            <w:r w:rsidRPr="008F5DA8">
              <w:rPr>
                <w:rStyle w:val="Hyperlink"/>
                <w:noProof/>
              </w:rPr>
              <w:t>2.4</w:t>
            </w:r>
            <w:r>
              <w:rPr>
                <w:rFonts w:eastAsiaTheme="minorEastAsia"/>
                <w:noProof/>
                <w:sz w:val="24"/>
                <w:szCs w:val="24"/>
                <w:lang w:eastAsia="en-MY"/>
              </w:rPr>
              <w:tab/>
            </w:r>
            <w:r w:rsidRPr="008F5DA8">
              <w:rPr>
                <w:rStyle w:val="Hyperlink"/>
                <w:noProof/>
              </w:rPr>
              <w:t>NATURAL VENTILATION</w:t>
            </w:r>
            <w:r>
              <w:rPr>
                <w:noProof/>
                <w:webHidden/>
              </w:rPr>
              <w:tab/>
            </w:r>
            <w:r>
              <w:rPr>
                <w:noProof/>
                <w:webHidden/>
              </w:rPr>
              <w:fldChar w:fldCharType="begin"/>
            </w:r>
            <w:r>
              <w:rPr>
                <w:noProof/>
                <w:webHidden/>
              </w:rPr>
              <w:instrText xml:space="preserve"> PAGEREF _Toc207103073 \h </w:instrText>
            </w:r>
            <w:r>
              <w:rPr>
                <w:noProof/>
                <w:webHidden/>
              </w:rPr>
            </w:r>
            <w:r>
              <w:rPr>
                <w:noProof/>
                <w:webHidden/>
              </w:rPr>
              <w:fldChar w:fldCharType="separate"/>
            </w:r>
            <w:r w:rsidR="00E96876">
              <w:rPr>
                <w:noProof/>
                <w:webHidden/>
              </w:rPr>
              <w:t>14</w:t>
            </w:r>
            <w:r>
              <w:rPr>
                <w:noProof/>
                <w:webHidden/>
              </w:rPr>
              <w:fldChar w:fldCharType="end"/>
            </w:r>
          </w:hyperlink>
        </w:p>
        <w:p w14:paraId="4699B73C" w14:textId="6C0F0F4F" w:rsidR="00573830" w:rsidRDefault="00573830">
          <w:pPr>
            <w:pStyle w:val="TOC2"/>
            <w:tabs>
              <w:tab w:val="left" w:pos="960"/>
              <w:tab w:val="right" w:leader="dot" w:pos="9016"/>
            </w:tabs>
            <w:rPr>
              <w:rFonts w:eastAsiaTheme="minorEastAsia"/>
              <w:noProof/>
              <w:sz w:val="24"/>
              <w:szCs w:val="24"/>
              <w:lang w:eastAsia="en-MY"/>
            </w:rPr>
          </w:pPr>
          <w:hyperlink w:anchor="_Toc207103074" w:history="1">
            <w:r w:rsidRPr="008F5DA8">
              <w:rPr>
                <w:rStyle w:val="Hyperlink"/>
                <w:noProof/>
              </w:rPr>
              <w:t>2.5</w:t>
            </w:r>
            <w:r>
              <w:rPr>
                <w:rFonts w:eastAsiaTheme="minorEastAsia"/>
                <w:noProof/>
                <w:sz w:val="24"/>
                <w:szCs w:val="24"/>
                <w:lang w:eastAsia="en-MY"/>
              </w:rPr>
              <w:tab/>
            </w:r>
            <w:r w:rsidRPr="008F5DA8">
              <w:rPr>
                <w:rStyle w:val="Hyperlink"/>
                <w:noProof/>
              </w:rPr>
              <w:t>CEILING (HEIGHT) AND FLOOR – MATERIAL AND COLOUR</w:t>
            </w:r>
            <w:r>
              <w:rPr>
                <w:noProof/>
                <w:webHidden/>
              </w:rPr>
              <w:tab/>
            </w:r>
            <w:r>
              <w:rPr>
                <w:noProof/>
                <w:webHidden/>
              </w:rPr>
              <w:fldChar w:fldCharType="begin"/>
            </w:r>
            <w:r>
              <w:rPr>
                <w:noProof/>
                <w:webHidden/>
              </w:rPr>
              <w:instrText xml:space="preserve"> PAGEREF _Toc207103074 \h </w:instrText>
            </w:r>
            <w:r>
              <w:rPr>
                <w:noProof/>
                <w:webHidden/>
              </w:rPr>
            </w:r>
            <w:r>
              <w:rPr>
                <w:noProof/>
                <w:webHidden/>
              </w:rPr>
              <w:fldChar w:fldCharType="separate"/>
            </w:r>
            <w:r w:rsidR="00E96876">
              <w:rPr>
                <w:noProof/>
                <w:webHidden/>
              </w:rPr>
              <w:t>14</w:t>
            </w:r>
            <w:r>
              <w:rPr>
                <w:noProof/>
                <w:webHidden/>
              </w:rPr>
              <w:fldChar w:fldCharType="end"/>
            </w:r>
          </w:hyperlink>
        </w:p>
        <w:p w14:paraId="12175A18" w14:textId="479D2EBC" w:rsidR="00573830" w:rsidRDefault="00573830">
          <w:pPr>
            <w:pStyle w:val="TOC2"/>
            <w:tabs>
              <w:tab w:val="left" w:pos="960"/>
              <w:tab w:val="right" w:leader="dot" w:pos="9016"/>
            </w:tabs>
            <w:rPr>
              <w:rFonts w:eastAsiaTheme="minorEastAsia"/>
              <w:noProof/>
              <w:sz w:val="24"/>
              <w:szCs w:val="24"/>
              <w:lang w:eastAsia="en-MY"/>
            </w:rPr>
          </w:pPr>
          <w:hyperlink w:anchor="_Toc207103075" w:history="1">
            <w:r w:rsidRPr="008F5DA8">
              <w:rPr>
                <w:rStyle w:val="Hyperlink"/>
                <w:noProof/>
              </w:rPr>
              <w:t>2.6</w:t>
            </w:r>
            <w:r>
              <w:rPr>
                <w:rFonts w:eastAsiaTheme="minorEastAsia"/>
                <w:noProof/>
                <w:sz w:val="24"/>
                <w:szCs w:val="24"/>
                <w:lang w:eastAsia="en-MY"/>
              </w:rPr>
              <w:tab/>
            </w:r>
            <w:r w:rsidRPr="008F5DA8">
              <w:rPr>
                <w:rStyle w:val="Hyperlink"/>
                <w:noProof/>
              </w:rPr>
              <w:t>LANDSCAPING</w:t>
            </w:r>
            <w:r>
              <w:rPr>
                <w:noProof/>
                <w:webHidden/>
              </w:rPr>
              <w:tab/>
            </w:r>
            <w:r>
              <w:rPr>
                <w:noProof/>
                <w:webHidden/>
              </w:rPr>
              <w:fldChar w:fldCharType="begin"/>
            </w:r>
            <w:r>
              <w:rPr>
                <w:noProof/>
                <w:webHidden/>
              </w:rPr>
              <w:instrText xml:space="preserve"> PAGEREF _Toc207103075 \h </w:instrText>
            </w:r>
            <w:r>
              <w:rPr>
                <w:noProof/>
                <w:webHidden/>
              </w:rPr>
            </w:r>
            <w:r>
              <w:rPr>
                <w:noProof/>
                <w:webHidden/>
              </w:rPr>
              <w:fldChar w:fldCharType="separate"/>
            </w:r>
            <w:r w:rsidR="00E96876">
              <w:rPr>
                <w:noProof/>
                <w:webHidden/>
              </w:rPr>
              <w:t>14</w:t>
            </w:r>
            <w:r>
              <w:rPr>
                <w:noProof/>
                <w:webHidden/>
              </w:rPr>
              <w:fldChar w:fldCharType="end"/>
            </w:r>
          </w:hyperlink>
        </w:p>
        <w:p w14:paraId="24E80C0F" w14:textId="26E90024" w:rsidR="00573830" w:rsidRDefault="00573830">
          <w:pPr>
            <w:pStyle w:val="TOC2"/>
            <w:tabs>
              <w:tab w:val="left" w:pos="960"/>
              <w:tab w:val="right" w:leader="dot" w:pos="9016"/>
            </w:tabs>
            <w:rPr>
              <w:rFonts w:eastAsiaTheme="minorEastAsia"/>
              <w:noProof/>
              <w:sz w:val="24"/>
              <w:szCs w:val="24"/>
              <w:lang w:eastAsia="en-MY"/>
            </w:rPr>
          </w:pPr>
          <w:hyperlink w:anchor="_Toc207103076" w:history="1">
            <w:r w:rsidRPr="008F5DA8">
              <w:rPr>
                <w:rStyle w:val="Hyperlink"/>
                <w:noProof/>
              </w:rPr>
              <w:t>2.7</w:t>
            </w:r>
            <w:r>
              <w:rPr>
                <w:rFonts w:eastAsiaTheme="minorEastAsia"/>
                <w:noProof/>
                <w:sz w:val="24"/>
                <w:szCs w:val="24"/>
                <w:lang w:eastAsia="en-MY"/>
              </w:rPr>
              <w:tab/>
            </w:r>
            <w:r w:rsidRPr="008F5DA8">
              <w:rPr>
                <w:rStyle w:val="Hyperlink"/>
                <w:noProof/>
              </w:rPr>
              <w:t>ENERGY MANAGEMENT MATRIX REVIEW</w:t>
            </w:r>
            <w:r>
              <w:rPr>
                <w:noProof/>
                <w:webHidden/>
              </w:rPr>
              <w:tab/>
            </w:r>
            <w:r>
              <w:rPr>
                <w:noProof/>
                <w:webHidden/>
              </w:rPr>
              <w:fldChar w:fldCharType="begin"/>
            </w:r>
            <w:r>
              <w:rPr>
                <w:noProof/>
                <w:webHidden/>
              </w:rPr>
              <w:instrText xml:space="preserve"> PAGEREF _Toc207103076 \h </w:instrText>
            </w:r>
            <w:r>
              <w:rPr>
                <w:noProof/>
                <w:webHidden/>
              </w:rPr>
            </w:r>
            <w:r>
              <w:rPr>
                <w:noProof/>
                <w:webHidden/>
              </w:rPr>
              <w:fldChar w:fldCharType="separate"/>
            </w:r>
            <w:r w:rsidR="00E96876">
              <w:rPr>
                <w:noProof/>
                <w:webHidden/>
              </w:rPr>
              <w:t>14</w:t>
            </w:r>
            <w:r>
              <w:rPr>
                <w:noProof/>
                <w:webHidden/>
              </w:rPr>
              <w:fldChar w:fldCharType="end"/>
            </w:r>
          </w:hyperlink>
        </w:p>
        <w:p w14:paraId="75235DE8" w14:textId="32D10A46" w:rsidR="00573830" w:rsidRDefault="00573830">
          <w:pPr>
            <w:pStyle w:val="TOC2"/>
            <w:tabs>
              <w:tab w:val="left" w:pos="960"/>
              <w:tab w:val="right" w:leader="dot" w:pos="9016"/>
            </w:tabs>
            <w:rPr>
              <w:rFonts w:eastAsiaTheme="minorEastAsia"/>
              <w:noProof/>
              <w:sz w:val="24"/>
              <w:szCs w:val="24"/>
              <w:lang w:eastAsia="en-MY"/>
            </w:rPr>
          </w:pPr>
          <w:hyperlink w:anchor="_Toc207103077" w:history="1">
            <w:r w:rsidRPr="008F5DA8">
              <w:rPr>
                <w:rStyle w:val="Hyperlink"/>
                <w:noProof/>
              </w:rPr>
              <w:t>2.8</w:t>
            </w:r>
            <w:r>
              <w:rPr>
                <w:rFonts w:eastAsiaTheme="minorEastAsia"/>
                <w:noProof/>
                <w:sz w:val="24"/>
                <w:szCs w:val="24"/>
                <w:lang w:eastAsia="en-MY"/>
              </w:rPr>
              <w:tab/>
            </w:r>
            <w:r w:rsidRPr="008F5DA8">
              <w:rPr>
                <w:rStyle w:val="Hyperlink"/>
                <w:noProof/>
              </w:rPr>
              <w:t>THE SUMMARY FROM PREVIOUS ENERGY AUDIT REPORT (if Any)</w:t>
            </w:r>
            <w:r>
              <w:rPr>
                <w:noProof/>
                <w:webHidden/>
              </w:rPr>
              <w:tab/>
            </w:r>
            <w:r>
              <w:rPr>
                <w:noProof/>
                <w:webHidden/>
              </w:rPr>
              <w:fldChar w:fldCharType="begin"/>
            </w:r>
            <w:r>
              <w:rPr>
                <w:noProof/>
                <w:webHidden/>
              </w:rPr>
              <w:instrText xml:space="preserve"> PAGEREF _Toc207103077 \h </w:instrText>
            </w:r>
            <w:r>
              <w:rPr>
                <w:noProof/>
                <w:webHidden/>
              </w:rPr>
            </w:r>
            <w:r>
              <w:rPr>
                <w:noProof/>
                <w:webHidden/>
              </w:rPr>
              <w:fldChar w:fldCharType="separate"/>
            </w:r>
            <w:r w:rsidR="00E96876">
              <w:rPr>
                <w:noProof/>
                <w:webHidden/>
              </w:rPr>
              <w:t>15</w:t>
            </w:r>
            <w:r>
              <w:rPr>
                <w:noProof/>
                <w:webHidden/>
              </w:rPr>
              <w:fldChar w:fldCharType="end"/>
            </w:r>
          </w:hyperlink>
        </w:p>
        <w:p w14:paraId="68D691E7" w14:textId="1B129153" w:rsidR="00573830" w:rsidRDefault="00573830">
          <w:pPr>
            <w:pStyle w:val="TOC2"/>
            <w:tabs>
              <w:tab w:val="left" w:pos="960"/>
              <w:tab w:val="right" w:leader="dot" w:pos="9016"/>
            </w:tabs>
            <w:rPr>
              <w:rFonts w:eastAsiaTheme="minorEastAsia"/>
              <w:noProof/>
              <w:sz w:val="24"/>
              <w:szCs w:val="24"/>
              <w:lang w:eastAsia="en-MY"/>
            </w:rPr>
          </w:pPr>
          <w:hyperlink w:anchor="_Toc207103078" w:history="1">
            <w:r w:rsidRPr="008F5DA8">
              <w:rPr>
                <w:rStyle w:val="Hyperlink"/>
                <w:noProof/>
              </w:rPr>
              <w:t>2.9</w:t>
            </w:r>
            <w:r>
              <w:rPr>
                <w:rFonts w:eastAsiaTheme="minorEastAsia"/>
                <w:noProof/>
                <w:sz w:val="24"/>
                <w:szCs w:val="24"/>
                <w:lang w:eastAsia="en-MY"/>
              </w:rPr>
              <w:tab/>
            </w:r>
            <w:r w:rsidRPr="008F5DA8">
              <w:rPr>
                <w:rStyle w:val="Hyperlink"/>
                <w:noProof/>
              </w:rPr>
              <w:t>THE STATUS OF IMPLEMENTATION OF ESM FROM PREVIOUS ENERGY AUDIT REPORT (if Any)</w:t>
            </w:r>
            <w:r>
              <w:rPr>
                <w:noProof/>
                <w:webHidden/>
              </w:rPr>
              <w:tab/>
            </w:r>
            <w:r>
              <w:rPr>
                <w:noProof/>
                <w:webHidden/>
              </w:rPr>
              <w:tab/>
            </w:r>
            <w:r>
              <w:rPr>
                <w:noProof/>
                <w:webHidden/>
              </w:rPr>
              <w:fldChar w:fldCharType="begin"/>
            </w:r>
            <w:r>
              <w:rPr>
                <w:noProof/>
                <w:webHidden/>
              </w:rPr>
              <w:instrText xml:space="preserve"> PAGEREF _Toc207103078 \h </w:instrText>
            </w:r>
            <w:r>
              <w:rPr>
                <w:noProof/>
                <w:webHidden/>
              </w:rPr>
            </w:r>
            <w:r>
              <w:rPr>
                <w:noProof/>
                <w:webHidden/>
              </w:rPr>
              <w:fldChar w:fldCharType="separate"/>
            </w:r>
            <w:r w:rsidR="00E96876">
              <w:rPr>
                <w:noProof/>
                <w:webHidden/>
              </w:rPr>
              <w:t>15</w:t>
            </w:r>
            <w:r>
              <w:rPr>
                <w:noProof/>
                <w:webHidden/>
              </w:rPr>
              <w:fldChar w:fldCharType="end"/>
            </w:r>
          </w:hyperlink>
        </w:p>
        <w:p w14:paraId="0AA8383E" w14:textId="57FC156A" w:rsidR="00573830" w:rsidRDefault="00573830">
          <w:pPr>
            <w:pStyle w:val="TOC2"/>
            <w:tabs>
              <w:tab w:val="left" w:pos="960"/>
              <w:tab w:val="right" w:leader="dot" w:pos="9016"/>
            </w:tabs>
            <w:rPr>
              <w:rFonts w:eastAsiaTheme="minorEastAsia"/>
              <w:noProof/>
              <w:sz w:val="24"/>
              <w:szCs w:val="24"/>
              <w:lang w:eastAsia="en-MY"/>
            </w:rPr>
          </w:pPr>
          <w:hyperlink w:anchor="_Toc207103079" w:history="1">
            <w:r w:rsidRPr="008F5DA8">
              <w:rPr>
                <w:rStyle w:val="Hyperlink"/>
                <w:noProof/>
              </w:rPr>
              <w:t>2.10</w:t>
            </w:r>
            <w:r>
              <w:rPr>
                <w:rFonts w:eastAsiaTheme="minorEastAsia"/>
                <w:noProof/>
                <w:sz w:val="24"/>
                <w:szCs w:val="24"/>
                <w:lang w:eastAsia="en-MY"/>
              </w:rPr>
              <w:tab/>
            </w:r>
            <w:r w:rsidRPr="008F5DA8">
              <w:rPr>
                <w:rStyle w:val="Hyperlink"/>
                <w:noProof/>
              </w:rPr>
              <w:t>ENERGY RESOURCES CONSUMED AT THE FACILITY</w:t>
            </w:r>
            <w:r>
              <w:rPr>
                <w:noProof/>
                <w:webHidden/>
              </w:rPr>
              <w:tab/>
            </w:r>
            <w:r>
              <w:rPr>
                <w:noProof/>
                <w:webHidden/>
              </w:rPr>
              <w:fldChar w:fldCharType="begin"/>
            </w:r>
            <w:r>
              <w:rPr>
                <w:noProof/>
                <w:webHidden/>
              </w:rPr>
              <w:instrText xml:space="preserve"> PAGEREF _Toc207103079 \h </w:instrText>
            </w:r>
            <w:r>
              <w:rPr>
                <w:noProof/>
                <w:webHidden/>
              </w:rPr>
            </w:r>
            <w:r>
              <w:rPr>
                <w:noProof/>
                <w:webHidden/>
              </w:rPr>
              <w:fldChar w:fldCharType="separate"/>
            </w:r>
            <w:r w:rsidR="00E96876">
              <w:rPr>
                <w:noProof/>
                <w:webHidden/>
              </w:rPr>
              <w:t>15</w:t>
            </w:r>
            <w:r>
              <w:rPr>
                <w:noProof/>
                <w:webHidden/>
              </w:rPr>
              <w:fldChar w:fldCharType="end"/>
            </w:r>
          </w:hyperlink>
        </w:p>
        <w:p w14:paraId="72825685" w14:textId="12D77CE8" w:rsidR="00573830" w:rsidRDefault="00573830">
          <w:pPr>
            <w:pStyle w:val="TOC2"/>
            <w:tabs>
              <w:tab w:val="left" w:pos="960"/>
              <w:tab w:val="right" w:leader="dot" w:pos="9016"/>
            </w:tabs>
            <w:rPr>
              <w:rFonts w:eastAsiaTheme="minorEastAsia"/>
              <w:noProof/>
              <w:sz w:val="24"/>
              <w:szCs w:val="24"/>
              <w:lang w:eastAsia="en-MY"/>
            </w:rPr>
          </w:pPr>
          <w:hyperlink w:anchor="_Toc207103080" w:history="1">
            <w:r w:rsidRPr="008F5DA8">
              <w:rPr>
                <w:rStyle w:val="Hyperlink"/>
                <w:noProof/>
              </w:rPr>
              <w:t>2.11</w:t>
            </w:r>
            <w:r>
              <w:rPr>
                <w:rFonts w:eastAsiaTheme="minorEastAsia"/>
                <w:noProof/>
                <w:sz w:val="24"/>
                <w:szCs w:val="24"/>
                <w:lang w:eastAsia="en-MY"/>
              </w:rPr>
              <w:tab/>
            </w:r>
            <w:r w:rsidRPr="008F5DA8">
              <w:rPr>
                <w:rStyle w:val="Hyperlink"/>
                <w:noProof/>
              </w:rPr>
              <w:t>THE CONSTRAINTS FACED WHILE CONDUCTING THE ENERGY AUDIT</w:t>
            </w:r>
            <w:r>
              <w:rPr>
                <w:noProof/>
                <w:webHidden/>
              </w:rPr>
              <w:tab/>
            </w:r>
            <w:r>
              <w:rPr>
                <w:noProof/>
                <w:webHidden/>
              </w:rPr>
              <w:fldChar w:fldCharType="begin"/>
            </w:r>
            <w:r>
              <w:rPr>
                <w:noProof/>
                <w:webHidden/>
              </w:rPr>
              <w:instrText xml:space="preserve"> PAGEREF _Toc207103080 \h </w:instrText>
            </w:r>
            <w:r>
              <w:rPr>
                <w:noProof/>
                <w:webHidden/>
              </w:rPr>
            </w:r>
            <w:r>
              <w:rPr>
                <w:noProof/>
                <w:webHidden/>
              </w:rPr>
              <w:fldChar w:fldCharType="separate"/>
            </w:r>
            <w:r w:rsidR="00E96876">
              <w:rPr>
                <w:noProof/>
                <w:webHidden/>
              </w:rPr>
              <w:t>15</w:t>
            </w:r>
            <w:r>
              <w:rPr>
                <w:noProof/>
                <w:webHidden/>
              </w:rPr>
              <w:fldChar w:fldCharType="end"/>
            </w:r>
          </w:hyperlink>
        </w:p>
        <w:p w14:paraId="0D3E2EC5" w14:textId="6C16836C" w:rsidR="00573830" w:rsidRDefault="00573830">
          <w:pPr>
            <w:pStyle w:val="TOC2"/>
            <w:tabs>
              <w:tab w:val="left" w:pos="960"/>
              <w:tab w:val="right" w:leader="dot" w:pos="9016"/>
            </w:tabs>
            <w:rPr>
              <w:rFonts w:eastAsiaTheme="minorEastAsia"/>
              <w:noProof/>
              <w:sz w:val="24"/>
              <w:szCs w:val="24"/>
              <w:lang w:eastAsia="en-MY"/>
            </w:rPr>
          </w:pPr>
          <w:hyperlink w:anchor="_Toc207103081" w:history="1">
            <w:r w:rsidRPr="008F5DA8">
              <w:rPr>
                <w:rStyle w:val="Hyperlink"/>
                <w:noProof/>
              </w:rPr>
              <w:t>2.12</w:t>
            </w:r>
            <w:r>
              <w:rPr>
                <w:rFonts w:eastAsiaTheme="minorEastAsia"/>
                <w:noProof/>
                <w:sz w:val="24"/>
                <w:szCs w:val="24"/>
                <w:lang w:eastAsia="en-MY"/>
              </w:rPr>
              <w:tab/>
            </w:r>
            <w:r w:rsidRPr="008F5DA8">
              <w:rPr>
                <w:rStyle w:val="Hyperlink"/>
                <w:noProof/>
              </w:rPr>
              <w:t>THE JUSTIFICATION ON THE SCOPE OF THE ENERGY AUDIT CONDUCTED BY THE REA</w:t>
            </w:r>
            <w:r>
              <w:rPr>
                <w:noProof/>
                <w:webHidden/>
              </w:rPr>
              <w:tab/>
            </w:r>
            <w:r>
              <w:rPr>
                <w:noProof/>
                <w:webHidden/>
              </w:rPr>
              <w:fldChar w:fldCharType="begin"/>
            </w:r>
            <w:r>
              <w:rPr>
                <w:noProof/>
                <w:webHidden/>
              </w:rPr>
              <w:instrText xml:space="preserve"> PAGEREF _Toc207103081 \h </w:instrText>
            </w:r>
            <w:r>
              <w:rPr>
                <w:noProof/>
                <w:webHidden/>
              </w:rPr>
            </w:r>
            <w:r>
              <w:rPr>
                <w:noProof/>
                <w:webHidden/>
              </w:rPr>
              <w:fldChar w:fldCharType="separate"/>
            </w:r>
            <w:r w:rsidR="00E96876">
              <w:rPr>
                <w:noProof/>
                <w:webHidden/>
              </w:rPr>
              <w:t>15</w:t>
            </w:r>
            <w:r>
              <w:rPr>
                <w:noProof/>
                <w:webHidden/>
              </w:rPr>
              <w:fldChar w:fldCharType="end"/>
            </w:r>
          </w:hyperlink>
        </w:p>
        <w:p w14:paraId="2594F82F" w14:textId="0252113C" w:rsidR="00573830" w:rsidRDefault="00573830">
          <w:pPr>
            <w:pStyle w:val="TOC1"/>
            <w:tabs>
              <w:tab w:val="left" w:pos="440"/>
              <w:tab w:val="right" w:leader="dot" w:pos="9016"/>
            </w:tabs>
            <w:rPr>
              <w:rFonts w:eastAsiaTheme="minorEastAsia"/>
              <w:noProof/>
              <w:sz w:val="24"/>
              <w:szCs w:val="24"/>
              <w:lang w:eastAsia="en-MY"/>
            </w:rPr>
          </w:pPr>
          <w:hyperlink w:anchor="_Toc207103082" w:history="1">
            <w:r w:rsidRPr="008F5DA8">
              <w:rPr>
                <w:rStyle w:val="Hyperlink"/>
                <w:noProof/>
              </w:rPr>
              <w:t>3</w:t>
            </w:r>
            <w:r>
              <w:rPr>
                <w:rFonts w:eastAsiaTheme="minorEastAsia"/>
                <w:noProof/>
                <w:sz w:val="24"/>
                <w:szCs w:val="24"/>
                <w:lang w:eastAsia="en-MY"/>
              </w:rPr>
              <w:tab/>
            </w:r>
            <w:r w:rsidRPr="008F5DA8">
              <w:rPr>
                <w:rStyle w:val="Hyperlink"/>
                <w:noProof/>
              </w:rPr>
              <w:t>ENERGY AUDIT METHODOLOGY</w:t>
            </w:r>
            <w:r>
              <w:rPr>
                <w:noProof/>
                <w:webHidden/>
              </w:rPr>
              <w:tab/>
            </w:r>
            <w:r>
              <w:rPr>
                <w:noProof/>
                <w:webHidden/>
              </w:rPr>
              <w:fldChar w:fldCharType="begin"/>
            </w:r>
            <w:r>
              <w:rPr>
                <w:noProof/>
                <w:webHidden/>
              </w:rPr>
              <w:instrText xml:space="preserve"> PAGEREF _Toc207103082 \h </w:instrText>
            </w:r>
            <w:r>
              <w:rPr>
                <w:noProof/>
                <w:webHidden/>
              </w:rPr>
            </w:r>
            <w:r>
              <w:rPr>
                <w:noProof/>
                <w:webHidden/>
              </w:rPr>
              <w:fldChar w:fldCharType="separate"/>
            </w:r>
            <w:r w:rsidR="00E96876">
              <w:rPr>
                <w:noProof/>
                <w:webHidden/>
              </w:rPr>
              <w:t>16</w:t>
            </w:r>
            <w:r>
              <w:rPr>
                <w:noProof/>
                <w:webHidden/>
              </w:rPr>
              <w:fldChar w:fldCharType="end"/>
            </w:r>
          </w:hyperlink>
        </w:p>
        <w:p w14:paraId="5F01FAE3" w14:textId="3F35B7E5" w:rsidR="00573830" w:rsidRDefault="00573830">
          <w:pPr>
            <w:pStyle w:val="TOC2"/>
            <w:tabs>
              <w:tab w:val="left" w:pos="960"/>
              <w:tab w:val="right" w:leader="dot" w:pos="9016"/>
            </w:tabs>
            <w:rPr>
              <w:rFonts w:eastAsiaTheme="minorEastAsia"/>
              <w:noProof/>
              <w:sz w:val="24"/>
              <w:szCs w:val="24"/>
              <w:lang w:eastAsia="en-MY"/>
            </w:rPr>
          </w:pPr>
          <w:hyperlink w:anchor="_Toc207103083" w:history="1">
            <w:r w:rsidRPr="008F5DA8">
              <w:rPr>
                <w:rStyle w:val="Hyperlink"/>
                <w:noProof/>
              </w:rPr>
              <w:t>3.1</w:t>
            </w:r>
            <w:r>
              <w:rPr>
                <w:rFonts w:eastAsiaTheme="minorEastAsia"/>
                <w:noProof/>
                <w:sz w:val="24"/>
                <w:szCs w:val="24"/>
                <w:lang w:eastAsia="en-MY"/>
              </w:rPr>
              <w:tab/>
            </w:r>
            <w:r w:rsidRPr="008F5DA8">
              <w:rPr>
                <w:rStyle w:val="Hyperlink"/>
                <w:noProof/>
              </w:rPr>
              <w:t>TYPE OF ENERGY AUDIT AND PROCESS</w:t>
            </w:r>
            <w:r>
              <w:rPr>
                <w:noProof/>
                <w:webHidden/>
              </w:rPr>
              <w:tab/>
            </w:r>
            <w:r>
              <w:rPr>
                <w:noProof/>
                <w:webHidden/>
              </w:rPr>
              <w:fldChar w:fldCharType="begin"/>
            </w:r>
            <w:r>
              <w:rPr>
                <w:noProof/>
                <w:webHidden/>
              </w:rPr>
              <w:instrText xml:space="preserve"> PAGEREF _Toc207103083 \h </w:instrText>
            </w:r>
            <w:r>
              <w:rPr>
                <w:noProof/>
                <w:webHidden/>
              </w:rPr>
            </w:r>
            <w:r>
              <w:rPr>
                <w:noProof/>
                <w:webHidden/>
              </w:rPr>
              <w:fldChar w:fldCharType="separate"/>
            </w:r>
            <w:r w:rsidR="00E96876">
              <w:rPr>
                <w:noProof/>
                <w:webHidden/>
              </w:rPr>
              <w:t>17</w:t>
            </w:r>
            <w:r>
              <w:rPr>
                <w:noProof/>
                <w:webHidden/>
              </w:rPr>
              <w:fldChar w:fldCharType="end"/>
            </w:r>
          </w:hyperlink>
        </w:p>
        <w:p w14:paraId="6A02D22B" w14:textId="4AE374B8" w:rsidR="00573830" w:rsidRDefault="00573830">
          <w:pPr>
            <w:pStyle w:val="TOC2"/>
            <w:tabs>
              <w:tab w:val="left" w:pos="960"/>
              <w:tab w:val="right" w:leader="dot" w:pos="9016"/>
            </w:tabs>
            <w:rPr>
              <w:rFonts w:eastAsiaTheme="minorEastAsia"/>
              <w:noProof/>
              <w:sz w:val="24"/>
              <w:szCs w:val="24"/>
              <w:lang w:eastAsia="en-MY"/>
            </w:rPr>
          </w:pPr>
          <w:hyperlink w:anchor="_Toc207103084" w:history="1">
            <w:r w:rsidRPr="008F5DA8">
              <w:rPr>
                <w:rStyle w:val="Hyperlink"/>
                <w:noProof/>
              </w:rPr>
              <w:t>3.2</w:t>
            </w:r>
            <w:r>
              <w:rPr>
                <w:rFonts w:eastAsiaTheme="minorEastAsia"/>
                <w:noProof/>
                <w:sz w:val="24"/>
                <w:szCs w:val="24"/>
                <w:lang w:eastAsia="en-MY"/>
              </w:rPr>
              <w:tab/>
            </w:r>
            <w:r w:rsidRPr="008F5DA8">
              <w:rPr>
                <w:rStyle w:val="Hyperlink"/>
                <w:noProof/>
              </w:rPr>
              <w:t>ENERGY AUDIT TIMEFRAME</w:t>
            </w:r>
            <w:r>
              <w:rPr>
                <w:noProof/>
                <w:webHidden/>
              </w:rPr>
              <w:tab/>
            </w:r>
            <w:r>
              <w:rPr>
                <w:noProof/>
                <w:webHidden/>
              </w:rPr>
              <w:fldChar w:fldCharType="begin"/>
            </w:r>
            <w:r>
              <w:rPr>
                <w:noProof/>
                <w:webHidden/>
              </w:rPr>
              <w:instrText xml:space="preserve"> PAGEREF _Toc207103084 \h </w:instrText>
            </w:r>
            <w:r>
              <w:rPr>
                <w:noProof/>
                <w:webHidden/>
              </w:rPr>
            </w:r>
            <w:r>
              <w:rPr>
                <w:noProof/>
                <w:webHidden/>
              </w:rPr>
              <w:fldChar w:fldCharType="separate"/>
            </w:r>
            <w:r w:rsidR="00E96876">
              <w:rPr>
                <w:noProof/>
                <w:webHidden/>
              </w:rPr>
              <w:t>17</w:t>
            </w:r>
            <w:r>
              <w:rPr>
                <w:noProof/>
                <w:webHidden/>
              </w:rPr>
              <w:fldChar w:fldCharType="end"/>
            </w:r>
          </w:hyperlink>
        </w:p>
        <w:p w14:paraId="0945B78E" w14:textId="4018043A" w:rsidR="00573830" w:rsidRDefault="00573830">
          <w:pPr>
            <w:pStyle w:val="TOC2"/>
            <w:tabs>
              <w:tab w:val="left" w:pos="960"/>
              <w:tab w:val="right" w:leader="dot" w:pos="9016"/>
            </w:tabs>
            <w:rPr>
              <w:rFonts w:eastAsiaTheme="minorEastAsia"/>
              <w:noProof/>
              <w:sz w:val="24"/>
              <w:szCs w:val="24"/>
              <w:lang w:eastAsia="en-MY"/>
            </w:rPr>
          </w:pPr>
          <w:hyperlink w:anchor="_Toc207103085" w:history="1">
            <w:r w:rsidRPr="008F5DA8">
              <w:rPr>
                <w:rStyle w:val="Hyperlink"/>
                <w:noProof/>
              </w:rPr>
              <w:t>3.3</w:t>
            </w:r>
            <w:r>
              <w:rPr>
                <w:rFonts w:eastAsiaTheme="minorEastAsia"/>
                <w:noProof/>
                <w:sz w:val="24"/>
                <w:szCs w:val="24"/>
                <w:lang w:eastAsia="en-MY"/>
              </w:rPr>
              <w:tab/>
            </w:r>
            <w:r w:rsidRPr="008F5DA8">
              <w:rPr>
                <w:rStyle w:val="Hyperlink"/>
                <w:noProof/>
              </w:rPr>
              <w:t>ENERGY AUDIT EQUIPMENT</w:t>
            </w:r>
            <w:r>
              <w:rPr>
                <w:noProof/>
                <w:webHidden/>
              </w:rPr>
              <w:tab/>
            </w:r>
            <w:r>
              <w:rPr>
                <w:noProof/>
                <w:webHidden/>
              </w:rPr>
              <w:fldChar w:fldCharType="begin"/>
            </w:r>
            <w:r>
              <w:rPr>
                <w:noProof/>
                <w:webHidden/>
              </w:rPr>
              <w:instrText xml:space="preserve"> PAGEREF _Toc207103085 \h </w:instrText>
            </w:r>
            <w:r>
              <w:rPr>
                <w:noProof/>
                <w:webHidden/>
              </w:rPr>
            </w:r>
            <w:r>
              <w:rPr>
                <w:noProof/>
                <w:webHidden/>
              </w:rPr>
              <w:fldChar w:fldCharType="separate"/>
            </w:r>
            <w:r w:rsidR="00E96876">
              <w:rPr>
                <w:noProof/>
                <w:webHidden/>
              </w:rPr>
              <w:t>18</w:t>
            </w:r>
            <w:r>
              <w:rPr>
                <w:noProof/>
                <w:webHidden/>
              </w:rPr>
              <w:fldChar w:fldCharType="end"/>
            </w:r>
          </w:hyperlink>
        </w:p>
        <w:p w14:paraId="529F86B2" w14:textId="2D8A8B1D" w:rsidR="00573830" w:rsidRDefault="00573830">
          <w:pPr>
            <w:pStyle w:val="TOC2"/>
            <w:tabs>
              <w:tab w:val="left" w:pos="960"/>
              <w:tab w:val="right" w:leader="dot" w:pos="9016"/>
            </w:tabs>
            <w:rPr>
              <w:rFonts w:eastAsiaTheme="minorEastAsia"/>
              <w:noProof/>
              <w:sz w:val="24"/>
              <w:szCs w:val="24"/>
              <w:lang w:eastAsia="en-MY"/>
            </w:rPr>
          </w:pPr>
          <w:hyperlink w:anchor="_Toc207103086" w:history="1">
            <w:r w:rsidRPr="008F5DA8">
              <w:rPr>
                <w:rStyle w:val="Hyperlink"/>
                <w:noProof/>
              </w:rPr>
              <w:t>3.4</w:t>
            </w:r>
            <w:r>
              <w:rPr>
                <w:rFonts w:eastAsiaTheme="minorEastAsia"/>
                <w:noProof/>
                <w:sz w:val="24"/>
                <w:szCs w:val="24"/>
                <w:lang w:eastAsia="en-MY"/>
              </w:rPr>
              <w:tab/>
            </w:r>
            <w:r w:rsidRPr="008F5DA8">
              <w:rPr>
                <w:rStyle w:val="Hyperlink"/>
                <w:noProof/>
              </w:rPr>
              <w:t>POLICY AND TARGETS</w:t>
            </w:r>
            <w:r>
              <w:rPr>
                <w:noProof/>
                <w:webHidden/>
              </w:rPr>
              <w:tab/>
            </w:r>
            <w:r>
              <w:rPr>
                <w:noProof/>
                <w:webHidden/>
              </w:rPr>
              <w:fldChar w:fldCharType="begin"/>
            </w:r>
            <w:r>
              <w:rPr>
                <w:noProof/>
                <w:webHidden/>
              </w:rPr>
              <w:instrText xml:space="preserve"> PAGEREF _Toc207103086 \h </w:instrText>
            </w:r>
            <w:r>
              <w:rPr>
                <w:noProof/>
                <w:webHidden/>
              </w:rPr>
            </w:r>
            <w:r>
              <w:rPr>
                <w:noProof/>
                <w:webHidden/>
              </w:rPr>
              <w:fldChar w:fldCharType="separate"/>
            </w:r>
            <w:r w:rsidR="00E96876">
              <w:rPr>
                <w:noProof/>
                <w:webHidden/>
              </w:rPr>
              <w:t>19</w:t>
            </w:r>
            <w:r>
              <w:rPr>
                <w:noProof/>
                <w:webHidden/>
              </w:rPr>
              <w:fldChar w:fldCharType="end"/>
            </w:r>
          </w:hyperlink>
        </w:p>
        <w:p w14:paraId="4CFF38C6" w14:textId="3921B01B" w:rsidR="00573830" w:rsidRDefault="00573830">
          <w:pPr>
            <w:pStyle w:val="TOC2"/>
            <w:tabs>
              <w:tab w:val="left" w:pos="960"/>
              <w:tab w:val="right" w:leader="dot" w:pos="9016"/>
            </w:tabs>
            <w:rPr>
              <w:rFonts w:eastAsiaTheme="minorEastAsia"/>
              <w:noProof/>
              <w:sz w:val="24"/>
              <w:szCs w:val="24"/>
              <w:lang w:eastAsia="en-MY"/>
            </w:rPr>
          </w:pPr>
          <w:hyperlink w:anchor="_Toc207103087" w:history="1">
            <w:r w:rsidRPr="008F5DA8">
              <w:rPr>
                <w:rStyle w:val="Hyperlink"/>
                <w:noProof/>
              </w:rPr>
              <w:t>3.5</w:t>
            </w:r>
            <w:r>
              <w:rPr>
                <w:rFonts w:eastAsiaTheme="minorEastAsia"/>
                <w:noProof/>
                <w:sz w:val="24"/>
                <w:szCs w:val="24"/>
                <w:lang w:eastAsia="en-MY"/>
              </w:rPr>
              <w:tab/>
            </w:r>
            <w:r w:rsidRPr="008F5DA8">
              <w:rPr>
                <w:rStyle w:val="Hyperlink"/>
                <w:noProof/>
              </w:rPr>
              <w:t>ENERGY DATA, DOCUMENTATION AND MONITORING</w:t>
            </w:r>
            <w:r>
              <w:rPr>
                <w:noProof/>
                <w:webHidden/>
              </w:rPr>
              <w:tab/>
            </w:r>
            <w:r>
              <w:rPr>
                <w:noProof/>
                <w:webHidden/>
              </w:rPr>
              <w:fldChar w:fldCharType="begin"/>
            </w:r>
            <w:r>
              <w:rPr>
                <w:noProof/>
                <w:webHidden/>
              </w:rPr>
              <w:instrText xml:space="preserve"> PAGEREF _Toc207103087 \h </w:instrText>
            </w:r>
            <w:r>
              <w:rPr>
                <w:noProof/>
                <w:webHidden/>
              </w:rPr>
            </w:r>
            <w:r>
              <w:rPr>
                <w:noProof/>
                <w:webHidden/>
              </w:rPr>
              <w:fldChar w:fldCharType="separate"/>
            </w:r>
            <w:r w:rsidR="00E96876">
              <w:rPr>
                <w:noProof/>
                <w:webHidden/>
              </w:rPr>
              <w:t>19</w:t>
            </w:r>
            <w:r>
              <w:rPr>
                <w:noProof/>
                <w:webHidden/>
              </w:rPr>
              <w:fldChar w:fldCharType="end"/>
            </w:r>
          </w:hyperlink>
        </w:p>
        <w:p w14:paraId="7631E329" w14:textId="7AB5E97A" w:rsidR="00573830" w:rsidRDefault="00573830">
          <w:pPr>
            <w:pStyle w:val="TOC2"/>
            <w:tabs>
              <w:tab w:val="left" w:pos="960"/>
              <w:tab w:val="right" w:leader="dot" w:pos="9016"/>
            </w:tabs>
            <w:rPr>
              <w:rFonts w:eastAsiaTheme="minorEastAsia"/>
              <w:noProof/>
              <w:sz w:val="24"/>
              <w:szCs w:val="24"/>
              <w:lang w:eastAsia="en-MY"/>
            </w:rPr>
          </w:pPr>
          <w:hyperlink w:anchor="_Toc207103088" w:history="1">
            <w:r w:rsidRPr="008F5DA8">
              <w:rPr>
                <w:rStyle w:val="Hyperlink"/>
                <w:noProof/>
              </w:rPr>
              <w:t>3.6</w:t>
            </w:r>
            <w:r>
              <w:rPr>
                <w:rFonts w:eastAsiaTheme="minorEastAsia"/>
                <w:noProof/>
                <w:sz w:val="24"/>
                <w:szCs w:val="24"/>
                <w:lang w:eastAsia="en-MY"/>
              </w:rPr>
              <w:tab/>
            </w:r>
            <w:r w:rsidRPr="008F5DA8">
              <w:rPr>
                <w:rStyle w:val="Hyperlink"/>
                <w:noProof/>
              </w:rPr>
              <w:t>COMPLIANCE TOWARDS REGULATIONS</w:t>
            </w:r>
            <w:r>
              <w:rPr>
                <w:noProof/>
                <w:webHidden/>
              </w:rPr>
              <w:tab/>
            </w:r>
            <w:r>
              <w:rPr>
                <w:noProof/>
                <w:webHidden/>
              </w:rPr>
              <w:fldChar w:fldCharType="begin"/>
            </w:r>
            <w:r>
              <w:rPr>
                <w:noProof/>
                <w:webHidden/>
              </w:rPr>
              <w:instrText xml:space="preserve"> PAGEREF _Toc207103088 \h </w:instrText>
            </w:r>
            <w:r>
              <w:rPr>
                <w:noProof/>
                <w:webHidden/>
              </w:rPr>
            </w:r>
            <w:r>
              <w:rPr>
                <w:noProof/>
                <w:webHidden/>
              </w:rPr>
              <w:fldChar w:fldCharType="separate"/>
            </w:r>
            <w:r w:rsidR="00E96876">
              <w:rPr>
                <w:noProof/>
                <w:webHidden/>
              </w:rPr>
              <w:t>20</w:t>
            </w:r>
            <w:r>
              <w:rPr>
                <w:noProof/>
                <w:webHidden/>
              </w:rPr>
              <w:fldChar w:fldCharType="end"/>
            </w:r>
          </w:hyperlink>
        </w:p>
        <w:p w14:paraId="72E496ED" w14:textId="152F94A4" w:rsidR="00573830" w:rsidRDefault="00573830">
          <w:pPr>
            <w:pStyle w:val="TOC2"/>
            <w:tabs>
              <w:tab w:val="left" w:pos="960"/>
              <w:tab w:val="right" w:leader="dot" w:pos="9016"/>
            </w:tabs>
            <w:rPr>
              <w:rFonts w:eastAsiaTheme="minorEastAsia"/>
              <w:noProof/>
              <w:sz w:val="24"/>
              <w:szCs w:val="24"/>
              <w:lang w:eastAsia="en-MY"/>
            </w:rPr>
          </w:pPr>
          <w:hyperlink w:anchor="_Toc207103089" w:history="1">
            <w:r w:rsidRPr="008F5DA8">
              <w:rPr>
                <w:rStyle w:val="Hyperlink"/>
                <w:noProof/>
              </w:rPr>
              <w:t>3.7</w:t>
            </w:r>
            <w:r>
              <w:rPr>
                <w:rFonts w:eastAsiaTheme="minorEastAsia"/>
                <w:noProof/>
                <w:sz w:val="24"/>
                <w:szCs w:val="24"/>
                <w:lang w:eastAsia="en-MY"/>
              </w:rPr>
              <w:tab/>
            </w:r>
            <w:r w:rsidRPr="008F5DA8">
              <w:rPr>
                <w:rStyle w:val="Hyperlink"/>
                <w:noProof/>
              </w:rPr>
              <w:t>ENERGY MANAGEMENT TEAM</w:t>
            </w:r>
            <w:r>
              <w:rPr>
                <w:noProof/>
                <w:webHidden/>
              </w:rPr>
              <w:tab/>
            </w:r>
            <w:r>
              <w:rPr>
                <w:noProof/>
                <w:webHidden/>
              </w:rPr>
              <w:fldChar w:fldCharType="begin"/>
            </w:r>
            <w:r>
              <w:rPr>
                <w:noProof/>
                <w:webHidden/>
              </w:rPr>
              <w:instrText xml:space="preserve"> PAGEREF _Toc207103089 \h </w:instrText>
            </w:r>
            <w:r>
              <w:rPr>
                <w:noProof/>
                <w:webHidden/>
              </w:rPr>
            </w:r>
            <w:r>
              <w:rPr>
                <w:noProof/>
                <w:webHidden/>
              </w:rPr>
              <w:fldChar w:fldCharType="separate"/>
            </w:r>
            <w:r w:rsidR="00E96876">
              <w:rPr>
                <w:noProof/>
                <w:webHidden/>
              </w:rPr>
              <w:t>20</w:t>
            </w:r>
            <w:r>
              <w:rPr>
                <w:noProof/>
                <w:webHidden/>
              </w:rPr>
              <w:fldChar w:fldCharType="end"/>
            </w:r>
          </w:hyperlink>
        </w:p>
        <w:p w14:paraId="467EE5D4" w14:textId="2D8997DB" w:rsidR="00573830" w:rsidRDefault="00573830">
          <w:pPr>
            <w:pStyle w:val="TOC2"/>
            <w:tabs>
              <w:tab w:val="left" w:pos="960"/>
              <w:tab w:val="right" w:leader="dot" w:pos="9016"/>
            </w:tabs>
            <w:rPr>
              <w:rFonts w:eastAsiaTheme="minorEastAsia"/>
              <w:noProof/>
              <w:sz w:val="24"/>
              <w:szCs w:val="24"/>
              <w:lang w:eastAsia="en-MY"/>
            </w:rPr>
          </w:pPr>
          <w:hyperlink w:anchor="_Toc207103090" w:history="1">
            <w:r w:rsidRPr="008F5DA8">
              <w:rPr>
                <w:rStyle w:val="Hyperlink"/>
                <w:noProof/>
              </w:rPr>
              <w:t>3.8</w:t>
            </w:r>
            <w:r>
              <w:rPr>
                <w:rFonts w:eastAsiaTheme="minorEastAsia"/>
                <w:noProof/>
                <w:sz w:val="24"/>
                <w:szCs w:val="24"/>
                <w:lang w:eastAsia="en-MY"/>
              </w:rPr>
              <w:tab/>
            </w:r>
            <w:r w:rsidRPr="008F5DA8">
              <w:rPr>
                <w:rStyle w:val="Hyperlink"/>
                <w:noProof/>
              </w:rPr>
              <w:t>ENERGY AUDIT TEAM</w:t>
            </w:r>
            <w:r>
              <w:rPr>
                <w:noProof/>
                <w:webHidden/>
              </w:rPr>
              <w:tab/>
            </w:r>
            <w:r>
              <w:rPr>
                <w:noProof/>
                <w:webHidden/>
              </w:rPr>
              <w:fldChar w:fldCharType="begin"/>
            </w:r>
            <w:r>
              <w:rPr>
                <w:noProof/>
                <w:webHidden/>
              </w:rPr>
              <w:instrText xml:space="preserve"> PAGEREF _Toc207103090 \h </w:instrText>
            </w:r>
            <w:r>
              <w:rPr>
                <w:noProof/>
                <w:webHidden/>
              </w:rPr>
            </w:r>
            <w:r>
              <w:rPr>
                <w:noProof/>
                <w:webHidden/>
              </w:rPr>
              <w:fldChar w:fldCharType="separate"/>
            </w:r>
            <w:r w:rsidR="00E96876">
              <w:rPr>
                <w:noProof/>
                <w:webHidden/>
              </w:rPr>
              <w:t>20</w:t>
            </w:r>
            <w:r>
              <w:rPr>
                <w:noProof/>
                <w:webHidden/>
              </w:rPr>
              <w:fldChar w:fldCharType="end"/>
            </w:r>
          </w:hyperlink>
        </w:p>
        <w:p w14:paraId="0D43C6DE" w14:textId="3EDA3CC6" w:rsidR="00573830" w:rsidRDefault="00573830">
          <w:pPr>
            <w:pStyle w:val="TOC2"/>
            <w:tabs>
              <w:tab w:val="left" w:pos="960"/>
              <w:tab w:val="right" w:leader="dot" w:pos="9016"/>
            </w:tabs>
            <w:rPr>
              <w:rFonts w:eastAsiaTheme="minorEastAsia"/>
              <w:noProof/>
              <w:sz w:val="24"/>
              <w:szCs w:val="24"/>
              <w:lang w:eastAsia="en-MY"/>
            </w:rPr>
          </w:pPr>
          <w:hyperlink w:anchor="_Toc207103091" w:history="1">
            <w:r w:rsidRPr="008F5DA8">
              <w:rPr>
                <w:rStyle w:val="Hyperlink"/>
                <w:noProof/>
              </w:rPr>
              <w:t>3.9</w:t>
            </w:r>
            <w:r>
              <w:rPr>
                <w:rFonts w:eastAsiaTheme="minorEastAsia"/>
                <w:noProof/>
                <w:sz w:val="24"/>
                <w:szCs w:val="24"/>
                <w:lang w:eastAsia="en-MY"/>
              </w:rPr>
              <w:tab/>
            </w:r>
            <w:r w:rsidRPr="008F5DA8">
              <w:rPr>
                <w:rStyle w:val="Hyperlink"/>
                <w:noProof/>
              </w:rPr>
              <w:t>OPERATIONS AND MAINTENANCE SYSTEM REVIEW</w:t>
            </w:r>
            <w:r>
              <w:rPr>
                <w:noProof/>
                <w:webHidden/>
              </w:rPr>
              <w:tab/>
            </w:r>
            <w:r>
              <w:rPr>
                <w:noProof/>
                <w:webHidden/>
              </w:rPr>
              <w:fldChar w:fldCharType="begin"/>
            </w:r>
            <w:r>
              <w:rPr>
                <w:noProof/>
                <w:webHidden/>
              </w:rPr>
              <w:instrText xml:space="preserve"> PAGEREF _Toc207103091 \h </w:instrText>
            </w:r>
            <w:r>
              <w:rPr>
                <w:noProof/>
                <w:webHidden/>
              </w:rPr>
            </w:r>
            <w:r>
              <w:rPr>
                <w:noProof/>
                <w:webHidden/>
              </w:rPr>
              <w:fldChar w:fldCharType="separate"/>
            </w:r>
            <w:r w:rsidR="00E96876">
              <w:rPr>
                <w:noProof/>
                <w:webHidden/>
              </w:rPr>
              <w:t>21</w:t>
            </w:r>
            <w:r>
              <w:rPr>
                <w:noProof/>
                <w:webHidden/>
              </w:rPr>
              <w:fldChar w:fldCharType="end"/>
            </w:r>
          </w:hyperlink>
        </w:p>
        <w:p w14:paraId="7C30E5BF" w14:textId="02EBFC2B" w:rsidR="00573830" w:rsidRDefault="00573830">
          <w:pPr>
            <w:pStyle w:val="TOC1"/>
            <w:tabs>
              <w:tab w:val="left" w:pos="440"/>
              <w:tab w:val="right" w:leader="dot" w:pos="9016"/>
            </w:tabs>
            <w:rPr>
              <w:rFonts w:eastAsiaTheme="minorEastAsia"/>
              <w:noProof/>
              <w:sz w:val="24"/>
              <w:szCs w:val="24"/>
              <w:lang w:eastAsia="en-MY"/>
            </w:rPr>
          </w:pPr>
          <w:hyperlink w:anchor="_Toc207103092" w:history="1">
            <w:r w:rsidRPr="008F5DA8">
              <w:rPr>
                <w:rStyle w:val="Hyperlink"/>
                <w:noProof/>
              </w:rPr>
              <w:t>4</w:t>
            </w:r>
            <w:r>
              <w:rPr>
                <w:rFonts w:eastAsiaTheme="minorEastAsia"/>
                <w:noProof/>
                <w:sz w:val="24"/>
                <w:szCs w:val="24"/>
                <w:lang w:eastAsia="en-MY"/>
              </w:rPr>
              <w:tab/>
            </w:r>
            <w:r w:rsidRPr="008F5DA8">
              <w:rPr>
                <w:rStyle w:val="Hyperlink"/>
                <w:noProof/>
              </w:rPr>
              <w:t>DETAILS OF OPERATION</w:t>
            </w:r>
            <w:r>
              <w:rPr>
                <w:noProof/>
                <w:webHidden/>
              </w:rPr>
              <w:tab/>
            </w:r>
            <w:r>
              <w:rPr>
                <w:noProof/>
                <w:webHidden/>
              </w:rPr>
              <w:fldChar w:fldCharType="begin"/>
            </w:r>
            <w:r>
              <w:rPr>
                <w:noProof/>
                <w:webHidden/>
              </w:rPr>
              <w:instrText xml:space="preserve"> PAGEREF _Toc207103092 \h </w:instrText>
            </w:r>
            <w:r>
              <w:rPr>
                <w:noProof/>
                <w:webHidden/>
              </w:rPr>
            </w:r>
            <w:r>
              <w:rPr>
                <w:noProof/>
                <w:webHidden/>
              </w:rPr>
              <w:fldChar w:fldCharType="separate"/>
            </w:r>
            <w:r w:rsidR="00E96876">
              <w:rPr>
                <w:noProof/>
                <w:webHidden/>
              </w:rPr>
              <w:t>22</w:t>
            </w:r>
            <w:r>
              <w:rPr>
                <w:noProof/>
                <w:webHidden/>
              </w:rPr>
              <w:fldChar w:fldCharType="end"/>
            </w:r>
          </w:hyperlink>
        </w:p>
        <w:p w14:paraId="7AEACBF1" w14:textId="500BC6F0" w:rsidR="00573830" w:rsidRDefault="00573830">
          <w:pPr>
            <w:pStyle w:val="TOC1"/>
            <w:tabs>
              <w:tab w:val="left" w:pos="440"/>
              <w:tab w:val="right" w:leader="dot" w:pos="9016"/>
            </w:tabs>
            <w:rPr>
              <w:rFonts w:eastAsiaTheme="minorEastAsia"/>
              <w:noProof/>
              <w:sz w:val="24"/>
              <w:szCs w:val="24"/>
              <w:lang w:eastAsia="en-MY"/>
            </w:rPr>
          </w:pPr>
          <w:hyperlink w:anchor="_Toc207103093" w:history="1">
            <w:r w:rsidRPr="008F5DA8">
              <w:rPr>
                <w:rStyle w:val="Hyperlink"/>
                <w:noProof/>
              </w:rPr>
              <w:t>5</w:t>
            </w:r>
            <w:r>
              <w:rPr>
                <w:rFonts w:eastAsiaTheme="minorEastAsia"/>
                <w:noProof/>
                <w:sz w:val="24"/>
                <w:szCs w:val="24"/>
                <w:lang w:eastAsia="en-MY"/>
              </w:rPr>
              <w:tab/>
            </w:r>
            <w:r w:rsidRPr="008F5DA8">
              <w:rPr>
                <w:rStyle w:val="Hyperlink"/>
                <w:noProof/>
              </w:rPr>
              <w:t>AUDITED EQUIPMENT/SYSTEM</w:t>
            </w:r>
            <w:r>
              <w:rPr>
                <w:noProof/>
                <w:webHidden/>
              </w:rPr>
              <w:tab/>
            </w:r>
            <w:r>
              <w:rPr>
                <w:noProof/>
                <w:webHidden/>
              </w:rPr>
              <w:fldChar w:fldCharType="begin"/>
            </w:r>
            <w:r>
              <w:rPr>
                <w:noProof/>
                <w:webHidden/>
              </w:rPr>
              <w:instrText xml:space="preserve"> PAGEREF _Toc207103093 \h </w:instrText>
            </w:r>
            <w:r>
              <w:rPr>
                <w:noProof/>
                <w:webHidden/>
              </w:rPr>
            </w:r>
            <w:r>
              <w:rPr>
                <w:noProof/>
                <w:webHidden/>
              </w:rPr>
              <w:fldChar w:fldCharType="separate"/>
            </w:r>
            <w:r w:rsidR="00E96876">
              <w:rPr>
                <w:noProof/>
                <w:webHidden/>
              </w:rPr>
              <w:t>23</w:t>
            </w:r>
            <w:r>
              <w:rPr>
                <w:noProof/>
                <w:webHidden/>
              </w:rPr>
              <w:fldChar w:fldCharType="end"/>
            </w:r>
          </w:hyperlink>
        </w:p>
        <w:p w14:paraId="1C9ECA9F" w14:textId="007872FE" w:rsidR="00573830" w:rsidRDefault="00573830">
          <w:pPr>
            <w:pStyle w:val="TOC2"/>
            <w:tabs>
              <w:tab w:val="left" w:pos="960"/>
              <w:tab w:val="right" w:leader="dot" w:pos="9016"/>
            </w:tabs>
            <w:rPr>
              <w:rFonts w:eastAsiaTheme="minorEastAsia"/>
              <w:noProof/>
              <w:sz w:val="24"/>
              <w:szCs w:val="24"/>
              <w:lang w:eastAsia="en-MY"/>
            </w:rPr>
          </w:pPr>
          <w:hyperlink w:anchor="_Toc207103094" w:history="1">
            <w:r w:rsidRPr="008F5DA8">
              <w:rPr>
                <w:rStyle w:val="Hyperlink"/>
                <w:noProof/>
              </w:rPr>
              <w:t>5.1</w:t>
            </w:r>
            <w:r>
              <w:rPr>
                <w:rFonts w:eastAsiaTheme="minorEastAsia"/>
                <w:noProof/>
                <w:sz w:val="24"/>
                <w:szCs w:val="24"/>
                <w:lang w:eastAsia="en-MY"/>
              </w:rPr>
              <w:tab/>
            </w:r>
            <w:r w:rsidRPr="008F5DA8">
              <w:rPr>
                <w:rStyle w:val="Hyperlink"/>
                <w:noProof/>
              </w:rPr>
              <w:t>ELECTRICITY SUPPLY</w:t>
            </w:r>
            <w:r>
              <w:rPr>
                <w:noProof/>
                <w:webHidden/>
              </w:rPr>
              <w:tab/>
            </w:r>
            <w:r>
              <w:rPr>
                <w:noProof/>
                <w:webHidden/>
              </w:rPr>
              <w:fldChar w:fldCharType="begin"/>
            </w:r>
            <w:r>
              <w:rPr>
                <w:noProof/>
                <w:webHidden/>
              </w:rPr>
              <w:instrText xml:space="preserve"> PAGEREF _Toc207103094 \h </w:instrText>
            </w:r>
            <w:r>
              <w:rPr>
                <w:noProof/>
                <w:webHidden/>
              </w:rPr>
            </w:r>
            <w:r>
              <w:rPr>
                <w:noProof/>
                <w:webHidden/>
              </w:rPr>
              <w:fldChar w:fldCharType="separate"/>
            </w:r>
            <w:r w:rsidR="00E96876">
              <w:rPr>
                <w:noProof/>
                <w:webHidden/>
              </w:rPr>
              <w:t>23</w:t>
            </w:r>
            <w:r>
              <w:rPr>
                <w:noProof/>
                <w:webHidden/>
              </w:rPr>
              <w:fldChar w:fldCharType="end"/>
            </w:r>
          </w:hyperlink>
        </w:p>
        <w:p w14:paraId="12D00929" w14:textId="5F44E50A" w:rsidR="00573830" w:rsidRDefault="00573830">
          <w:pPr>
            <w:pStyle w:val="TOC3"/>
            <w:tabs>
              <w:tab w:val="left" w:pos="1200"/>
              <w:tab w:val="right" w:leader="dot" w:pos="9016"/>
            </w:tabs>
            <w:rPr>
              <w:rFonts w:eastAsiaTheme="minorEastAsia"/>
              <w:noProof/>
              <w:sz w:val="24"/>
              <w:szCs w:val="24"/>
              <w:lang w:eastAsia="en-MY"/>
            </w:rPr>
          </w:pPr>
          <w:hyperlink w:anchor="_Toc207103095" w:history="1">
            <w:r w:rsidRPr="008F5DA8">
              <w:rPr>
                <w:rStyle w:val="Hyperlink"/>
                <w:noProof/>
              </w:rPr>
              <w:t>5.1.1</w:t>
            </w:r>
            <w:r>
              <w:rPr>
                <w:rFonts w:eastAsiaTheme="minorEastAsia"/>
                <w:noProof/>
                <w:sz w:val="24"/>
                <w:szCs w:val="24"/>
                <w:lang w:eastAsia="en-MY"/>
              </w:rPr>
              <w:tab/>
            </w:r>
            <w:r w:rsidRPr="008F5DA8">
              <w:rPr>
                <w:rStyle w:val="Hyperlink"/>
                <w:noProof/>
              </w:rPr>
              <w:t>SYSTEM DESCRIPTION</w:t>
            </w:r>
            <w:r>
              <w:rPr>
                <w:noProof/>
                <w:webHidden/>
              </w:rPr>
              <w:tab/>
            </w:r>
            <w:r>
              <w:rPr>
                <w:noProof/>
                <w:webHidden/>
              </w:rPr>
              <w:fldChar w:fldCharType="begin"/>
            </w:r>
            <w:r>
              <w:rPr>
                <w:noProof/>
                <w:webHidden/>
              </w:rPr>
              <w:instrText xml:space="preserve"> PAGEREF _Toc207103095 \h </w:instrText>
            </w:r>
            <w:r>
              <w:rPr>
                <w:noProof/>
                <w:webHidden/>
              </w:rPr>
            </w:r>
            <w:r>
              <w:rPr>
                <w:noProof/>
                <w:webHidden/>
              </w:rPr>
              <w:fldChar w:fldCharType="separate"/>
            </w:r>
            <w:r w:rsidR="00E96876">
              <w:rPr>
                <w:noProof/>
                <w:webHidden/>
              </w:rPr>
              <w:t>23</w:t>
            </w:r>
            <w:r>
              <w:rPr>
                <w:noProof/>
                <w:webHidden/>
              </w:rPr>
              <w:fldChar w:fldCharType="end"/>
            </w:r>
          </w:hyperlink>
        </w:p>
        <w:p w14:paraId="51FC23BD" w14:textId="1A80EE62" w:rsidR="00573830" w:rsidRDefault="00573830">
          <w:pPr>
            <w:pStyle w:val="TOC3"/>
            <w:tabs>
              <w:tab w:val="left" w:pos="1200"/>
              <w:tab w:val="right" w:leader="dot" w:pos="9016"/>
            </w:tabs>
            <w:rPr>
              <w:rFonts w:eastAsiaTheme="minorEastAsia"/>
              <w:noProof/>
              <w:sz w:val="24"/>
              <w:szCs w:val="24"/>
              <w:lang w:eastAsia="en-MY"/>
            </w:rPr>
          </w:pPr>
          <w:hyperlink w:anchor="_Toc207103096" w:history="1">
            <w:r w:rsidRPr="008F5DA8">
              <w:rPr>
                <w:rStyle w:val="Hyperlink"/>
                <w:noProof/>
              </w:rPr>
              <w:t>5.1.2</w:t>
            </w:r>
            <w:r>
              <w:rPr>
                <w:rFonts w:eastAsiaTheme="minorEastAsia"/>
                <w:noProof/>
                <w:sz w:val="24"/>
                <w:szCs w:val="24"/>
                <w:lang w:eastAsia="en-MY"/>
              </w:rPr>
              <w:tab/>
            </w:r>
            <w:r w:rsidRPr="008F5DA8">
              <w:rPr>
                <w:rStyle w:val="Hyperlink"/>
                <w:noProof/>
              </w:rPr>
              <w:t>BUILDING LOAD PROFILE ANALYSIS</w:t>
            </w:r>
            <w:r>
              <w:rPr>
                <w:noProof/>
                <w:webHidden/>
              </w:rPr>
              <w:tab/>
            </w:r>
            <w:r>
              <w:rPr>
                <w:noProof/>
                <w:webHidden/>
              </w:rPr>
              <w:fldChar w:fldCharType="begin"/>
            </w:r>
            <w:r>
              <w:rPr>
                <w:noProof/>
                <w:webHidden/>
              </w:rPr>
              <w:instrText xml:space="preserve"> PAGEREF _Toc207103096 \h </w:instrText>
            </w:r>
            <w:r>
              <w:rPr>
                <w:noProof/>
                <w:webHidden/>
              </w:rPr>
            </w:r>
            <w:r>
              <w:rPr>
                <w:noProof/>
                <w:webHidden/>
              </w:rPr>
              <w:fldChar w:fldCharType="separate"/>
            </w:r>
            <w:r w:rsidR="00E96876">
              <w:rPr>
                <w:noProof/>
                <w:webHidden/>
              </w:rPr>
              <w:t>24</w:t>
            </w:r>
            <w:r>
              <w:rPr>
                <w:noProof/>
                <w:webHidden/>
              </w:rPr>
              <w:fldChar w:fldCharType="end"/>
            </w:r>
          </w:hyperlink>
        </w:p>
        <w:p w14:paraId="50F3EC31" w14:textId="168B9B98" w:rsidR="00573830" w:rsidRDefault="00573830">
          <w:pPr>
            <w:pStyle w:val="TOC3"/>
            <w:tabs>
              <w:tab w:val="left" w:pos="1200"/>
              <w:tab w:val="right" w:leader="dot" w:pos="9016"/>
            </w:tabs>
            <w:rPr>
              <w:rFonts w:eastAsiaTheme="minorEastAsia"/>
              <w:noProof/>
              <w:sz w:val="24"/>
              <w:szCs w:val="24"/>
              <w:lang w:eastAsia="en-MY"/>
            </w:rPr>
          </w:pPr>
          <w:hyperlink w:anchor="_Toc207103097" w:history="1">
            <w:r w:rsidRPr="008F5DA8">
              <w:rPr>
                <w:rStyle w:val="Hyperlink"/>
                <w:noProof/>
              </w:rPr>
              <w:t>5.1.3</w:t>
            </w:r>
            <w:r>
              <w:rPr>
                <w:rFonts w:eastAsiaTheme="minorEastAsia"/>
                <w:noProof/>
                <w:sz w:val="24"/>
                <w:szCs w:val="24"/>
                <w:lang w:eastAsia="en-MY"/>
              </w:rPr>
              <w:tab/>
            </w:r>
            <w:r w:rsidRPr="008F5DA8">
              <w:rPr>
                <w:rStyle w:val="Hyperlink"/>
                <w:noProof/>
              </w:rPr>
              <w:t>IDENTIFICATION OF SIGNIFICANT ENERGY USAGE (SEU)</w:t>
            </w:r>
            <w:r>
              <w:rPr>
                <w:noProof/>
                <w:webHidden/>
              </w:rPr>
              <w:tab/>
            </w:r>
            <w:r>
              <w:rPr>
                <w:noProof/>
                <w:webHidden/>
              </w:rPr>
              <w:fldChar w:fldCharType="begin"/>
            </w:r>
            <w:r>
              <w:rPr>
                <w:noProof/>
                <w:webHidden/>
              </w:rPr>
              <w:instrText xml:space="preserve"> PAGEREF _Toc207103097 \h </w:instrText>
            </w:r>
            <w:r>
              <w:rPr>
                <w:noProof/>
                <w:webHidden/>
              </w:rPr>
            </w:r>
            <w:r>
              <w:rPr>
                <w:noProof/>
                <w:webHidden/>
              </w:rPr>
              <w:fldChar w:fldCharType="separate"/>
            </w:r>
            <w:r w:rsidR="00E96876">
              <w:rPr>
                <w:noProof/>
                <w:webHidden/>
              </w:rPr>
              <w:t>25</w:t>
            </w:r>
            <w:r>
              <w:rPr>
                <w:noProof/>
                <w:webHidden/>
              </w:rPr>
              <w:fldChar w:fldCharType="end"/>
            </w:r>
          </w:hyperlink>
        </w:p>
        <w:p w14:paraId="38B8E82C" w14:textId="27772937" w:rsidR="00573830" w:rsidRDefault="00573830">
          <w:pPr>
            <w:pStyle w:val="TOC3"/>
            <w:tabs>
              <w:tab w:val="left" w:pos="1200"/>
              <w:tab w:val="right" w:leader="dot" w:pos="9016"/>
            </w:tabs>
            <w:rPr>
              <w:rFonts w:eastAsiaTheme="minorEastAsia"/>
              <w:noProof/>
              <w:sz w:val="24"/>
              <w:szCs w:val="24"/>
              <w:lang w:eastAsia="en-MY"/>
            </w:rPr>
          </w:pPr>
          <w:hyperlink w:anchor="_Toc207103098" w:history="1">
            <w:r w:rsidRPr="008F5DA8">
              <w:rPr>
                <w:rStyle w:val="Hyperlink"/>
                <w:noProof/>
              </w:rPr>
              <w:t>5.1.4</w:t>
            </w:r>
            <w:r>
              <w:rPr>
                <w:rFonts w:eastAsiaTheme="minorEastAsia"/>
                <w:noProof/>
                <w:sz w:val="24"/>
                <w:szCs w:val="24"/>
                <w:lang w:eastAsia="en-MY"/>
              </w:rPr>
              <w:tab/>
            </w:r>
            <w:r w:rsidRPr="008F5DA8">
              <w:rPr>
                <w:rStyle w:val="Hyperlink"/>
                <w:noProof/>
              </w:rPr>
              <w:t>TECHNICAL DESCRIPTION OF THE IDENTIFIED SEU</w:t>
            </w:r>
            <w:r>
              <w:rPr>
                <w:noProof/>
                <w:webHidden/>
              </w:rPr>
              <w:tab/>
            </w:r>
            <w:r>
              <w:rPr>
                <w:noProof/>
                <w:webHidden/>
              </w:rPr>
              <w:fldChar w:fldCharType="begin"/>
            </w:r>
            <w:r>
              <w:rPr>
                <w:noProof/>
                <w:webHidden/>
              </w:rPr>
              <w:instrText xml:space="preserve"> PAGEREF _Toc207103098 \h </w:instrText>
            </w:r>
            <w:r>
              <w:rPr>
                <w:noProof/>
                <w:webHidden/>
              </w:rPr>
            </w:r>
            <w:r>
              <w:rPr>
                <w:noProof/>
                <w:webHidden/>
              </w:rPr>
              <w:fldChar w:fldCharType="separate"/>
            </w:r>
            <w:r w:rsidR="00E96876">
              <w:rPr>
                <w:noProof/>
                <w:webHidden/>
              </w:rPr>
              <w:t>25</w:t>
            </w:r>
            <w:r>
              <w:rPr>
                <w:noProof/>
                <w:webHidden/>
              </w:rPr>
              <w:fldChar w:fldCharType="end"/>
            </w:r>
          </w:hyperlink>
        </w:p>
        <w:p w14:paraId="28AFA7B1" w14:textId="1BFD850A" w:rsidR="00573830" w:rsidRDefault="00573830">
          <w:pPr>
            <w:pStyle w:val="TOC2"/>
            <w:tabs>
              <w:tab w:val="left" w:pos="960"/>
              <w:tab w:val="right" w:leader="dot" w:pos="9016"/>
            </w:tabs>
            <w:rPr>
              <w:rFonts w:eastAsiaTheme="minorEastAsia"/>
              <w:noProof/>
              <w:sz w:val="24"/>
              <w:szCs w:val="24"/>
              <w:lang w:eastAsia="en-MY"/>
            </w:rPr>
          </w:pPr>
          <w:hyperlink w:anchor="_Toc207103099" w:history="1">
            <w:r w:rsidRPr="008F5DA8">
              <w:rPr>
                <w:rStyle w:val="Hyperlink"/>
                <w:noProof/>
              </w:rPr>
              <w:t>5.2</w:t>
            </w:r>
            <w:r>
              <w:rPr>
                <w:rFonts w:eastAsiaTheme="minorEastAsia"/>
                <w:noProof/>
                <w:sz w:val="24"/>
                <w:szCs w:val="24"/>
                <w:lang w:eastAsia="en-MY"/>
              </w:rPr>
              <w:tab/>
            </w:r>
            <w:r w:rsidRPr="008F5DA8">
              <w:rPr>
                <w:rStyle w:val="Hyperlink"/>
                <w:noProof/>
              </w:rPr>
              <w:t>THERMAL ENERGY</w:t>
            </w:r>
            <w:r>
              <w:rPr>
                <w:noProof/>
                <w:webHidden/>
              </w:rPr>
              <w:tab/>
            </w:r>
            <w:r>
              <w:rPr>
                <w:noProof/>
                <w:webHidden/>
              </w:rPr>
              <w:fldChar w:fldCharType="begin"/>
            </w:r>
            <w:r>
              <w:rPr>
                <w:noProof/>
                <w:webHidden/>
              </w:rPr>
              <w:instrText xml:space="preserve"> PAGEREF _Toc207103099 \h </w:instrText>
            </w:r>
            <w:r>
              <w:rPr>
                <w:noProof/>
                <w:webHidden/>
              </w:rPr>
            </w:r>
            <w:r>
              <w:rPr>
                <w:noProof/>
                <w:webHidden/>
              </w:rPr>
              <w:fldChar w:fldCharType="separate"/>
            </w:r>
            <w:r w:rsidR="00E96876">
              <w:rPr>
                <w:noProof/>
                <w:webHidden/>
              </w:rPr>
              <w:t>26</w:t>
            </w:r>
            <w:r>
              <w:rPr>
                <w:noProof/>
                <w:webHidden/>
              </w:rPr>
              <w:fldChar w:fldCharType="end"/>
            </w:r>
          </w:hyperlink>
        </w:p>
        <w:p w14:paraId="75C1049E" w14:textId="6B8E31E4" w:rsidR="00573830" w:rsidRDefault="00573830">
          <w:pPr>
            <w:pStyle w:val="TOC3"/>
            <w:tabs>
              <w:tab w:val="left" w:pos="1200"/>
              <w:tab w:val="right" w:leader="dot" w:pos="9016"/>
            </w:tabs>
            <w:rPr>
              <w:rFonts w:eastAsiaTheme="minorEastAsia"/>
              <w:noProof/>
              <w:sz w:val="24"/>
              <w:szCs w:val="24"/>
              <w:lang w:eastAsia="en-MY"/>
            </w:rPr>
          </w:pPr>
          <w:hyperlink w:anchor="_Toc207103100" w:history="1">
            <w:r w:rsidRPr="008F5DA8">
              <w:rPr>
                <w:rStyle w:val="Hyperlink"/>
                <w:noProof/>
              </w:rPr>
              <w:t>5.2.1</w:t>
            </w:r>
            <w:r>
              <w:rPr>
                <w:rFonts w:eastAsiaTheme="minorEastAsia"/>
                <w:noProof/>
                <w:sz w:val="24"/>
                <w:szCs w:val="24"/>
                <w:lang w:eastAsia="en-MY"/>
              </w:rPr>
              <w:tab/>
            </w:r>
            <w:r w:rsidRPr="008F5DA8">
              <w:rPr>
                <w:rStyle w:val="Hyperlink"/>
                <w:noProof/>
              </w:rPr>
              <w:t>SYSTEM DESCRIPTION</w:t>
            </w:r>
            <w:r>
              <w:rPr>
                <w:noProof/>
                <w:webHidden/>
              </w:rPr>
              <w:tab/>
            </w:r>
            <w:r>
              <w:rPr>
                <w:noProof/>
                <w:webHidden/>
              </w:rPr>
              <w:fldChar w:fldCharType="begin"/>
            </w:r>
            <w:r>
              <w:rPr>
                <w:noProof/>
                <w:webHidden/>
              </w:rPr>
              <w:instrText xml:space="preserve"> PAGEREF _Toc207103100 \h </w:instrText>
            </w:r>
            <w:r>
              <w:rPr>
                <w:noProof/>
                <w:webHidden/>
              </w:rPr>
            </w:r>
            <w:r>
              <w:rPr>
                <w:noProof/>
                <w:webHidden/>
              </w:rPr>
              <w:fldChar w:fldCharType="separate"/>
            </w:r>
            <w:r w:rsidR="00E96876">
              <w:rPr>
                <w:noProof/>
                <w:webHidden/>
              </w:rPr>
              <w:t>26</w:t>
            </w:r>
            <w:r>
              <w:rPr>
                <w:noProof/>
                <w:webHidden/>
              </w:rPr>
              <w:fldChar w:fldCharType="end"/>
            </w:r>
          </w:hyperlink>
        </w:p>
        <w:p w14:paraId="08DB2101" w14:textId="77A9198C" w:rsidR="00573830" w:rsidRDefault="00573830">
          <w:pPr>
            <w:pStyle w:val="TOC3"/>
            <w:tabs>
              <w:tab w:val="left" w:pos="1200"/>
              <w:tab w:val="right" w:leader="dot" w:pos="9016"/>
            </w:tabs>
            <w:rPr>
              <w:rFonts w:eastAsiaTheme="minorEastAsia"/>
              <w:noProof/>
              <w:sz w:val="24"/>
              <w:szCs w:val="24"/>
              <w:lang w:eastAsia="en-MY"/>
            </w:rPr>
          </w:pPr>
          <w:hyperlink w:anchor="_Toc207103101" w:history="1">
            <w:r w:rsidRPr="008F5DA8">
              <w:rPr>
                <w:rStyle w:val="Hyperlink"/>
                <w:noProof/>
              </w:rPr>
              <w:t>5.2.2</w:t>
            </w:r>
            <w:r>
              <w:rPr>
                <w:rFonts w:eastAsiaTheme="minorEastAsia"/>
                <w:noProof/>
                <w:sz w:val="24"/>
                <w:szCs w:val="24"/>
                <w:lang w:eastAsia="en-MY"/>
              </w:rPr>
              <w:tab/>
            </w:r>
            <w:r w:rsidRPr="008F5DA8">
              <w:rPr>
                <w:rStyle w:val="Hyperlink"/>
                <w:noProof/>
              </w:rPr>
              <w:t>TECHNICAL DESCRIPTION</w:t>
            </w:r>
            <w:r>
              <w:rPr>
                <w:noProof/>
                <w:webHidden/>
              </w:rPr>
              <w:tab/>
            </w:r>
            <w:r>
              <w:rPr>
                <w:noProof/>
                <w:webHidden/>
              </w:rPr>
              <w:fldChar w:fldCharType="begin"/>
            </w:r>
            <w:r>
              <w:rPr>
                <w:noProof/>
                <w:webHidden/>
              </w:rPr>
              <w:instrText xml:space="preserve"> PAGEREF _Toc207103101 \h </w:instrText>
            </w:r>
            <w:r>
              <w:rPr>
                <w:noProof/>
                <w:webHidden/>
              </w:rPr>
            </w:r>
            <w:r>
              <w:rPr>
                <w:noProof/>
                <w:webHidden/>
              </w:rPr>
              <w:fldChar w:fldCharType="separate"/>
            </w:r>
            <w:r w:rsidR="00E96876">
              <w:rPr>
                <w:noProof/>
                <w:webHidden/>
              </w:rPr>
              <w:t>26</w:t>
            </w:r>
            <w:r>
              <w:rPr>
                <w:noProof/>
                <w:webHidden/>
              </w:rPr>
              <w:fldChar w:fldCharType="end"/>
            </w:r>
          </w:hyperlink>
        </w:p>
        <w:p w14:paraId="598DE3BA" w14:textId="718A42A9" w:rsidR="00573830" w:rsidRDefault="00573830">
          <w:pPr>
            <w:pStyle w:val="TOC3"/>
            <w:tabs>
              <w:tab w:val="left" w:pos="1200"/>
              <w:tab w:val="right" w:leader="dot" w:pos="9016"/>
            </w:tabs>
            <w:rPr>
              <w:rFonts w:eastAsiaTheme="minorEastAsia"/>
              <w:noProof/>
              <w:sz w:val="24"/>
              <w:szCs w:val="24"/>
              <w:lang w:eastAsia="en-MY"/>
            </w:rPr>
          </w:pPr>
          <w:hyperlink w:anchor="_Toc207103102" w:history="1">
            <w:r w:rsidRPr="008F5DA8">
              <w:rPr>
                <w:rStyle w:val="Hyperlink"/>
                <w:noProof/>
              </w:rPr>
              <w:t>5.2.3</w:t>
            </w:r>
            <w:r>
              <w:rPr>
                <w:rFonts w:eastAsiaTheme="minorEastAsia"/>
                <w:noProof/>
                <w:sz w:val="24"/>
                <w:szCs w:val="24"/>
                <w:lang w:eastAsia="en-MY"/>
              </w:rPr>
              <w:tab/>
            </w:r>
            <w:r w:rsidRPr="008F5DA8">
              <w:rPr>
                <w:rStyle w:val="Hyperlink"/>
                <w:noProof/>
              </w:rPr>
              <w:t>IDENTIFICATION OF SEU</w:t>
            </w:r>
            <w:r>
              <w:rPr>
                <w:noProof/>
                <w:webHidden/>
              </w:rPr>
              <w:tab/>
            </w:r>
            <w:r>
              <w:rPr>
                <w:noProof/>
                <w:webHidden/>
              </w:rPr>
              <w:fldChar w:fldCharType="begin"/>
            </w:r>
            <w:r>
              <w:rPr>
                <w:noProof/>
                <w:webHidden/>
              </w:rPr>
              <w:instrText xml:space="preserve"> PAGEREF _Toc207103102 \h </w:instrText>
            </w:r>
            <w:r>
              <w:rPr>
                <w:noProof/>
                <w:webHidden/>
              </w:rPr>
            </w:r>
            <w:r>
              <w:rPr>
                <w:noProof/>
                <w:webHidden/>
              </w:rPr>
              <w:fldChar w:fldCharType="separate"/>
            </w:r>
            <w:r w:rsidR="00E96876">
              <w:rPr>
                <w:noProof/>
                <w:webHidden/>
              </w:rPr>
              <w:t>26</w:t>
            </w:r>
            <w:r>
              <w:rPr>
                <w:noProof/>
                <w:webHidden/>
              </w:rPr>
              <w:fldChar w:fldCharType="end"/>
            </w:r>
          </w:hyperlink>
        </w:p>
        <w:p w14:paraId="33663189" w14:textId="1D876578" w:rsidR="00573830" w:rsidRDefault="00573830">
          <w:pPr>
            <w:pStyle w:val="TOC1"/>
            <w:tabs>
              <w:tab w:val="left" w:pos="440"/>
              <w:tab w:val="right" w:leader="dot" w:pos="9016"/>
            </w:tabs>
            <w:rPr>
              <w:rFonts w:eastAsiaTheme="minorEastAsia"/>
              <w:noProof/>
              <w:sz w:val="24"/>
              <w:szCs w:val="24"/>
              <w:lang w:eastAsia="en-MY"/>
            </w:rPr>
          </w:pPr>
          <w:hyperlink w:anchor="_Toc207103103" w:history="1">
            <w:r w:rsidRPr="008F5DA8">
              <w:rPr>
                <w:rStyle w:val="Hyperlink"/>
                <w:noProof/>
              </w:rPr>
              <w:t>6</w:t>
            </w:r>
            <w:r>
              <w:rPr>
                <w:rFonts w:eastAsiaTheme="minorEastAsia"/>
                <w:noProof/>
                <w:sz w:val="24"/>
                <w:szCs w:val="24"/>
                <w:lang w:eastAsia="en-MY"/>
              </w:rPr>
              <w:tab/>
            </w:r>
            <w:r w:rsidRPr="008F5DA8">
              <w:rPr>
                <w:rStyle w:val="Hyperlink"/>
                <w:noProof/>
              </w:rPr>
              <w:t>BASELINE ANALYSIS</w:t>
            </w:r>
            <w:r>
              <w:rPr>
                <w:noProof/>
                <w:webHidden/>
              </w:rPr>
              <w:tab/>
            </w:r>
            <w:r>
              <w:rPr>
                <w:noProof/>
                <w:webHidden/>
              </w:rPr>
              <w:fldChar w:fldCharType="begin"/>
            </w:r>
            <w:r>
              <w:rPr>
                <w:noProof/>
                <w:webHidden/>
              </w:rPr>
              <w:instrText xml:space="preserve"> PAGEREF _Toc207103103 \h </w:instrText>
            </w:r>
            <w:r>
              <w:rPr>
                <w:noProof/>
                <w:webHidden/>
              </w:rPr>
            </w:r>
            <w:r>
              <w:rPr>
                <w:noProof/>
                <w:webHidden/>
              </w:rPr>
              <w:fldChar w:fldCharType="separate"/>
            </w:r>
            <w:r w:rsidR="00E96876">
              <w:rPr>
                <w:noProof/>
                <w:webHidden/>
              </w:rPr>
              <w:t>27</w:t>
            </w:r>
            <w:r>
              <w:rPr>
                <w:noProof/>
                <w:webHidden/>
              </w:rPr>
              <w:fldChar w:fldCharType="end"/>
            </w:r>
          </w:hyperlink>
        </w:p>
        <w:p w14:paraId="72871BE0" w14:textId="043676E5" w:rsidR="00573830" w:rsidRDefault="00573830">
          <w:pPr>
            <w:pStyle w:val="TOC2"/>
            <w:tabs>
              <w:tab w:val="left" w:pos="960"/>
              <w:tab w:val="right" w:leader="dot" w:pos="9016"/>
            </w:tabs>
            <w:rPr>
              <w:rFonts w:eastAsiaTheme="minorEastAsia"/>
              <w:noProof/>
              <w:sz w:val="24"/>
              <w:szCs w:val="24"/>
              <w:lang w:eastAsia="en-MY"/>
            </w:rPr>
          </w:pPr>
          <w:hyperlink w:anchor="_Toc207103104" w:history="1">
            <w:r w:rsidRPr="008F5DA8">
              <w:rPr>
                <w:rStyle w:val="Hyperlink"/>
                <w:noProof/>
              </w:rPr>
              <w:t>6.1</w:t>
            </w:r>
            <w:r>
              <w:rPr>
                <w:rFonts w:eastAsiaTheme="minorEastAsia"/>
                <w:noProof/>
                <w:sz w:val="24"/>
                <w:szCs w:val="24"/>
                <w:lang w:eastAsia="en-MY"/>
              </w:rPr>
              <w:tab/>
            </w:r>
            <w:r w:rsidRPr="008F5DA8">
              <w:rPr>
                <w:rStyle w:val="Hyperlink"/>
                <w:noProof/>
              </w:rPr>
              <w:t>MAXIMUM DEMAND REVIEW</w:t>
            </w:r>
            <w:r>
              <w:rPr>
                <w:noProof/>
                <w:webHidden/>
              </w:rPr>
              <w:tab/>
            </w:r>
            <w:r>
              <w:rPr>
                <w:noProof/>
                <w:webHidden/>
              </w:rPr>
              <w:fldChar w:fldCharType="begin"/>
            </w:r>
            <w:r>
              <w:rPr>
                <w:noProof/>
                <w:webHidden/>
              </w:rPr>
              <w:instrText xml:space="preserve"> PAGEREF _Toc207103104 \h </w:instrText>
            </w:r>
            <w:r>
              <w:rPr>
                <w:noProof/>
                <w:webHidden/>
              </w:rPr>
            </w:r>
            <w:r>
              <w:rPr>
                <w:noProof/>
                <w:webHidden/>
              </w:rPr>
              <w:fldChar w:fldCharType="separate"/>
            </w:r>
            <w:r w:rsidR="00E96876">
              <w:rPr>
                <w:noProof/>
                <w:webHidden/>
              </w:rPr>
              <w:t>27</w:t>
            </w:r>
            <w:r>
              <w:rPr>
                <w:noProof/>
                <w:webHidden/>
              </w:rPr>
              <w:fldChar w:fldCharType="end"/>
            </w:r>
          </w:hyperlink>
        </w:p>
        <w:p w14:paraId="444548AD" w14:textId="034650B6" w:rsidR="00573830" w:rsidRDefault="00573830">
          <w:pPr>
            <w:pStyle w:val="TOC2"/>
            <w:tabs>
              <w:tab w:val="left" w:pos="960"/>
              <w:tab w:val="right" w:leader="dot" w:pos="9016"/>
            </w:tabs>
            <w:rPr>
              <w:rFonts w:eastAsiaTheme="minorEastAsia"/>
              <w:noProof/>
              <w:sz w:val="24"/>
              <w:szCs w:val="24"/>
              <w:lang w:eastAsia="en-MY"/>
            </w:rPr>
          </w:pPr>
          <w:hyperlink w:anchor="_Toc207103105" w:history="1">
            <w:r w:rsidRPr="008F5DA8">
              <w:rPr>
                <w:rStyle w:val="Hyperlink"/>
                <w:noProof/>
              </w:rPr>
              <w:t>6.2</w:t>
            </w:r>
            <w:r>
              <w:rPr>
                <w:rFonts w:eastAsiaTheme="minorEastAsia"/>
                <w:noProof/>
                <w:sz w:val="24"/>
                <w:szCs w:val="24"/>
                <w:lang w:eastAsia="en-MY"/>
              </w:rPr>
              <w:tab/>
            </w:r>
            <w:r w:rsidRPr="008F5DA8">
              <w:rPr>
                <w:rStyle w:val="Hyperlink"/>
                <w:noProof/>
              </w:rPr>
              <w:t>HISTORICAL ENERGY CONSUMPTION</w:t>
            </w:r>
            <w:r>
              <w:rPr>
                <w:noProof/>
                <w:webHidden/>
              </w:rPr>
              <w:tab/>
            </w:r>
            <w:r>
              <w:rPr>
                <w:noProof/>
                <w:webHidden/>
              </w:rPr>
              <w:fldChar w:fldCharType="begin"/>
            </w:r>
            <w:r>
              <w:rPr>
                <w:noProof/>
                <w:webHidden/>
              </w:rPr>
              <w:instrText xml:space="preserve"> PAGEREF _Toc207103105 \h </w:instrText>
            </w:r>
            <w:r>
              <w:rPr>
                <w:noProof/>
                <w:webHidden/>
              </w:rPr>
            </w:r>
            <w:r>
              <w:rPr>
                <w:noProof/>
                <w:webHidden/>
              </w:rPr>
              <w:fldChar w:fldCharType="separate"/>
            </w:r>
            <w:r w:rsidR="00E96876">
              <w:rPr>
                <w:noProof/>
                <w:webHidden/>
              </w:rPr>
              <w:t>27</w:t>
            </w:r>
            <w:r>
              <w:rPr>
                <w:noProof/>
                <w:webHidden/>
              </w:rPr>
              <w:fldChar w:fldCharType="end"/>
            </w:r>
          </w:hyperlink>
        </w:p>
        <w:p w14:paraId="3101E8B2" w14:textId="134B593E" w:rsidR="00573830" w:rsidRDefault="00573830">
          <w:pPr>
            <w:pStyle w:val="TOC2"/>
            <w:tabs>
              <w:tab w:val="left" w:pos="960"/>
              <w:tab w:val="right" w:leader="dot" w:pos="9016"/>
            </w:tabs>
            <w:rPr>
              <w:rFonts w:eastAsiaTheme="minorEastAsia"/>
              <w:noProof/>
              <w:sz w:val="24"/>
              <w:szCs w:val="24"/>
              <w:lang w:eastAsia="en-MY"/>
            </w:rPr>
          </w:pPr>
          <w:hyperlink w:anchor="_Toc207103106" w:history="1">
            <w:r w:rsidRPr="008F5DA8">
              <w:rPr>
                <w:rStyle w:val="Hyperlink"/>
                <w:noProof/>
              </w:rPr>
              <w:t>6.3</w:t>
            </w:r>
            <w:r>
              <w:rPr>
                <w:rFonts w:eastAsiaTheme="minorEastAsia"/>
                <w:noProof/>
                <w:sz w:val="24"/>
                <w:szCs w:val="24"/>
                <w:lang w:eastAsia="en-MY"/>
              </w:rPr>
              <w:tab/>
            </w:r>
            <w:r w:rsidRPr="008F5DA8">
              <w:rPr>
                <w:rStyle w:val="Hyperlink"/>
                <w:noProof/>
              </w:rPr>
              <w:t>REGRESSION ANALYSIS</w:t>
            </w:r>
            <w:r>
              <w:rPr>
                <w:noProof/>
                <w:webHidden/>
              </w:rPr>
              <w:tab/>
            </w:r>
            <w:r>
              <w:rPr>
                <w:noProof/>
                <w:webHidden/>
              </w:rPr>
              <w:fldChar w:fldCharType="begin"/>
            </w:r>
            <w:r>
              <w:rPr>
                <w:noProof/>
                <w:webHidden/>
              </w:rPr>
              <w:instrText xml:space="preserve"> PAGEREF _Toc207103106 \h </w:instrText>
            </w:r>
            <w:r>
              <w:rPr>
                <w:noProof/>
                <w:webHidden/>
              </w:rPr>
            </w:r>
            <w:r>
              <w:rPr>
                <w:noProof/>
                <w:webHidden/>
              </w:rPr>
              <w:fldChar w:fldCharType="separate"/>
            </w:r>
            <w:r w:rsidR="00E96876">
              <w:rPr>
                <w:noProof/>
                <w:webHidden/>
              </w:rPr>
              <w:t>28</w:t>
            </w:r>
            <w:r>
              <w:rPr>
                <w:noProof/>
                <w:webHidden/>
              </w:rPr>
              <w:fldChar w:fldCharType="end"/>
            </w:r>
          </w:hyperlink>
        </w:p>
        <w:p w14:paraId="3148B1F5" w14:textId="6200EB2A" w:rsidR="00573830" w:rsidRDefault="00573830">
          <w:pPr>
            <w:pStyle w:val="TOC2"/>
            <w:tabs>
              <w:tab w:val="left" w:pos="960"/>
              <w:tab w:val="right" w:leader="dot" w:pos="9016"/>
            </w:tabs>
            <w:rPr>
              <w:rFonts w:eastAsiaTheme="minorEastAsia"/>
              <w:noProof/>
              <w:sz w:val="24"/>
              <w:szCs w:val="24"/>
              <w:lang w:eastAsia="en-MY"/>
            </w:rPr>
          </w:pPr>
          <w:hyperlink w:anchor="_Toc207103107" w:history="1">
            <w:r w:rsidRPr="008F5DA8">
              <w:rPr>
                <w:rStyle w:val="Hyperlink"/>
                <w:noProof/>
              </w:rPr>
              <w:t>6.4</w:t>
            </w:r>
            <w:r>
              <w:rPr>
                <w:rFonts w:eastAsiaTheme="minorEastAsia"/>
                <w:noProof/>
                <w:sz w:val="24"/>
                <w:szCs w:val="24"/>
                <w:lang w:eastAsia="en-MY"/>
              </w:rPr>
              <w:tab/>
            </w:r>
            <w:r w:rsidRPr="008F5DA8">
              <w:rPr>
                <w:rStyle w:val="Hyperlink"/>
                <w:noProof/>
              </w:rPr>
              <w:t>ENERGY INTENSITY PERFORMANCE</w:t>
            </w:r>
            <w:r>
              <w:rPr>
                <w:noProof/>
                <w:webHidden/>
              </w:rPr>
              <w:tab/>
            </w:r>
            <w:r>
              <w:rPr>
                <w:noProof/>
                <w:webHidden/>
              </w:rPr>
              <w:fldChar w:fldCharType="begin"/>
            </w:r>
            <w:r>
              <w:rPr>
                <w:noProof/>
                <w:webHidden/>
              </w:rPr>
              <w:instrText xml:space="preserve"> PAGEREF _Toc207103107 \h </w:instrText>
            </w:r>
            <w:r>
              <w:rPr>
                <w:noProof/>
                <w:webHidden/>
              </w:rPr>
            </w:r>
            <w:r>
              <w:rPr>
                <w:noProof/>
                <w:webHidden/>
              </w:rPr>
              <w:fldChar w:fldCharType="separate"/>
            </w:r>
            <w:r w:rsidR="00E96876">
              <w:rPr>
                <w:noProof/>
                <w:webHidden/>
              </w:rPr>
              <w:t>30</w:t>
            </w:r>
            <w:r>
              <w:rPr>
                <w:noProof/>
                <w:webHidden/>
              </w:rPr>
              <w:fldChar w:fldCharType="end"/>
            </w:r>
          </w:hyperlink>
        </w:p>
        <w:p w14:paraId="4CDFCDCF" w14:textId="3FBD0D9B" w:rsidR="00573830" w:rsidRDefault="00573830">
          <w:pPr>
            <w:pStyle w:val="TOC1"/>
            <w:tabs>
              <w:tab w:val="left" w:pos="440"/>
              <w:tab w:val="right" w:leader="dot" w:pos="9016"/>
            </w:tabs>
            <w:rPr>
              <w:rFonts w:eastAsiaTheme="minorEastAsia"/>
              <w:noProof/>
              <w:sz w:val="24"/>
              <w:szCs w:val="24"/>
              <w:lang w:eastAsia="en-MY"/>
            </w:rPr>
          </w:pPr>
          <w:hyperlink w:anchor="_Toc207103108" w:history="1">
            <w:r w:rsidRPr="008F5DA8">
              <w:rPr>
                <w:rStyle w:val="Hyperlink"/>
                <w:noProof/>
              </w:rPr>
              <w:t>7</w:t>
            </w:r>
            <w:r>
              <w:rPr>
                <w:rFonts w:eastAsiaTheme="minorEastAsia"/>
                <w:noProof/>
                <w:sz w:val="24"/>
                <w:szCs w:val="24"/>
                <w:lang w:eastAsia="en-MY"/>
              </w:rPr>
              <w:tab/>
            </w:r>
            <w:r w:rsidRPr="008F5DA8">
              <w:rPr>
                <w:rStyle w:val="Hyperlink"/>
                <w:noProof/>
              </w:rPr>
              <w:t>OBSERVATION AND FINDINGS</w:t>
            </w:r>
            <w:r>
              <w:rPr>
                <w:noProof/>
                <w:webHidden/>
              </w:rPr>
              <w:tab/>
            </w:r>
            <w:r>
              <w:rPr>
                <w:noProof/>
                <w:webHidden/>
              </w:rPr>
              <w:fldChar w:fldCharType="begin"/>
            </w:r>
            <w:r>
              <w:rPr>
                <w:noProof/>
                <w:webHidden/>
              </w:rPr>
              <w:instrText xml:space="preserve"> PAGEREF _Toc207103108 \h </w:instrText>
            </w:r>
            <w:r>
              <w:rPr>
                <w:noProof/>
                <w:webHidden/>
              </w:rPr>
            </w:r>
            <w:r>
              <w:rPr>
                <w:noProof/>
                <w:webHidden/>
              </w:rPr>
              <w:fldChar w:fldCharType="separate"/>
            </w:r>
            <w:r w:rsidR="00E96876">
              <w:rPr>
                <w:noProof/>
                <w:webHidden/>
              </w:rPr>
              <w:t>31</w:t>
            </w:r>
            <w:r>
              <w:rPr>
                <w:noProof/>
                <w:webHidden/>
              </w:rPr>
              <w:fldChar w:fldCharType="end"/>
            </w:r>
          </w:hyperlink>
        </w:p>
        <w:p w14:paraId="40E754D1" w14:textId="21CC6C63" w:rsidR="00573830" w:rsidRDefault="00573830">
          <w:pPr>
            <w:pStyle w:val="TOC2"/>
            <w:tabs>
              <w:tab w:val="left" w:pos="960"/>
              <w:tab w:val="right" w:leader="dot" w:pos="9016"/>
            </w:tabs>
            <w:rPr>
              <w:rFonts w:eastAsiaTheme="minorEastAsia"/>
              <w:noProof/>
              <w:sz w:val="24"/>
              <w:szCs w:val="24"/>
              <w:lang w:eastAsia="en-MY"/>
            </w:rPr>
          </w:pPr>
          <w:hyperlink w:anchor="_Toc207103109" w:history="1">
            <w:r w:rsidRPr="008F5DA8">
              <w:rPr>
                <w:rStyle w:val="Hyperlink"/>
                <w:noProof/>
              </w:rPr>
              <w:t>7.1</w:t>
            </w:r>
            <w:r>
              <w:rPr>
                <w:rFonts w:eastAsiaTheme="minorEastAsia"/>
                <w:noProof/>
                <w:sz w:val="24"/>
                <w:szCs w:val="24"/>
                <w:lang w:eastAsia="en-MY"/>
              </w:rPr>
              <w:tab/>
            </w:r>
            <w:r w:rsidRPr="008F5DA8">
              <w:rPr>
                <w:rStyle w:val="Hyperlink"/>
                <w:noProof/>
              </w:rPr>
              <w:t>ELECTRICAL SYSTEM / EQUIPMENT</w:t>
            </w:r>
            <w:r>
              <w:rPr>
                <w:noProof/>
                <w:webHidden/>
              </w:rPr>
              <w:tab/>
            </w:r>
            <w:r>
              <w:rPr>
                <w:noProof/>
                <w:webHidden/>
              </w:rPr>
              <w:fldChar w:fldCharType="begin"/>
            </w:r>
            <w:r>
              <w:rPr>
                <w:noProof/>
                <w:webHidden/>
              </w:rPr>
              <w:instrText xml:space="preserve"> PAGEREF _Toc207103109 \h </w:instrText>
            </w:r>
            <w:r>
              <w:rPr>
                <w:noProof/>
                <w:webHidden/>
              </w:rPr>
            </w:r>
            <w:r>
              <w:rPr>
                <w:noProof/>
                <w:webHidden/>
              </w:rPr>
              <w:fldChar w:fldCharType="separate"/>
            </w:r>
            <w:r w:rsidR="00E96876">
              <w:rPr>
                <w:noProof/>
                <w:webHidden/>
              </w:rPr>
              <w:t>31</w:t>
            </w:r>
            <w:r>
              <w:rPr>
                <w:noProof/>
                <w:webHidden/>
              </w:rPr>
              <w:fldChar w:fldCharType="end"/>
            </w:r>
          </w:hyperlink>
        </w:p>
        <w:p w14:paraId="05ADAEDF" w14:textId="14D96468" w:rsidR="00573830" w:rsidRDefault="00573830">
          <w:pPr>
            <w:pStyle w:val="TOC3"/>
            <w:tabs>
              <w:tab w:val="left" w:pos="1200"/>
              <w:tab w:val="right" w:leader="dot" w:pos="9016"/>
            </w:tabs>
            <w:rPr>
              <w:rFonts w:eastAsiaTheme="minorEastAsia"/>
              <w:noProof/>
              <w:sz w:val="24"/>
              <w:szCs w:val="24"/>
              <w:lang w:eastAsia="en-MY"/>
            </w:rPr>
          </w:pPr>
          <w:hyperlink w:anchor="_Toc207103110" w:history="1">
            <w:r w:rsidRPr="008F5DA8">
              <w:rPr>
                <w:rStyle w:val="Hyperlink"/>
                <w:noProof/>
              </w:rPr>
              <w:t>7.1.1</w:t>
            </w:r>
            <w:r>
              <w:rPr>
                <w:rFonts w:eastAsiaTheme="minorEastAsia"/>
                <w:noProof/>
                <w:sz w:val="24"/>
                <w:szCs w:val="24"/>
                <w:lang w:eastAsia="en-MY"/>
              </w:rPr>
              <w:tab/>
            </w:r>
            <w:r w:rsidRPr="008F5DA8">
              <w:rPr>
                <w:rStyle w:val="Hyperlink"/>
                <w:noProof/>
              </w:rPr>
              <w:t>LOAD APPORTIONING</w:t>
            </w:r>
            <w:r>
              <w:rPr>
                <w:noProof/>
                <w:webHidden/>
              </w:rPr>
              <w:tab/>
            </w:r>
            <w:r>
              <w:rPr>
                <w:noProof/>
                <w:webHidden/>
              </w:rPr>
              <w:fldChar w:fldCharType="begin"/>
            </w:r>
            <w:r>
              <w:rPr>
                <w:noProof/>
                <w:webHidden/>
              </w:rPr>
              <w:instrText xml:space="preserve"> PAGEREF _Toc207103110 \h </w:instrText>
            </w:r>
            <w:r>
              <w:rPr>
                <w:noProof/>
                <w:webHidden/>
              </w:rPr>
            </w:r>
            <w:r>
              <w:rPr>
                <w:noProof/>
                <w:webHidden/>
              </w:rPr>
              <w:fldChar w:fldCharType="separate"/>
            </w:r>
            <w:r w:rsidR="00E96876">
              <w:rPr>
                <w:noProof/>
                <w:webHidden/>
              </w:rPr>
              <w:t>31</w:t>
            </w:r>
            <w:r>
              <w:rPr>
                <w:noProof/>
                <w:webHidden/>
              </w:rPr>
              <w:fldChar w:fldCharType="end"/>
            </w:r>
          </w:hyperlink>
        </w:p>
        <w:p w14:paraId="731A456D" w14:textId="2046A3B2" w:rsidR="00573830" w:rsidRDefault="00573830">
          <w:pPr>
            <w:pStyle w:val="TOC3"/>
            <w:tabs>
              <w:tab w:val="left" w:pos="1200"/>
              <w:tab w:val="right" w:leader="dot" w:pos="9016"/>
            </w:tabs>
            <w:rPr>
              <w:rFonts w:eastAsiaTheme="minorEastAsia"/>
              <w:noProof/>
              <w:sz w:val="24"/>
              <w:szCs w:val="24"/>
              <w:lang w:eastAsia="en-MY"/>
            </w:rPr>
          </w:pPr>
          <w:hyperlink w:anchor="_Toc207103111" w:history="1">
            <w:r w:rsidRPr="008F5DA8">
              <w:rPr>
                <w:rStyle w:val="Hyperlink"/>
                <w:noProof/>
              </w:rPr>
              <w:t>7.1.2</w:t>
            </w:r>
            <w:r>
              <w:rPr>
                <w:rFonts w:eastAsiaTheme="minorEastAsia"/>
                <w:noProof/>
                <w:sz w:val="24"/>
                <w:szCs w:val="24"/>
                <w:lang w:eastAsia="en-MY"/>
              </w:rPr>
              <w:tab/>
            </w:r>
            <w:r w:rsidRPr="008F5DA8">
              <w:rPr>
                <w:rStyle w:val="Hyperlink"/>
                <w:noProof/>
              </w:rPr>
              <w:t>ENERGY INDICES</w:t>
            </w:r>
            <w:r>
              <w:rPr>
                <w:noProof/>
                <w:webHidden/>
              </w:rPr>
              <w:tab/>
            </w:r>
            <w:r>
              <w:rPr>
                <w:noProof/>
                <w:webHidden/>
              </w:rPr>
              <w:fldChar w:fldCharType="begin"/>
            </w:r>
            <w:r>
              <w:rPr>
                <w:noProof/>
                <w:webHidden/>
              </w:rPr>
              <w:instrText xml:space="preserve"> PAGEREF _Toc207103111 \h </w:instrText>
            </w:r>
            <w:r>
              <w:rPr>
                <w:noProof/>
                <w:webHidden/>
              </w:rPr>
            </w:r>
            <w:r>
              <w:rPr>
                <w:noProof/>
                <w:webHidden/>
              </w:rPr>
              <w:fldChar w:fldCharType="separate"/>
            </w:r>
            <w:r w:rsidR="00E96876">
              <w:rPr>
                <w:noProof/>
                <w:webHidden/>
              </w:rPr>
              <w:t>32</w:t>
            </w:r>
            <w:r>
              <w:rPr>
                <w:noProof/>
                <w:webHidden/>
              </w:rPr>
              <w:fldChar w:fldCharType="end"/>
            </w:r>
          </w:hyperlink>
        </w:p>
        <w:p w14:paraId="51E64B13" w14:textId="6C7585D9" w:rsidR="00573830" w:rsidRDefault="00573830">
          <w:pPr>
            <w:pStyle w:val="TOC3"/>
            <w:tabs>
              <w:tab w:val="left" w:pos="1200"/>
              <w:tab w:val="right" w:leader="dot" w:pos="9016"/>
            </w:tabs>
            <w:rPr>
              <w:rFonts w:eastAsiaTheme="minorEastAsia"/>
              <w:noProof/>
              <w:sz w:val="24"/>
              <w:szCs w:val="24"/>
              <w:lang w:eastAsia="en-MY"/>
            </w:rPr>
          </w:pPr>
          <w:hyperlink w:anchor="_Toc207103112" w:history="1">
            <w:r w:rsidRPr="008F5DA8">
              <w:rPr>
                <w:rStyle w:val="Hyperlink"/>
                <w:noProof/>
              </w:rPr>
              <w:t>7.1.3</w:t>
            </w:r>
            <w:r>
              <w:rPr>
                <w:rFonts w:eastAsiaTheme="minorEastAsia"/>
                <w:noProof/>
                <w:sz w:val="24"/>
                <w:szCs w:val="24"/>
                <w:lang w:eastAsia="en-MY"/>
              </w:rPr>
              <w:tab/>
            </w:r>
            <w:r w:rsidRPr="008F5DA8">
              <w:rPr>
                <w:rStyle w:val="Hyperlink"/>
                <w:noProof/>
              </w:rPr>
              <w:t>ENERGY SUPPLY</w:t>
            </w:r>
            <w:r>
              <w:rPr>
                <w:noProof/>
                <w:webHidden/>
              </w:rPr>
              <w:tab/>
            </w:r>
            <w:r>
              <w:rPr>
                <w:noProof/>
                <w:webHidden/>
              </w:rPr>
              <w:fldChar w:fldCharType="begin"/>
            </w:r>
            <w:r>
              <w:rPr>
                <w:noProof/>
                <w:webHidden/>
              </w:rPr>
              <w:instrText xml:space="preserve"> PAGEREF _Toc207103112 \h </w:instrText>
            </w:r>
            <w:r>
              <w:rPr>
                <w:noProof/>
                <w:webHidden/>
              </w:rPr>
            </w:r>
            <w:r>
              <w:rPr>
                <w:noProof/>
                <w:webHidden/>
              </w:rPr>
              <w:fldChar w:fldCharType="separate"/>
            </w:r>
            <w:r w:rsidR="00E96876">
              <w:rPr>
                <w:noProof/>
                <w:webHidden/>
              </w:rPr>
              <w:t>32</w:t>
            </w:r>
            <w:r>
              <w:rPr>
                <w:noProof/>
                <w:webHidden/>
              </w:rPr>
              <w:fldChar w:fldCharType="end"/>
            </w:r>
          </w:hyperlink>
        </w:p>
        <w:p w14:paraId="0ADB0813" w14:textId="63672208" w:rsidR="00573830" w:rsidRDefault="00573830">
          <w:pPr>
            <w:pStyle w:val="TOC3"/>
            <w:tabs>
              <w:tab w:val="left" w:pos="1200"/>
              <w:tab w:val="right" w:leader="dot" w:pos="9016"/>
            </w:tabs>
            <w:rPr>
              <w:rFonts w:eastAsiaTheme="minorEastAsia"/>
              <w:noProof/>
              <w:sz w:val="24"/>
              <w:szCs w:val="24"/>
              <w:lang w:eastAsia="en-MY"/>
            </w:rPr>
          </w:pPr>
          <w:hyperlink w:anchor="_Toc207103113" w:history="1">
            <w:r w:rsidRPr="008F5DA8">
              <w:rPr>
                <w:rStyle w:val="Hyperlink"/>
                <w:noProof/>
              </w:rPr>
              <w:t>7.1.4</w:t>
            </w:r>
            <w:r>
              <w:rPr>
                <w:rFonts w:eastAsiaTheme="minorEastAsia"/>
                <w:noProof/>
                <w:sz w:val="24"/>
                <w:szCs w:val="24"/>
                <w:lang w:eastAsia="en-MY"/>
              </w:rPr>
              <w:tab/>
            </w:r>
            <w:r w:rsidRPr="008F5DA8">
              <w:rPr>
                <w:rStyle w:val="Hyperlink"/>
                <w:noProof/>
              </w:rPr>
              <w:t>CHILLED WATER SYSTEM AND DISTRIBUTION</w:t>
            </w:r>
            <w:r>
              <w:rPr>
                <w:noProof/>
                <w:webHidden/>
              </w:rPr>
              <w:tab/>
            </w:r>
            <w:r>
              <w:rPr>
                <w:noProof/>
                <w:webHidden/>
              </w:rPr>
              <w:fldChar w:fldCharType="begin"/>
            </w:r>
            <w:r>
              <w:rPr>
                <w:noProof/>
                <w:webHidden/>
              </w:rPr>
              <w:instrText xml:space="preserve"> PAGEREF _Toc207103113 \h </w:instrText>
            </w:r>
            <w:r>
              <w:rPr>
                <w:noProof/>
                <w:webHidden/>
              </w:rPr>
            </w:r>
            <w:r>
              <w:rPr>
                <w:noProof/>
                <w:webHidden/>
              </w:rPr>
              <w:fldChar w:fldCharType="separate"/>
            </w:r>
            <w:r w:rsidR="00E96876">
              <w:rPr>
                <w:noProof/>
                <w:webHidden/>
              </w:rPr>
              <w:t>33</w:t>
            </w:r>
            <w:r>
              <w:rPr>
                <w:noProof/>
                <w:webHidden/>
              </w:rPr>
              <w:fldChar w:fldCharType="end"/>
            </w:r>
          </w:hyperlink>
        </w:p>
        <w:p w14:paraId="0FD17129" w14:textId="1541A67D" w:rsidR="00573830" w:rsidRDefault="00573830">
          <w:pPr>
            <w:pStyle w:val="TOC3"/>
            <w:tabs>
              <w:tab w:val="left" w:pos="1200"/>
              <w:tab w:val="right" w:leader="dot" w:pos="9016"/>
            </w:tabs>
            <w:rPr>
              <w:rFonts w:eastAsiaTheme="minorEastAsia"/>
              <w:noProof/>
              <w:sz w:val="24"/>
              <w:szCs w:val="24"/>
              <w:lang w:eastAsia="en-MY"/>
            </w:rPr>
          </w:pPr>
          <w:hyperlink w:anchor="_Toc207103114" w:history="1">
            <w:r w:rsidRPr="008F5DA8">
              <w:rPr>
                <w:rStyle w:val="Hyperlink"/>
                <w:noProof/>
              </w:rPr>
              <w:t>7.1.5</w:t>
            </w:r>
            <w:r>
              <w:rPr>
                <w:rFonts w:eastAsiaTheme="minorEastAsia"/>
                <w:noProof/>
                <w:sz w:val="24"/>
                <w:szCs w:val="24"/>
                <w:lang w:eastAsia="en-MY"/>
              </w:rPr>
              <w:tab/>
            </w:r>
            <w:r w:rsidRPr="008F5DA8">
              <w:rPr>
                <w:rStyle w:val="Hyperlink"/>
                <w:noProof/>
              </w:rPr>
              <w:t>AIR HANDLING UNIT</w:t>
            </w:r>
            <w:r>
              <w:rPr>
                <w:noProof/>
                <w:webHidden/>
              </w:rPr>
              <w:tab/>
            </w:r>
            <w:r>
              <w:rPr>
                <w:noProof/>
                <w:webHidden/>
              </w:rPr>
              <w:fldChar w:fldCharType="begin"/>
            </w:r>
            <w:r>
              <w:rPr>
                <w:noProof/>
                <w:webHidden/>
              </w:rPr>
              <w:instrText xml:space="preserve"> PAGEREF _Toc207103114 \h </w:instrText>
            </w:r>
            <w:r>
              <w:rPr>
                <w:noProof/>
                <w:webHidden/>
              </w:rPr>
            </w:r>
            <w:r>
              <w:rPr>
                <w:noProof/>
                <w:webHidden/>
              </w:rPr>
              <w:fldChar w:fldCharType="separate"/>
            </w:r>
            <w:r w:rsidR="00E96876">
              <w:rPr>
                <w:noProof/>
                <w:webHidden/>
              </w:rPr>
              <w:t>36</w:t>
            </w:r>
            <w:r>
              <w:rPr>
                <w:noProof/>
                <w:webHidden/>
              </w:rPr>
              <w:fldChar w:fldCharType="end"/>
            </w:r>
          </w:hyperlink>
        </w:p>
        <w:p w14:paraId="70EEE478" w14:textId="2559FBDC" w:rsidR="00573830" w:rsidRDefault="00573830">
          <w:pPr>
            <w:pStyle w:val="TOC3"/>
            <w:tabs>
              <w:tab w:val="left" w:pos="1200"/>
              <w:tab w:val="right" w:leader="dot" w:pos="9016"/>
            </w:tabs>
            <w:rPr>
              <w:rFonts w:eastAsiaTheme="minorEastAsia"/>
              <w:noProof/>
              <w:sz w:val="24"/>
              <w:szCs w:val="24"/>
              <w:lang w:eastAsia="en-MY"/>
            </w:rPr>
          </w:pPr>
          <w:hyperlink w:anchor="_Toc207103115" w:history="1">
            <w:r w:rsidRPr="008F5DA8">
              <w:rPr>
                <w:rStyle w:val="Hyperlink"/>
                <w:noProof/>
              </w:rPr>
              <w:t>7.1.6</w:t>
            </w:r>
            <w:r>
              <w:rPr>
                <w:rFonts w:eastAsiaTheme="minorEastAsia"/>
                <w:noProof/>
                <w:sz w:val="24"/>
                <w:szCs w:val="24"/>
                <w:lang w:eastAsia="en-MY"/>
              </w:rPr>
              <w:tab/>
            </w:r>
            <w:r w:rsidRPr="008F5DA8">
              <w:rPr>
                <w:rStyle w:val="Hyperlink"/>
                <w:noProof/>
              </w:rPr>
              <w:t>AIR CONDITIONING SPLIT UNIT</w:t>
            </w:r>
            <w:r>
              <w:rPr>
                <w:noProof/>
                <w:webHidden/>
              </w:rPr>
              <w:tab/>
            </w:r>
            <w:r>
              <w:rPr>
                <w:noProof/>
                <w:webHidden/>
              </w:rPr>
              <w:fldChar w:fldCharType="begin"/>
            </w:r>
            <w:r>
              <w:rPr>
                <w:noProof/>
                <w:webHidden/>
              </w:rPr>
              <w:instrText xml:space="preserve"> PAGEREF _Toc207103115 \h </w:instrText>
            </w:r>
            <w:r>
              <w:rPr>
                <w:noProof/>
                <w:webHidden/>
              </w:rPr>
            </w:r>
            <w:r>
              <w:rPr>
                <w:noProof/>
                <w:webHidden/>
              </w:rPr>
              <w:fldChar w:fldCharType="separate"/>
            </w:r>
            <w:r w:rsidR="00E96876">
              <w:rPr>
                <w:noProof/>
                <w:webHidden/>
              </w:rPr>
              <w:t>39</w:t>
            </w:r>
            <w:r>
              <w:rPr>
                <w:noProof/>
                <w:webHidden/>
              </w:rPr>
              <w:fldChar w:fldCharType="end"/>
            </w:r>
          </w:hyperlink>
        </w:p>
        <w:p w14:paraId="17BFC0BD" w14:textId="4A24000D" w:rsidR="00573830" w:rsidRDefault="00573830">
          <w:pPr>
            <w:pStyle w:val="TOC3"/>
            <w:tabs>
              <w:tab w:val="left" w:pos="1200"/>
              <w:tab w:val="right" w:leader="dot" w:pos="9016"/>
            </w:tabs>
            <w:rPr>
              <w:rFonts w:eastAsiaTheme="minorEastAsia"/>
              <w:noProof/>
              <w:sz w:val="24"/>
              <w:szCs w:val="24"/>
              <w:lang w:eastAsia="en-MY"/>
            </w:rPr>
          </w:pPr>
          <w:hyperlink w:anchor="_Toc207103116" w:history="1">
            <w:r w:rsidRPr="008F5DA8">
              <w:rPr>
                <w:rStyle w:val="Hyperlink"/>
                <w:noProof/>
              </w:rPr>
              <w:t>7.1.7</w:t>
            </w:r>
            <w:r>
              <w:rPr>
                <w:rFonts w:eastAsiaTheme="minorEastAsia"/>
                <w:noProof/>
                <w:sz w:val="24"/>
                <w:szCs w:val="24"/>
                <w:lang w:eastAsia="en-MY"/>
              </w:rPr>
              <w:tab/>
            </w:r>
            <w:r w:rsidRPr="008F5DA8">
              <w:rPr>
                <w:rStyle w:val="Hyperlink"/>
                <w:noProof/>
              </w:rPr>
              <w:t>LIGHTING SYSTEM</w:t>
            </w:r>
            <w:r>
              <w:rPr>
                <w:noProof/>
                <w:webHidden/>
              </w:rPr>
              <w:tab/>
            </w:r>
            <w:r>
              <w:rPr>
                <w:noProof/>
                <w:webHidden/>
              </w:rPr>
              <w:fldChar w:fldCharType="begin"/>
            </w:r>
            <w:r>
              <w:rPr>
                <w:noProof/>
                <w:webHidden/>
              </w:rPr>
              <w:instrText xml:space="preserve"> PAGEREF _Toc207103116 \h </w:instrText>
            </w:r>
            <w:r>
              <w:rPr>
                <w:noProof/>
                <w:webHidden/>
              </w:rPr>
            </w:r>
            <w:r>
              <w:rPr>
                <w:noProof/>
                <w:webHidden/>
              </w:rPr>
              <w:fldChar w:fldCharType="separate"/>
            </w:r>
            <w:r w:rsidR="00E96876">
              <w:rPr>
                <w:noProof/>
                <w:webHidden/>
              </w:rPr>
              <w:t>41</w:t>
            </w:r>
            <w:r>
              <w:rPr>
                <w:noProof/>
                <w:webHidden/>
              </w:rPr>
              <w:fldChar w:fldCharType="end"/>
            </w:r>
          </w:hyperlink>
        </w:p>
        <w:p w14:paraId="3251D0ED" w14:textId="6EB4E376" w:rsidR="00573830" w:rsidRDefault="00573830">
          <w:pPr>
            <w:pStyle w:val="TOC3"/>
            <w:tabs>
              <w:tab w:val="left" w:pos="1200"/>
              <w:tab w:val="right" w:leader="dot" w:pos="9016"/>
            </w:tabs>
            <w:rPr>
              <w:rFonts w:eastAsiaTheme="minorEastAsia"/>
              <w:noProof/>
              <w:sz w:val="24"/>
              <w:szCs w:val="24"/>
              <w:lang w:eastAsia="en-MY"/>
            </w:rPr>
          </w:pPr>
          <w:hyperlink w:anchor="_Toc207103117" w:history="1">
            <w:r w:rsidRPr="008F5DA8">
              <w:rPr>
                <w:rStyle w:val="Hyperlink"/>
                <w:noProof/>
              </w:rPr>
              <w:t>7.1.8</w:t>
            </w:r>
            <w:r>
              <w:rPr>
                <w:rFonts w:eastAsiaTheme="minorEastAsia"/>
                <w:noProof/>
                <w:sz w:val="24"/>
                <w:szCs w:val="24"/>
                <w:lang w:eastAsia="en-MY"/>
              </w:rPr>
              <w:tab/>
            </w:r>
            <w:r w:rsidRPr="008F5DA8">
              <w:rPr>
                <w:rStyle w:val="Hyperlink"/>
                <w:noProof/>
              </w:rPr>
              <w:t>VERTICAL TRANSPORT SYSTEM</w:t>
            </w:r>
            <w:r>
              <w:rPr>
                <w:noProof/>
                <w:webHidden/>
              </w:rPr>
              <w:tab/>
            </w:r>
            <w:r>
              <w:rPr>
                <w:noProof/>
                <w:webHidden/>
              </w:rPr>
              <w:fldChar w:fldCharType="begin"/>
            </w:r>
            <w:r>
              <w:rPr>
                <w:noProof/>
                <w:webHidden/>
              </w:rPr>
              <w:instrText xml:space="preserve"> PAGEREF _Toc207103117 \h </w:instrText>
            </w:r>
            <w:r>
              <w:rPr>
                <w:noProof/>
                <w:webHidden/>
              </w:rPr>
            </w:r>
            <w:r>
              <w:rPr>
                <w:noProof/>
                <w:webHidden/>
              </w:rPr>
              <w:fldChar w:fldCharType="separate"/>
            </w:r>
            <w:r w:rsidR="00E96876">
              <w:rPr>
                <w:noProof/>
                <w:webHidden/>
              </w:rPr>
              <w:t>43</w:t>
            </w:r>
            <w:r>
              <w:rPr>
                <w:noProof/>
                <w:webHidden/>
              </w:rPr>
              <w:fldChar w:fldCharType="end"/>
            </w:r>
          </w:hyperlink>
        </w:p>
        <w:p w14:paraId="07C8EBC4" w14:textId="55B5AA57" w:rsidR="00573830" w:rsidRDefault="00573830">
          <w:pPr>
            <w:pStyle w:val="TOC3"/>
            <w:tabs>
              <w:tab w:val="left" w:pos="1200"/>
              <w:tab w:val="right" w:leader="dot" w:pos="9016"/>
            </w:tabs>
            <w:rPr>
              <w:rFonts w:eastAsiaTheme="minorEastAsia"/>
              <w:noProof/>
              <w:sz w:val="24"/>
              <w:szCs w:val="24"/>
              <w:lang w:eastAsia="en-MY"/>
            </w:rPr>
          </w:pPr>
          <w:hyperlink w:anchor="_Toc207103118" w:history="1">
            <w:r w:rsidRPr="008F5DA8">
              <w:rPr>
                <w:rStyle w:val="Hyperlink"/>
                <w:noProof/>
              </w:rPr>
              <w:t>7.1.9</w:t>
            </w:r>
            <w:r>
              <w:rPr>
                <w:rFonts w:eastAsiaTheme="minorEastAsia"/>
                <w:noProof/>
                <w:sz w:val="24"/>
                <w:szCs w:val="24"/>
                <w:lang w:eastAsia="en-MY"/>
              </w:rPr>
              <w:tab/>
            </w:r>
            <w:r w:rsidRPr="008F5DA8">
              <w:rPr>
                <w:rStyle w:val="Hyperlink"/>
                <w:noProof/>
              </w:rPr>
              <w:t>PLUG LOADS</w:t>
            </w:r>
            <w:r>
              <w:rPr>
                <w:noProof/>
                <w:webHidden/>
              </w:rPr>
              <w:tab/>
            </w:r>
            <w:r>
              <w:rPr>
                <w:noProof/>
                <w:webHidden/>
              </w:rPr>
              <w:fldChar w:fldCharType="begin"/>
            </w:r>
            <w:r>
              <w:rPr>
                <w:noProof/>
                <w:webHidden/>
              </w:rPr>
              <w:instrText xml:space="preserve"> PAGEREF _Toc207103118 \h </w:instrText>
            </w:r>
            <w:r>
              <w:rPr>
                <w:noProof/>
                <w:webHidden/>
              </w:rPr>
            </w:r>
            <w:r>
              <w:rPr>
                <w:noProof/>
                <w:webHidden/>
              </w:rPr>
              <w:fldChar w:fldCharType="separate"/>
            </w:r>
            <w:r w:rsidR="00E96876">
              <w:rPr>
                <w:noProof/>
                <w:webHidden/>
              </w:rPr>
              <w:t>44</w:t>
            </w:r>
            <w:r>
              <w:rPr>
                <w:noProof/>
                <w:webHidden/>
              </w:rPr>
              <w:fldChar w:fldCharType="end"/>
            </w:r>
          </w:hyperlink>
        </w:p>
        <w:p w14:paraId="4209859C" w14:textId="0C392E22" w:rsidR="00573830" w:rsidRDefault="00573830">
          <w:pPr>
            <w:pStyle w:val="TOC3"/>
            <w:tabs>
              <w:tab w:val="left" w:pos="1440"/>
              <w:tab w:val="right" w:leader="dot" w:pos="9016"/>
            </w:tabs>
            <w:rPr>
              <w:rFonts w:eastAsiaTheme="minorEastAsia"/>
              <w:noProof/>
              <w:sz w:val="24"/>
              <w:szCs w:val="24"/>
              <w:lang w:eastAsia="en-MY"/>
            </w:rPr>
          </w:pPr>
          <w:hyperlink w:anchor="_Toc207103119" w:history="1">
            <w:r w:rsidRPr="008F5DA8">
              <w:rPr>
                <w:rStyle w:val="Hyperlink"/>
                <w:noProof/>
              </w:rPr>
              <w:t>7.1.10</w:t>
            </w:r>
            <w:r>
              <w:rPr>
                <w:rFonts w:eastAsiaTheme="minorEastAsia"/>
                <w:noProof/>
                <w:sz w:val="24"/>
                <w:szCs w:val="24"/>
                <w:lang w:eastAsia="en-MY"/>
              </w:rPr>
              <w:tab/>
            </w:r>
            <w:r w:rsidRPr="008F5DA8">
              <w:rPr>
                <w:rStyle w:val="Hyperlink"/>
                <w:noProof/>
              </w:rPr>
              <w:t>BUILDING MANAGEMENT SYSTEM</w:t>
            </w:r>
            <w:r>
              <w:rPr>
                <w:noProof/>
                <w:webHidden/>
              </w:rPr>
              <w:tab/>
            </w:r>
            <w:r>
              <w:rPr>
                <w:noProof/>
                <w:webHidden/>
              </w:rPr>
              <w:fldChar w:fldCharType="begin"/>
            </w:r>
            <w:r>
              <w:rPr>
                <w:noProof/>
                <w:webHidden/>
              </w:rPr>
              <w:instrText xml:space="preserve"> PAGEREF _Toc207103119 \h </w:instrText>
            </w:r>
            <w:r>
              <w:rPr>
                <w:noProof/>
                <w:webHidden/>
              </w:rPr>
            </w:r>
            <w:r>
              <w:rPr>
                <w:noProof/>
                <w:webHidden/>
              </w:rPr>
              <w:fldChar w:fldCharType="separate"/>
            </w:r>
            <w:r w:rsidR="00E96876">
              <w:rPr>
                <w:noProof/>
                <w:webHidden/>
              </w:rPr>
              <w:t>44</w:t>
            </w:r>
            <w:r>
              <w:rPr>
                <w:noProof/>
                <w:webHidden/>
              </w:rPr>
              <w:fldChar w:fldCharType="end"/>
            </w:r>
          </w:hyperlink>
        </w:p>
        <w:p w14:paraId="02578F7C" w14:textId="34FFA671" w:rsidR="00573830" w:rsidRDefault="00573830">
          <w:pPr>
            <w:pStyle w:val="TOC2"/>
            <w:tabs>
              <w:tab w:val="left" w:pos="960"/>
              <w:tab w:val="right" w:leader="dot" w:pos="9016"/>
            </w:tabs>
            <w:rPr>
              <w:rFonts w:eastAsiaTheme="minorEastAsia"/>
              <w:noProof/>
              <w:sz w:val="24"/>
              <w:szCs w:val="24"/>
              <w:lang w:eastAsia="en-MY"/>
            </w:rPr>
          </w:pPr>
          <w:hyperlink w:anchor="_Toc207103120" w:history="1">
            <w:r w:rsidRPr="008F5DA8">
              <w:rPr>
                <w:rStyle w:val="Hyperlink"/>
                <w:noProof/>
              </w:rPr>
              <w:t>7.2</w:t>
            </w:r>
            <w:r>
              <w:rPr>
                <w:rFonts w:eastAsiaTheme="minorEastAsia"/>
                <w:noProof/>
                <w:sz w:val="24"/>
                <w:szCs w:val="24"/>
                <w:lang w:eastAsia="en-MY"/>
              </w:rPr>
              <w:tab/>
            </w:r>
            <w:r w:rsidRPr="008F5DA8">
              <w:rPr>
                <w:rStyle w:val="Hyperlink"/>
                <w:noProof/>
              </w:rPr>
              <w:t>THERMAL SYSTEM / EQUIPMENT</w:t>
            </w:r>
            <w:r>
              <w:rPr>
                <w:noProof/>
                <w:webHidden/>
              </w:rPr>
              <w:tab/>
            </w:r>
            <w:r>
              <w:rPr>
                <w:noProof/>
                <w:webHidden/>
              </w:rPr>
              <w:fldChar w:fldCharType="begin"/>
            </w:r>
            <w:r>
              <w:rPr>
                <w:noProof/>
                <w:webHidden/>
              </w:rPr>
              <w:instrText xml:space="preserve"> PAGEREF _Toc207103120 \h </w:instrText>
            </w:r>
            <w:r>
              <w:rPr>
                <w:noProof/>
                <w:webHidden/>
              </w:rPr>
            </w:r>
            <w:r>
              <w:rPr>
                <w:noProof/>
                <w:webHidden/>
              </w:rPr>
              <w:fldChar w:fldCharType="separate"/>
            </w:r>
            <w:r w:rsidR="00E96876">
              <w:rPr>
                <w:noProof/>
                <w:webHidden/>
              </w:rPr>
              <w:t>46</w:t>
            </w:r>
            <w:r>
              <w:rPr>
                <w:noProof/>
                <w:webHidden/>
              </w:rPr>
              <w:fldChar w:fldCharType="end"/>
            </w:r>
          </w:hyperlink>
        </w:p>
        <w:p w14:paraId="74284B68" w14:textId="1276F758" w:rsidR="00573830" w:rsidRDefault="00573830">
          <w:pPr>
            <w:pStyle w:val="TOC1"/>
            <w:tabs>
              <w:tab w:val="left" w:pos="440"/>
              <w:tab w:val="right" w:leader="dot" w:pos="9016"/>
            </w:tabs>
            <w:rPr>
              <w:rFonts w:eastAsiaTheme="minorEastAsia"/>
              <w:noProof/>
              <w:sz w:val="24"/>
              <w:szCs w:val="24"/>
              <w:lang w:eastAsia="en-MY"/>
            </w:rPr>
          </w:pPr>
          <w:hyperlink w:anchor="_Toc207103121" w:history="1">
            <w:r w:rsidRPr="008F5DA8">
              <w:rPr>
                <w:rStyle w:val="Hyperlink"/>
                <w:noProof/>
              </w:rPr>
              <w:t>8</w:t>
            </w:r>
            <w:r>
              <w:rPr>
                <w:rFonts w:eastAsiaTheme="minorEastAsia"/>
                <w:noProof/>
                <w:sz w:val="24"/>
                <w:szCs w:val="24"/>
                <w:lang w:eastAsia="en-MY"/>
              </w:rPr>
              <w:tab/>
            </w:r>
            <w:r w:rsidRPr="008F5DA8">
              <w:rPr>
                <w:rStyle w:val="Hyperlink"/>
                <w:noProof/>
              </w:rPr>
              <w:t>ANALYSIS AND IDENTIFICATION OF ENERGY SAVING MEASURES</w:t>
            </w:r>
            <w:r>
              <w:rPr>
                <w:noProof/>
                <w:webHidden/>
              </w:rPr>
              <w:tab/>
            </w:r>
            <w:r>
              <w:rPr>
                <w:noProof/>
                <w:webHidden/>
              </w:rPr>
              <w:fldChar w:fldCharType="begin"/>
            </w:r>
            <w:r>
              <w:rPr>
                <w:noProof/>
                <w:webHidden/>
              </w:rPr>
              <w:instrText xml:space="preserve"> PAGEREF _Toc207103121 \h </w:instrText>
            </w:r>
            <w:r>
              <w:rPr>
                <w:noProof/>
                <w:webHidden/>
              </w:rPr>
            </w:r>
            <w:r>
              <w:rPr>
                <w:noProof/>
                <w:webHidden/>
              </w:rPr>
              <w:fldChar w:fldCharType="separate"/>
            </w:r>
            <w:r w:rsidR="00E96876">
              <w:rPr>
                <w:noProof/>
                <w:webHidden/>
              </w:rPr>
              <w:t>48</w:t>
            </w:r>
            <w:r>
              <w:rPr>
                <w:noProof/>
                <w:webHidden/>
              </w:rPr>
              <w:fldChar w:fldCharType="end"/>
            </w:r>
          </w:hyperlink>
        </w:p>
        <w:p w14:paraId="48E1B9F0" w14:textId="67A6F0D6" w:rsidR="00573830" w:rsidRDefault="00573830">
          <w:pPr>
            <w:pStyle w:val="TOC2"/>
            <w:tabs>
              <w:tab w:val="left" w:pos="960"/>
              <w:tab w:val="right" w:leader="dot" w:pos="9016"/>
            </w:tabs>
            <w:rPr>
              <w:rFonts w:eastAsiaTheme="minorEastAsia"/>
              <w:noProof/>
              <w:sz w:val="24"/>
              <w:szCs w:val="24"/>
              <w:lang w:eastAsia="en-MY"/>
            </w:rPr>
          </w:pPr>
          <w:hyperlink w:anchor="_Toc207103122" w:history="1">
            <w:r w:rsidRPr="008F5DA8">
              <w:rPr>
                <w:rStyle w:val="Hyperlink"/>
                <w:noProof/>
              </w:rPr>
              <w:t>8.1</w:t>
            </w:r>
            <w:r>
              <w:rPr>
                <w:rFonts w:eastAsiaTheme="minorEastAsia"/>
                <w:noProof/>
                <w:sz w:val="24"/>
                <w:szCs w:val="24"/>
                <w:lang w:eastAsia="en-MY"/>
              </w:rPr>
              <w:tab/>
            </w:r>
            <w:r w:rsidRPr="008F5DA8">
              <w:rPr>
                <w:rStyle w:val="Hyperlink"/>
                <w:noProof/>
              </w:rPr>
              <w:t>SUMMARY OF ENERGY SAVING MEASURES</w:t>
            </w:r>
            <w:r>
              <w:rPr>
                <w:noProof/>
                <w:webHidden/>
              </w:rPr>
              <w:tab/>
            </w:r>
            <w:r>
              <w:rPr>
                <w:noProof/>
                <w:webHidden/>
              </w:rPr>
              <w:fldChar w:fldCharType="begin"/>
            </w:r>
            <w:r>
              <w:rPr>
                <w:noProof/>
                <w:webHidden/>
              </w:rPr>
              <w:instrText xml:space="preserve"> PAGEREF _Toc207103122 \h </w:instrText>
            </w:r>
            <w:r>
              <w:rPr>
                <w:noProof/>
                <w:webHidden/>
              </w:rPr>
            </w:r>
            <w:r>
              <w:rPr>
                <w:noProof/>
                <w:webHidden/>
              </w:rPr>
              <w:fldChar w:fldCharType="separate"/>
            </w:r>
            <w:r w:rsidR="00E96876">
              <w:rPr>
                <w:noProof/>
                <w:webHidden/>
              </w:rPr>
              <w:t>52</w:t>
            </w:r>
            <w:r>
              <w:rPr>
                <w:noProof/>
                <w:webHidden/>
              </w:rPr>
              <w:fldChar w:fldCharType="end"/>
            </w:r>
          </w:hyperlink>
        </w:p>
        <w:p w14:paraId="16A6FEFC" w14:textId="57342DD1" w:rsidR="00573830" w:rsidRDefault="00573830">
          <w:pPr>
            <w:pStyle w:val="TOC1"/>
            <w:tabs>
              <w:tab w:val="left" w:pos="440"/>
              <w:tab w:val="right" w:leader="dot" w:pos="9016"/>
            </w:tabs>
            <w:rPr>
              <w:rFonts w:eastAsiaTheme="minorEastAsia"/>
              <w:noProof/>
              <w:sz w:val="24"/>
              <w:szCs w:val="24"/>
              <w:lang w:eastAsia="en-MY"/>
            </w:rPr>
          </w:pPr>
          <w:hyperlink w:anchor="_Toc207103123" w:history="1">
            <w:r w:rsidRPr="008F5DA8">
              <w:rPr>
                <w:rStyle w:val="Hyperlink"/>
                <w:noProof/>
              </w:rPr>
              <w:t>9</w:t>
            </w:r>
            <w:r>
              <w:rPr>
                <w:rFonts w:eastAsiaTheme="minorEastAsia"/>
                <w:noProof/>
                <w:sz w:val="24"/>
                <w:szCs w:val="24"/>
                <w:lang w:eastAsia="en-MY"/>
              </w:rPr>
              <w:tab/>
            </w:r>
            <w:r w:rsidRPr="008F5DA8">
              <w:rPr>
                <w:rStyle w:val="Hyperlink"/>
                <w:noProof/>
              </w:rPr>
              <w:t>ENERGY SAVING MEASURES IMPROVEMENT PLAN (3 YEARS)</w:t>
            </w:r>
            <w:r>
              <w:rPr>
                <w:noProof/>
                <w:webHidden/>
              </w:rPr>
              <w:tab/>
            </w:r>
            <w:r>
              <w:rPr>
                <w:noProof/>
                <w:webHidden/>
              </w:rPr>
              <w:fldChar w:fldCharType="begin"/>
            </w:r>
            <w:r>
              <w:rPr>
                <w:noProof/>
                <w:webHidden/>
              </w:rPr>
              <w:instrText xml:space="preserve"> PAGEREF _Toc207103123 \h </w:instrText>
            </w:r>
            <w:r>
              <w:rPr>
                <w:noProof/>
                <w:webHidden/>
              </w:rPr>
            </w:r>
            <w:r>
              <w:rPr>
                <w:noProof/>
                <w:webHidden/>
              </w:rPr>
              <w:fldChar w:fldCharType="separate"/>
            </w:r>
            <w:r w:rsidR="00E96876">
              <w:rPr>
                <w:noProof/>
                <w:webHidden/>
              </w:rPr>
              <w:t>53</w:t>
            </w:r>
            <w:r>
              <w:rPr>
                <w:noProof/>
                <w:webHidden/>
              </w:rPr>
              <w:fldChar w:fldCharType="end"/>
            </w:r>
          </w:hyperlink>
        </w:p>
        <w:p w14:paraId="1F90D860" w14:textId="19DC1876" w:rsidR="00573830" w:rsidRDefault="00573830">
          <w:pPr>
            <w:pStyle w:val="TOC1"/>
            <w:tabs>
              <w:tab w:val="left" w:pos="720"/>
              <w:tab w:val="right" w:leader="dot" w:pos="9016"/>
            </w:tabs>
            <w:rPr>
              <w:rFonts w:eastAsiaTheme="minorEastAsia"/>
              <w:noProof/>
              <w:sz w:val="24"/>
              <w:szCs w:val="24"/>
              <w:lang w:eastAsia="en-MY"/>
            </w:rPr>
          </w:pPr>
          <w:hyperlink w:anchor="_Toc207103124" w:history="1">
            <w:r w:rsidRPr="008F5DA8">
              <w:rPr>
                <w:rStyle w:val="Hyperlink"/>
                <w:noProof/>
              </w:rPr>
              <w:t>10</w:t>
            </w:r>
            <w:r>
              <w:rPr>
                <w:rFonts w:eastAsiaTheme="minorEastAsia"/>
                <w:noProof/>
                <w:sz w:val="24"/>
                <w:szCs w:val="24"/>
                <w:lang w:eastAsia="en-MY"/>
              </w:rPr>
              <w:tab/>
            </w:r>
            <w:r w:rsidRPr="008F5DA8">
              <w:rPr>
                <w:rStyle w:val="Hyperlink"/>
                <w:noProof/>
              </w:rPr>
              <w:t>CONCLUSION</w:t>
            </w:r>
            <w:r>
              <w:rPr>
                <w:noProof/>
                <w:webHidden/>
              </w:rPr>
              <w:tab/>
            </w:r>
            <w:r>
              <w:rPr>
                <w:noProof/>
                <w:webHidden/>
              </w:rPr>
              <w:fldChar w:fldCharType="begin"/>
            </w:r>
            <w:r>
              <w:rPr>
                <w:noProof/>
                <w:webHidden/>
              </w:rPr>
              <w:instrText xml:space="preserve"> PAGEREF _Toc207103124 \h </w:instrText>
            </w:r>
            <w:r>
              <w:rPr>
                <w:noProof/>
                <w:webHidden/>
              </w:rPr>
            </w:r>
            <w:r>
              <w:rPr>
                <w:noProof/>
                <w:webHidden/>
              </w:rPr>
              <w:fldChar w:fldCharType="separate"/>
            </w:r>
            <w:r w:rsidR="00E96876">
              <w:rPr>
                <w:noProof/>
                <w:webHidden/>
              </w:rPr>
              <w:t>54</w:t>
            </w:r>
            <w:r>
              <w:rPr>
                <w:noProof/>
                <w:webHidden/>
              </w:rPr>
              <w:fldChar w:fldCharType="end"/>
            </w:r>
          </w:hyperlink>
        </w:p>
        <w:p w14:paraId="12C991A7" w14:textId="2F1906E5" w:rsidR="00573830" w:rsidRDefault="00573830">
          <w:pPr>
            <w:pStyle w:val="TOC1"/>
            <w:tabs>
              <w:tab w:val="left" w:pos="720"/>
              <w:tab w:val="right" w:leader="dot" w:pos="9016"/>
            </w:tabs>
            <w:rPr>
              <w:rFonts w:eastAsiaTheme="minorEastAsia"/>
              <w:noProof/>
              <w:sz w:val="24"/>
              <w:szCs w:val="24"/>
              <w:lang w:eastAsia="en-MY"/>
            </w:rPr>
          </w:pPr>
          <w:hyperlink w:anchor="_Toc207103125" w:history="1">
            <w:r w:rsidRPr="008F5DA8">
              <w:rPr>
                <w:rStyle w:val="Hyperlink"/>
                <w:noProof/>
              </w:rPr>
              <w:t>11</w:t>
            </w:r>
            <w:r>
              <w:rPr>
                <w:rFonts w:eastAsiaTheme="minorEastAsia"/>
                <w:noProof/>
                <w:sz w:val="24"/>
                <w:szCs w:val="24"/>
                <w:lang w:eastAsia="en-MY"/>
              </w:rPr>
              <w:tab/>
            </w:r>
            <w:r w:rsidRPr="008F5DA8">
              <w:rPr>
                <w:rStyle w:val="Hyperlink"/>
                <w:noProof/>
              </w:rPr>
              <w:t>VERIFICATION</w:t>
            </w:r>
            <w:r>
              <w:rPr>
                <w:noProof/>
                <w:webHidden/>
              </w:rPr>
              <w:tab/>
            </w:r>
            <w:r>
              <w:rPr>
                <w:noProof/>
                <w:webHidden/>
              </w:rPr>
              <w:fldChar w:fldCharType="begin"/>
            </w:r>
            <w:r>
              <w:rPr>
                <w:noProof/>
                <w:webHidden/>
              </w:rPr>
              <w:instrText xml:space="preserve"> PAGEREF _Toc207103125 \h </w:instrText>
            </w:r>
            <w:r>
              <w:rPr>
                <w:noProof/>
                <w:webHidden/>
              </w:rPr>
            </w:r>
            <w:r>
              <w:rPr>
                <w:noProof/>
                <w:webHidden/>
              </w:rPr>
              <w:fldChar w:fldCharType="separate"/>
            </w:r>
            <w:r w:rsidR="00E96876">
              <w:rPr>
                <w:noProof/>
                <w:webHidden/>
              </w:rPr>
              <w:t>55</w:t>
            </w:r>
            <w:r>
              <w:rPr>
                <w:noProof/>
                <w:webHidden/>
              </w:rPr>
              <w:fldChar w:fldCharType="end"/>
            </w:r>
          </w:hyperlink>
        </w:p>
        <w:p w14:paraId="59E55EAD" w14:textId="689DE579" w:rsidR="00573830" w:rsidRDefault="00573830">
          <w:pPr>
            <w:pStyle w:val="TOC1"/>
            <w:tabs>
              <w:tab w:val="right" w:leader="dot" w:pos="9016"/>
            </w:tabs>
            <w:rPr>
              <w:rFonts w:eastAsiaTheme="minorEastAsia"/>
              <w:noProof/>
              <w:sz w:val="24"/>
              <w:szCs w:val="24"/>
              <w:lang w:eastAsia="en-MY"/>
            </w:rPr>
          </w:pPr>
          <w:hyperlink w:anchor="_Toc207103126" w:history="1">
            <w:r w:rsidRPr="008F5DA8">
              <w:rPr>
                <w:rStyle w:val="Hyperlink"/>
                <w:bCs/>
                <w:noProof/>
              </w:rPr>
              <w:t>APPENDIX A: LIST OF EQUIPMENT</w:t>
            </w:r>
            <w:r>
              <w:rPr>
                <w:noProof/>
                <w:webHidden/>
              </w:rPr>
              <w:tab/>
            </w:r>
            <w:r>
              <w:rPr>
                <w:noProof/>
                <w:webHidden/>
              </w:rPr>
              <w:fldChar w:fldCharType="begin"/>
            </w:r>
            <w:r>
              <w:rPr>
                <w:noProof/>
                <w:webHidden/>
              </w:rPr>
              <w:instrText xml:space="preserve"> PAGEREF _Toc207103126 \h </w:instrText>
            </w:r>
            <w:r>
              <w:rPr>
                <w:noProof/>
                <w:webHidden/>
              </w:rPr>
            </w:r>
            <w:r>
              <w:rPr>
                <w:noProof/>
                <w:webHidden/>
              </w:rPr>
              <w:fldChar w:fldCharType="separate"/>
            </w:r>
            <w:r w:rsidR="00E96876">
              <w:rPr>
                <w:noProof/>
                <w:webHidden/>
              </w:rPr>
              <w:t>a</w:t>
            </w:r>
            <w:r>
              <w:rPr>
                <w:noProof/>
                <w:webHidden/>
              </w:rPr>
              <w:fldChar w:fldCharType="end"/>
            </w:r>
          </w:hyperlink>
        </w:p>
        <w:p w14:paraId="4F6DF6BA" w14:textId="24C025D8" w:rsidR="00573830" w:rsidRDefault="00573830">
          <w:pPr>
            <w:pStyle w:val="TOC1"/>
            <w:tabs>
              <w:tab w:val="right" w:leader="dot" w:pos="9016"/>
            </w:tabs>
            <w:rPr>
              <w:rFonts w:eastAsiaTheme="minorEastAsia"/>
              <w:noProof/>
              <w:sz w:val="24"/>
              <w:szCs w:val="24"/>
              <w:lang w:eastAsia="en-MY"/>
            </w:rPr>
          </w:pPr>
          <w:hyperlink w:anchor="_Toc207103127" w:history="1">
            <w:r w:rsidRPr="008F5DA8">
              <w:rPr>
                <w:rStyle w:val="Hyperlink"/>
                <w:bCs/>
                <w:noProof/>
              </w:rPr>
              <w:t>APPENDIX B: EQUIPMENT ANALYSIS</w:t>
            </w:r>
            <w:r>
              <w:rPr>
                <w:noProof/>
                <w:webHidden/>
              </w:rPr>
              <w:tab/>
            </w:r>
            <w:r>
              <w:rPr>
                <w:noProof/>
                <w:webHidden/>
              </w:rPr>
              <w:fldChar w:fldCharType="begin"/>
            </w:r>
            <w:r>
              <w:rPr>
                <w:noProof/>
                <w:webHidden/>
              </w:rPr>
              <w:instrText xml:space="preserve"> PAGEREF _Toc207103127 \h </w:instrText>
            </w:r>
            <w:r>
              <w:rPr>
                <w:noProof/>
                <w:webHidden/>
              </w:rPr>
            </w:r>
            <w:r>
              <w:rPr>
                <w:noProof/>
                <w:webHidden/>
              </w:rPr>
              <w:fldChar w:fldCharType="separate"/>
            </w:r>
            <w:r w:rsidR="00E96876">
              <w:rPr>
                <w:noProof/>
                <w:webHidden/>
              </w:rPr>
              <w:t>b</w:t>
            </w:r>
            <w:r>
              <w:rPr>
                <w:noProof/>
                <w:webHidden/>
              </w:rPr>
              <w:fldChar w:fldCharType="end"/>
            </w:r>
          </w:hyperlink>
        </w:p>
        <w:p w14:paraId="489F1C48" w14:textId="013AD66E" w:rsidR="00573830" w:rsidRDefault="00573830">
          <w:pPr>
            <w:pStyle w:val="TOC1"/>
            <w:tabs>
              <w:tab w:val="right" w:leader="dot" w:pos="9016"/>
            </w:tabs>
            <w:rPr>
              <w:rFonts w:eastAsiaTheme="minorEastAsia"/>
              <w:noProof/>
              <w:sz w:val="24"/>
              <w:szCs w:val="24"/>
              <w:lang w:eastAsia="en-MY"/>
            </w:rPr>
          </w:pPr>
          <w:hyperlink w:anchor="_Toc207103128" w:history="1">
            <w:r w:rsidRPr="008F5DA8">
              <w:rPr>
                <w:rStyle w:val="Hyperlink"/>
                <w:bCs/>
                <w:noProof/>
              </w:rPr>
              <w:t>APPENDIX C: ESM CALCULATION</w:t>
            </w:r>
            <w:r>
              <w:rPr>
                <w:noProof/>
                <w:webHidden/>
              </w:rPr>
              <w:tab/>
            </w:r>
            <w:r>
              <w:rPr>
                <w:noProof/>
                <w:webHidden/>
              </w:rPr>
              <w:fldChar w:fldCharType="begin"/>
            </w:r>
            <w:r>
              <w:rPr>
                <w:noProof/>
                <w:webHidden/>
              </w:rPr>
              <w:instrText xml:space="preserve"> PAGEREF _Toc207103128 \h </w:instrText>
            </w:r>
            <w:r>
              <w:rPr>
                <w:noProof/>
                <w:webHidden/>
              </w:rPr>
            </w:r>
            <w:r>
              <w:rPr>
                <w:noProof/>
                <w:webHidden/>
              </w:rPr>
              <w:fldChar w:fldCharType="separate"/>
            </w:r>
            <w:r w:rsidR="00E96876">
              <w:rPr>
                <w:noProof/>
                <w:webHidden/>
              </w:rPr>
              <w:t>c</w:t>
            </w:r>
            <w:r>
              <w:rPr>
                <w:noProof/>
                <w:webHidden/>
              </w:rPr>
              <w:fldChar w:fldCharType="end"/>
            </w:r>
          </w:hyperlink>
        </w:p>
        <w:p w14:paraId="7BB16804" w14:textId="580D53F3" w:rsidR="00573830" w:rsidRDefault="00573830">
          <w:pPr>
            <w:pStyle w:val="TOC1"/>
            <w:tabs>
              <w:tab w:val="right" w:leader="dot" w:pos="9016"/>
            </w:tabs>
            <w:rPr>
              <w:rFonts w:eastAsiaTheme="minorEastAsia"/>
              <w:noProof/>
              <w:sz w:val="24"/>
              <w:szCs w:val="24"/>
              <w:lang w:eastAsia="en-MY"/>
            </w:rPr>
          </w:pPr>
          <w:hyperlink w:anchor="_Toc207103135" w:history="1">
            <w:r w:rsidRPr="008F5DA8">
              <w:rPr>
                <w:rStyle w:val="Hyperlink"/>
                <w:bCs/>
                <w:noProof/>
              </w:rPr>
              <w:t>APPENDIX D: SAMPLE DATA COLLECTION FORM</w:t>
            </w:r>
            <w:r>
              <w:rPr>
                <w:noProof/>
                <w:webHidden/>
              </w:rPr>
              <w:tab/>
            </w:r>
            <w:r>
              <w:rPr>
                <w:noProof/>
                <w:webHidden/>
              </w:rPr>
              <w:fldChar w:fldCharType="begin"/>
            </w:r>
            <w:r>
              <w:rPr>
                <w:noProof/>
                <w:webHidden/>
              </w:rPr>
              <w:instrText xml:space="preserve"> PAGEREF _Toc207103135 \h </w:instrText>
            </w:r>
            <w:r>
              <w:rPr>
                <w:noProof/>
                <w:webHidden/>
              </w:rPr>
            </w:r>
            <w:r>
              <w:rPr>
                <w:noProof/>
                <w:webHidden/>
              </w:rPr>
              <w:fldChar w:fldCharType="separate"/>
            </w:r>
            <w:r w:rsidR="00E96876">
              <w:rPr>
                <w:noProof/>
                <w:webHidden/>
              </w:rPr>
              <w:t>d</w:t>
            </w:r>
            <w:r>
              <w:rPr>
                <w:noProof/>
                <w:webHidden/>
              </w:rPr>
              <w:fldChar w:fldCharType="end"/>
            </w:r>
          </w:hyperlink>
        </w:p>
        <w:p w14:paraId="5FF06E51" w14:textId="33DA37E8" w:rsidR="00573830" w:rsidRDefault="00573830">
          <w:pPr>
            <w:pStyle w:val="TOC1"/>
            <w:tabs>
              <w:tab w:val="right" w:leader="dot" w:pos="9016"/>
            </w:tabs>
            <w:rPr>
              <w:rFonts w:eastAsiaTheme="minorEastAsia"/>
              <w:noProof/>
              <w:sz w:val="24"/>
              <w:szCs w:val="24"/>
              <w:lang w:eastAsia="en-MY"/>
            </w:rPr>
          </w:pPr>
          <w:hyperlink w:anchor="_Toc207103136" w:history="1">
            <w:r w:rsidRPr="008F5DA8">
              <w:rPr>
                <w:rStyle w:val="Hyperlink"/>
                <w:bCs/>
                <w:noProof/>
              </w:rPr>
              <w:t>APPENDIX E: CONVERSION COEFFICIENTS AND EQUIVALENCE</w:t>
            </w:r>
            <w:r>
              <w:rPr>
                <w:noProof/>
                <w:webHidden/>
              </w:rPr>
              <w:tab/>
            </w:r>
            <w:r>
              <w:rPr>
                <w:noProof/>
                <w:webHidden/>
              </w:rPr>
              <w:fldChar w:fldCharType="begin"/>
            </w:r>
            <w:r>
              <w:rPr>
                <w:noProof/>
                <w:webHidden/>
              </w:rPr>
              <w:instrText xml:space="preserve"> PAGEREF _Toc207103136 \h </w:instrText>
            </w:r>
            <w:r>
              <w:rPr>
                <w:noProof/>
                <w:webHidden/>
              </w:rPr>
            </w:r>
            <w:r>
              <w:rPr>
                <w:noProof/>
                <w:webHidden/>
              </w:rPr>
              <w:fldChar w:fldCharType="separate"/>
            </w:r>
            <w:r w:rsidR="00E96876">
              <w:rPr>
                <w:noProof/>
                <w:webHidden/>
              </w:rPr>
              <w:t>k</w:t>
            </w:r>
            <w:r>
              <w:rPr>
                <w:noProof/>
                <w:webHidden/>
              </w:rPr>
              <w:fldChar w:fldCharType="end"/>
            </w:r>
          </w:hyperlink>
        </w:p>
        <w:p w14:paraId="25C505D9" w14:textId="62E8184A" w:rsidR="00573830" w:rsidRDefault="00573830">
          <w:pPr>
            <w:pStyle w:val="TOC1"/>
            <w:tabs>
              <w:tab w:val="right" w:leader="dot" w:pos="9016"/>
            </w:tabs>
            <w:rPr>
              <w:rFonts w:eastAsiaTheme="minorEastAsia"/>
              <w:noProof/>
              <w:sz w:val="24"/>
              <w:szCs w:val="24"/>
              <w:lang w:eastAsia="en-MY"/>
            </w:rPr>
          </w:pPr>
          <w:hyperlink w:anchor="_Toc207103137" w:history="1">
            <w:r w:rsidRPr="008F5DA8">
              <w:rPr>
                <w:rStyle w:val="Hyperlink"/>
                <w:bCs/>
                <w:noProof/>
              </w:rPr>
              <w:t>APPENDIX F: ENERGY BILLS</w:t>
            </w:r>
            <w:r>
              <w:rPr>
                <w:noProof/>
                <w:webHidden/>
              </w:rPr>
              <w:tab/>
            </w:r>
            <w:r>
              <w:rPr>
                <w:noProof/>
                <w:webHidden/>
              </w:rPr>
              <w:fldChar w:fldCharType="begin"/>
            </w:r>
            <w:r>
              <w:rPr>
                <w:noProof/>
                <w:webHidden/>
              </w:rPr>
              <w:instrText xml:space="preserve"> PAGEREF _Toc207103137 \h </w:instrText>
            </w:r>
            <w:r>
              <w:rPr>
                <w:noProof/>
                <w:webHidden/>
              </w:rPr>
            </w:r>
            <w:r>
              <w:rPr>
                <w:noProof/>
                <w:webHidden/>
              </w:rPr>
              <w:fldChar w:fldCharType="separate"/>
            </w:r>
            <w:r w:rsidR="00E96876">
              <w:rPr>
                <w:noProof/>
                <w:webHidden/>
              </w:rPr>
              <w:t>m</w:t>
            </w:r>
            <w:r>
              <w:rPr>
                <w:noProof/>
                <w:webHidden/>
              </w:rPr>
              <w:fldChar w:fldCharType="end"/>
            </w:r>
          </w:hyperlink>
        </w:p>
        <w:p w14:paraId="127E294E" w14:textId="6F38FBA7" w:rsidR="00573830" w:rsidRDefault="00573830">
          <w:pPr>
            <w:pStyle w:val="TOC1"/>
            <w:tabs>
              <w:tab w:val="right" w:leader="dot" w:pos="9016"/>
            </w:tabs>
            <w:rPr>
              <w:rFonts w:eastAsiaTheme="minorEastAsia"/>
              <w:noProof/>
              <w:sz w:val="24"/>
              <w:szCs w:val="24"/>
              <w:lang w:eastAsia="en-MY"/>
            </w:rPr>
          </w:pPr>
          <w:hyperlink w:anchor="_Toc207103138" w:history="1">
            <w:r w:rsidRPr="008F5DA8">
              <w:rPr>
                <w:rStyle w:val="Hyperlink"/>
                <w:bCs/>
                <w:noProof/>
              </w:rPr>
              <w:t>APPENDIX G: CALIBRATION CERTIFICATE</w:t>
            </w:r>
            <w:r>
              <w:rPr>
                <w:noProof/>
                <w:webHidden/>
              </w:rPr>
              <w:tab/>
            </w:r>
            <w:r>
              <w:rPr>
                <w:noProof/>
                <w:webHidden/>
              </w:rPr>
              <w:fldChar w:fldCharType="begin"/>
            </w:r>
            <w:r>
              <w:rPr>
                <w:noProof/>
                <w:webHidden/>
              </w:rPr>
              <w:instrText xml:space="preserve"> PAGEREF _Toc207103138 \h </w:instrText>
            </w:r>
            <w:r>
              <w:rPr>
                <w:noProof/>
                <w:webHidden/>
              </w:rPr>
            </w:r>
            <w:r>
              <w:rPr>
                <w:noProof/>
                <w:webHidden/>
              </w:rPr>
              <w:fldChar w:fldCharType="separate"/>
            </w:r>
            <w:r w:rsidR="00E96876">
              <w:rPr>
                <w:noProof/>
                <w:webHidden/>
              </w:rPr>
              <w:t>m</w:t>
            </w:r>
            <w:r>
              <w:rPr>
                <w:noProof/>
                <w:webHidden/>
              </w:rPr>
              <w:fldChar w:fldCharType="end"/>
            </w:r>
          </w:hyperlink>
        </w:p>
        <w:p w14:paraId="21D56DDF" w14:textId="0D035627" w:rsidR="0063220A" w:rsidRPr="00EF7F57" w:rsidRDefault="0063220A">
          <w:pPr>
            <w:rPr>
              <w:sz w:val="18"/>
              <w:szCs w:val="18"/>
            </w:rPr>
          </w:pPr>
          <w:r w:rsidRPr="00EF7F57">
            <w:rPr>
              <w:b/>
              <w:bCs/>
              <w:noProof/>
              <w:sz w:val="18"/>
              <w:szCs w:val="18"/>
            </w:rPr>
            <w:fldChar w:fldCharType="end"/>
          </w:r>
        </w:p>
      </w:sdtContent>
    </w:sdt>
    <w:p w14:paraId="0A86E67C" w14:textId="77777777" w:rsidR="00897B7B" w:rsidRDefault="00897B7B" w:rsidP="00177841">
      <w:pPr>
        <w:pStyle w:val="TableofFigures"/>
        <w:tabs>
          <w:tab w:val="right" w:leader="dot" w:pos="9016"/>
        </w:tabs>
        <w:jc w:val="center"/>
        <w:rPr>
          <w:b/>
          <w:bCs/>
          <w:sz w:val="24"/>
          <w:szCs w:val="24"/>
        </w:rPr>
      </w:pPr>
      <w:bookmarkStart w:id="1" w:name="_Toc427179566"/>
    </w:p>
    <w:p w14:paraId="23F5BBD4" w14:textId="440B8F57" w:rsidR="00177841" w:rsidRDefault="00177841" w:rsidP="00177841">
      <w:pPr>
        <w:pStyle w:val="TableofFigures"/>
        <w:tabs>
          <w:tab w:val="right" w:leader="dot" w:pos="9016"/>
        </w:tabs>
        <w:jc w:val="center"/>
        <w:rPr>
          <w:b/>
          <w:bCs/>
          <w:sz w:val="24"/>
          <w:szCs w:val="24"/>
        </w:rPr>
      </w:pPr>
      <w:r w:rsidRPr="00177841">
        <w:rPr>
          <w:b/>
          <w:bCs/>
          <w:sz w:val="24"/>
          <w:szCs w:val="24"/>
        </w:rPr>
        <w:t>List of Tables</w:t>
      </w:r>
    </w:p>
    <w:p w14:paraId="4725580F" w14:textId="44D190CF" w:rsidR="006605F3" w:rsidRDefault="00177841">
      <w:pPr>
        <w:pStyle w:val="TableofFigures"/>
        <w:tabs>
          <w:tab w:val="right" w:leader="dot" w:pos="9016"/>
        </w:tabs>
        <w:rPr>
          <w:rFonts w:eastAsiaTheme="minorEastAsia"/>
          <w:noProof/>
          <w:sz w:val="24"/>
          <w:szCs w:val="24"/>
        </w:rPr>
      </w:pPr>
      <w:r>
        <w:fldChar w:fldCharType="begin"/>
      </w:r>
      <w:r>
        <w:instrText xml:space="preserve"> TOC \h \z \c "Table" </w:instrText>
      </w:r>
      <w:r>
        <w:fldChar w:fldCharType="separate"/>
      </w:r>
      <w:hyperlink w:anchor="_Toc187757568" w:history="1">
        <w:r w:rsidR="006605F3" w:rsidRPr="00751A8B">
          <w:rPr>
            <w:rStyle w:val="Hyperlink"/>
            <w:noProof/>
          </w:rPr>
          <w:t>Table 1.1: Information on Audited Systems</w:t>
        </w:r>
        <w:r w:rsidR="006605F3">
          <w:rPr>
            <w:noProof/>
            <w:webHidden/>
          </w:rPr>
          <w:tab/>
        </w:r>
        <w:r w:rsidR="006605F3">
          <w:rPr>
            <w:noProof/>
            <w:webHidden/>
          </w:rPr>
          <w:fldChar w:fldCharType="begin"/>
        </w:r>
        <w:r w:rsidR="006605F3">
          <w:rPr>
            <w:noProof/>
            <w:webHidden/>
          </w:rPr>
          <w:instrText xml:space="preserve"> PAGEREF _Toc187757568 \h </w:instrText>
        </w:r>
        <w:r w:rsidR="006605F3">
          <w:rPr>
            <w:noProof/>
            <w:webHidden/>
          </w:rPr>
        </w:r>
        <w:r w:rsidR="006605F3">
          <w:rPr>
            <w:noProof/>
            <w:webHidden/>
          </w:rPr>
          <w:fldChar w:fldCharType="separate"/>
        </w:r>
        <w:r w:rsidR="00E96876">
          <w:rPr>
            <w:noProof/>
            <w:webHidden/>
          </w:rPr>
          <w:t>5</w:t>
        </w:r>
        <w:r w:rsidR="006605F3">
          <w:rPr>
            <w:noProof/>
            <w:webHidden/>
          </w:rPr>
          <w:fldChar w:fldCharType="end"/>
        </w:r>
      </w:hyperlink>
    </w:p>
    <w:p w14:paraId="7EB01B07" w14:textId="2C76C9DE" w:rsidR="006605F3" w:rsidRDefault="006605F3">
      <w:pPr>
        <w:pStyle w:val="TableofFigures"/>
        <w:tabs>
          <w:tab w:val="right" w:leader="dot" w:pos="9016"/>
        </w:tabs>
        <w:rPr>
          <w:rFonts w:eastAsiaTheme="minorEastAsia"/>
          <w:noProof/>
          <w:sz w:val="24"/>
          <w:szCs w:val="24"/>
        </w:rPr>
      </w:pPr>
      <w:hyperlink w:anchor="_Toc187757569" w:history="1">
        <w:r w:rsidRPr="00751A8B">
          <w:rPr>
            <w:rStyle w:val="Hyperlink"/>
            <w:noProof/>
          </w:rPr>
          <w:t xml:space="preserve">Table 1.2: </w:t>
        </w:r>
        <w:r w:rsidRPr="00751A8B">
          <w:rPr>
            <w:rStyle w:val="Hyperlink"/>
            <w:iCs/>
            <w:noProof/>
            <w:lang w:eastAsia="en-MY"/>
          </w:rPr>
          <w:t>Summary information for [baseline period] at [building name]</w:t>
        </w:r>
        <w:r>
          <w:rPr>
            <w:noProof/>
            <w:webHidden/>
          </w:rPr>
          <w:tab/>
        </w:r>
        <w:r>
          <w:rPr>
            <w:noProof/>
            <w:webHidden/>
          </w:rPr>
          <w:fldChar w:fldCharType="begin"/>
        </w:r>
        <w:r>
          <w:rPr>
            <w:noProof/>
            <w:webHidden/>
          </w:rPr>
          <w:instrText xml:space="preserve"> PAGEREF _Toc187757569 \h </w:instrText>
        </w:r>
        <w:r>
          <w:rPr>
            <w:noProof/>
            <w:webHidden/>
          </w:rPr>
        </w:r>
        <w:r>
          <w:rPr>
            <w:noProof/>
            <w:webHidden/>
          </w:rPr>
          <w:fldChar w:fldCharType="separate"/>
        </w:r>
        <w:r w:rsidR="00E96876">
          <w:rPr>
            <w:noProof/>
            <w:webHidden/>
          </w:rPr>
          <w:t>6</w:t>
        </w:r>
        <w:r>
          <w:rPr>
            <w:noProof/>
            <w:webHidden/>
          </w:rPr>
          <w:fldChar w:fldCharType="end"/>
        </w:r>
      </w:hyperlink>
    </w:p>
    <w:p w14:paraId="4509C4BE" w14:textId="63BB7E13" w:rsidR="006605F3" w:rsidRDefault="006605F3">
      <w:pPr>
        <w:pStyle w:val="TableofFigures"/>
        <w:tabs>
          <w:tab w:val="right" w:leader="dot" w:pos="9016"/>
        </w:tabs>
        <w:rPr>
          <w:rFonts w:eastAsiaTheme="minorEastAsia"/>
          <w:noProof/>
          <w:sz w:val="24"/>
          <w:szCs w:val="24"/>
        </w:rPr>
      </w:pPr>
      <w:hyperlink w:anchor="_Toc187757570" w:history="1">
        <w:r w:rsidRPr="00751A8B">
          <w:rPr>
            <w:rStyle w:val="Hyperlink"/>
            <w:noProof/>
          </w:rPr>
          <w:t>Table 1.3: End Load Apportioning</w:t>
        </w:r>
        <w:r>
          <w:rPr>
            <w:noProof/>
            <w:webHidden/>
          </w:rPr>
          <w:tab/>
        </w:r>
        <w:r>
          <w:rPr>
            <w:noProof/>
            <w:webHidden/>
          </w:rPr>
          <w:fldChar w:fldCharType="begin"/>
        </w:r>
        <w:r>
          <w:rPr>
            <w:noProof/>
            <w:webHidden/>
          </w:rPr>
          <w:instrText xml:space="preserve"> PAGEREF _Toc187757570 \h </w:instrText>
        </w:r>
        <w:r>
          <w:rPr>
            <w:noProof/>
            <w:webHidden/>
          </w:rPr>
        </w:r>
        <w:r>
          <w:rPr>
            <w:noProof/>
            <w:webHidden/>
          </w:rPr>
          <w:fldChar w:fldCharType="separate"/>
        </w:r>
        <w:r w:rsidR="00E96876">
          <w:rPr>
            <w:noProof/>
            <w:webHidden/>
          </w:rPr>
          <w:t>7</w:t>
        </w:r>
        <w:r>
          <w:rPr>
            <w:noProof/>
            <w:webHidden/>
          </w:rPr>
          <w:fldChar w:fldCharType="end"/>
        </w:r>
      </w:hyperlink>
    </w:p>
    <w:p w14:paraId="22CD87C4" w14:textId="03DA9C4A" w:rsidR="006605F3" w:rsidRDefault="006605F3">
      <w:pPr>
        <w:pStyle w:val="TableofFigures"/>
        <w:tabs>
          <w:tab w:val="right" w:leader="dot" w:pos="9016"/>
        </w:tabs>
        <w:rPr>
          <w:rFonts w:eastAsiaTheme="minorEastAsia"/>
          <w:noProof/>
          <w:sz w:val="24"/>
          <w:szCs w:val="24"/>
        </w:rPr>
      </w:pPr>
      <w:hyperlink w:anchor="_Toc187757571" w:history="1">
        <w:r w:rsidRPr="00751A8B">
          <w:rPr>
            <w:rStyle w:val="Hyperlink"/>
            <w:noProof/>
          </w:rPr>
          <w:t>Table 1.4: ESM Summary Table</w:t>
        </w:r>
        <w:r>
          <w:rPr>
            <w:noProof/>
            <w:webHidden/>
          </w:rPr>
          <w:tab/>
        </w:r>
        <w:r>
          <w:rPr>
            <w:noProof/>
            <w:webHidden/>
          </w:rPr>
          <w:fldChar w:fldCharType="begin"/>
        </w:r>
        <w:r>
          <w:rPr>
            <w:noProof/>
            <w:webHidden/>
          </w:rPr>
          <w:instrText xml:space="preserve"> PAGEREF _Toc187757571 \h </w:instrText>
        </w:r>
        <w:r>
          <w:rPr>
            <w:noProof/>
            <w:webHidden/>
          </w:rPr>
        </w:r>
        <w:r>
          <w:rPr>
            <w:noProof/>
            <w:webHidden/>
          </w:rPr>
          <w:fldChar w:fldCharType="separate"/>
        </w:r>
        <w:r w:rsidR="00E96876">
          <w:rPr>
            <w:noProof/>
            <w:webHidden/>
          </w:rPr>
          <w:t>8</w:t>
        </w:r>
        <w:r>
          <w:rPr>
            <w:noProof/>
            <w:webHidden/>
          </w:rPr>
          <w:fldChar w:fldCharType="end"/>
        </w:r>
      </w:hyperlink>
    </w:p>
    <w:p w14:paraId="41DE1C68" w14:textId="4B071388" w:rsidR="006605F3" w:rsidRDefault="006605F3">
      <w:pPr>
        <w:pStyle w:val="TableofFigures"/>
        <w:tabs>
          <w:tab w:val="right" w:leader="dot" w:pos="9016"/>
        </w:tabs>
        <w:rPr>
          <w:rFonts w:eastAsiaTheme="minorEastAsia"/>
          <w:noProof/>
          <w:sz w:val="24"/>
          <w:szCs w:val="24"/>
        </w:rPr>
      </w:pPr>
      <w:hyperlink w:anchor="_Toc187757572" w:history="1">
        <w:r w:rsidRPr="00751A8B">
          <w:rPr>
            <w:rStyle w:val="Hyperlink"/>
            <w:noProof/>
          </w:rPr>
          <w:t>Table 2.1: Building Description</w:t>
        </w:r>
        <w:r>
          <w:rPr>
            <w:noProof/>
            <w:webHidden/>
          </w:rPr>
          <w:tab/>
        </w:r>
        <w:r>
          <w:rPr>
            <w:noProof/>
            <w:webHidden/>
          </w:rPr>
          <w:fldChar w:fldCharType="begin"/>
        </w:r>
        <w:r>
          <w:rPr>
            <w:noProof/>
            <w:webHidden/>
          </w:rPr>
          <w:instrText xml:space="preserve"> PAGEREF _Toc187757572 \h </w:instrText>
        </w:r>
        <w:r>
          <w:rPr>
            <w:noProof/>
            <w:webHidden/>
          </w:rPr>
        </w:r>
        <w:r>
          <w:rPr>
            <w:noProof/>
            <w:webHidden/>
          </w:rPr>
          <w:fldChar w:fldCharType="separate"/>
        </w:r>
        <w:r w:rsidR="00E96876">
          <w:rPr>
            <w:noProof/>
            <w:webHidden/>
          </w:rPr>
          <w:t>11</w:t>
        </w:r>
        <w:r>
          <w:rPr>
            <w:noProof/>
            <w:webHidden/>
          </w:rPr>
          <w:fldChar w:fldCharType="end"/>
        </w:r>
      </w:hyperlink>
    </w:p>
    <w:p w14:paraId="00F49016" w14:textId="35A1C3FD" w:rsidR="006605F3" w:rsidRDefault="006605F3">
      <w:pPr>
        <w:pStyle w:val="TableofFigures"/>
        <w:tabs>
          <w:tab w:val="right" w:leader="dot" w:pos="9016"/>
        </w:tabs>
        <w:rPr>
          <w:rFonts w:eastAsiaTheme="minorEastAsia"/>
          <w:noProof/>
          <w:sz w:val="24"/>
          <w:szCs w:val="24"/>
        </w:rPr>
      </w:pPr>
      <w:hyperlink w:anchor="_Toc187757573" w:history="1">
        <w:r w:rsidRPr="00751A8B">
          <w:rPr>
            <w:rStyle w:val="Hyperlink"/>
            <w:noProof/>
          </w:rPr>
          <w:t>Table 2.2: Energy Management Matrix</w:t>
        </w:r>
        <w:r>
          <w:rPr>
            <w:noProof/>
            <w:webHidden/>
          </w:rPr>
          <w:tab/>
        </w:r>
        <w:r>
          <w:rPr>
            <w:noProof/>
            <w:webHidden/>
          </w:rPr>
          <w:fldChar w:fldCharType="begin"/>
        </w:r>
        <w:r>
          <w:rPr>
            <w:noProof/>
            <w:webHidden/>
          </w:rPr>
          <w:instrText xml:space="preserve"> PAGEREF _Toc187757573 \h </w:instrText>
        </w:r>
        <w:r>
          <w:rPr>
            <w:noProof/>
            <w:webHidden/>
          </w:rPr>
        </w:r>
        <w:r>
          <w:rPr>
            <w:noProof/>
            <w:webHidden/>
          </w:rPr>
          <w:fldChar w:fldCharType="separate"/>
        </w:r>
        <w:r w:rsidR="00E96876">
          <w:rPr>
            <w:noProof/>
            <w:webHidden/>
          </w:rPr>
          <w:t>14</w:t>
        </w:r>
        <w:r>
          <w:rPr>
            <w:noProof/>
            <w:webHidden/>
          </w:rPr>
          <w:fldChar w:fldCharType="end"/>
        </w:r>
      </w:hyperlink>
    </w:p>
    <w:p w14:paraId="4148485A" w14:textId="0918A55C" w:rsidR="006605F3" w:rsidRDefault="006605F3">
      <w:pPr>
        <w:pStyle w:val="TableofFigures"/>
        <w:tabs>
          <w:tab w:val="right" w:leader="dot" w:pos="9016"/>
        </w:tabs>
        <w:rPr>
          <w:rFonts w:eastAsiaTheme="minorEastAsia"/>
          <w:noProof/>
          <w:sz w:val="24"/>
          <w:szCs w:val="24"/>
        </w:rPr>
      </w:pPr>
      <w:hyperlink w:anchor="_Toc187757574" w:history="1">
        <w:r w:rsidRPr="00751A8B">
          <w:rPr>
            <w:rStyle w:val="Hyperlink"/>
            <w:noProof/>
          </w:rPr>
          <w:t>Table 3.1: Energy Audit Timeline</w:t>
        </w:r>
        <w:r>
          <w:rPr>
            <w:noProof/>
            <w:webHidden/>
          </w:rPr>
          <w:tab/>
        </w:r>
        <w:r>
          <w:rPr>
            <w:noProof/>
            <w:webHidden/>
          </w:rPr>
          <w:fldChar w:fldCharType="begin"/>
        </w:r>
        <w:r>
          <w:rPr>
            <w:noProof/>
            <w:webHidden/>
          </w:rPr>
          <w:instrText xml:space="preserve"> PAGEREF _Toc187757574 \h </w:instrText>
        </w:r>
        <w:r>
          <w:rPr>
            <w:noProof/>
            <w:webHidden/>
          </w:rPr>
        </w:r>
        <w:r>
          <w:rPr>
            <w:noProof/>
            <w:webHidden/>
          </w:rPr>
          <w:fldChar w:fldCharType="separate"/>
        </w:r>
        <w:r w:rsidR="00E96876">
          <w:rPr>
            <w:noProof/>
            <w:webHidden/>
          </w:rPr>
          <w:t>17</w:t>
        </w:r>
        <w:r>
          <w:rPr>
            <w:noProof/>
            <w:webHidden/>
          </w:rPr>
          <w:fldChar w:fldCharType="end"/>
        </w:r>
      </w:hyperlink>
    </w:p>
    <w:p w14:paraId="0D0C6C8E" w14:textId="547A958D" w:rsidR="006605F3" w:rsidRDefault="006605F3">
      <w:pPr>
        <w:pStyle w:val="TableofFigures"/>
        <w:tabs>
          <w:tab w:val="right" w:leader="dot" w:pos="9016"/>
        </w:tabs>
        <w:rPr>
          <w:rFonts w:eastAsiaTheme="minorEastAsia"/>
          <w:noProof/>
          <w:sz w:val="24"/>
          <w:szCs w:val="24"/>
        </w:rPr>
      </w:pPr>
      <w:hyperlink w:anchor="_Toc187757575" w:history="1">
        <w:r w:rsidRPr="00751A8B">
          <w:rPr>
            <w:rStyle w:val="Hyperlink"/>
            <w:noProof/>
          </w:rPr>
          <w:t>Table 3.2: List of Audit Equipment</w:t>
        </w:r>
        <w:r>
          <w:rPr>
            <w:noProof/>
            <w:webHidden/>
          </w:rPr>
          <w:tab/>
        </w:r>
        <w:r>
          <w:rPr>
            <w:noProof/>
            <w:webHidden/>
          </w:rPr>
          <w:fldChar w:fldCharType="begin"/>
        </w:r>
        <w:r>
          <w:rPr>
            <w:noProof/>
            <w:webHidden/>
          </w:rPr>
          <w:instrText xml:space="preserve"> PAGEREF _Toc187757575 \h </w:instrText>
        </w:r>
        <w:r>
          <w:rPr>
            <w:noProof/>
            <w:webHidden/>
          </w:rPr>
        </w:r>
        <w:r>
          <w:rPr>
            <w:noProof/>
            <w:webHidden/>
          </w:rPr>
          <w:fldChar w:fldCharType="separate"/>
        </w:r>
        <w:r w:rsidR="00E96876">
          <w:rPr>
            <w:noProof/>
            <w:webHidden/>
          </w:rPr>
          <w:t>18</w:t>
        </w:r>
        <w:r>
          <w:rPr>
            <w:noProof/>
            <w:webHidden/>
          </w:rPr>
          <w:fldChar w:fldCharType="end"/>
        </w:r>
      </w:hyperlink>
    </w:p>
    <w:p w14:paraId="30AD49F2" w14:textId="038FC4F8" w:rsidR="006605F3" w:rsidRDefault="006605F3">
      <w:pPr>
        <w:pStyle w:val="TableofFigures"/>
        <w:tabs>
          <w:tab w:val="right" w:leader="dot" w:pos="9016"/>
        </w:tabs>
        <w:rPr>
          <w:rFonts w:eastAsiaTheme="minorEastAsia"/>
          <w:noProof/>
          <w:sz w:val="24"/>
          <w:szCs w:val="24"/>
        </w:rPr>
      </w:pPr>
      <w:hyperlink w:anchor="_Toc187757576" w:history="1">
        <w:r w:rsidRPr="00751A8B">
          <w:rPr>
            <w:rStyle w:val="Hyperlink"/>
            <w:noProof/>
          </w:rPr>
          <w:t>Table 4.1: Building Description</w:t>
        </w:r>
        <w:r>
          <w:rPr>
            <w:noProof/>
            <w:webHidden/>
          </w:rPr>
          <w:tab/>
        </w:r>
        <w:r>
          <w:rPr>
            <w:noProof/>
            <w:webHidden/>
          </w:rPr>
          <w:fldChar w:fldCharType="begin"/>
        </w:r>
        <w:r>
          <w:rPr>
            <w:noProof/>
            <w:webHidden/>
          </w:rPr>
          <w:instrText xml:space="preserve"> PAGEREF _Toc187757576 \h </w:instrText>
        </w:r>
        <w:r>
          <w:rPr>
            <w:noProof/>
            <w:webHidden/>
          </w:rPr>
        </w:r>
        <w:r>
          <w:rPr>
            <w:noProof/>
            <w:webHidden/>
          </w:rPr>
          <w:fldChar w:fldCharType="separate"/>
        </w:r>
        <w:r w:rsidR="00E96876">
          <w:rPr>
            <w:noProof/>
            <w:webHidden/>
          </w:rPr>
          <w:t>22</w:t>
        </w:r>
        <w:r>
          <w:rPr>
            <w:noProof/>
            <w:webHidden/>
          </w:rPr>
          <w:fldChar w:fldCharType="end"/>
        </w:r>
      </w:hyperlink>
    </w:p>
    <w:p w14:paraId="02FA91E6" w14:textId="0C91F783" w:rsidR="006605F3" w:rsidRDefault="006605F3">
      <w:pPr>
        <w:pStyle w:val="TableofFigures"/>
        <w:tabs>
          <w:tab w:val="right" w:leader="dot" w:pos="9016"/>
        </w:tabs>
        <w:rPr>
          <w:rFonts w:eastAsiaTheme="minorEastAsia"/>
          <w:noProof/>
          <w:sz w:val="24"/>
          <w:szCs w:val="24"/>
        </w:rPr>
      </w:pPr>
      <w:hyperlink w:anchor="_Toc187757577" w:history="1">
        <w:r w:rsidRPr="00751A8B">
          <w:rPr>
            <w:rStyle w:val="Hyperlink"/>
            <w:noProof/>
          </w:rPr>
          <w:t>Table 5.1: Electrical Supply Information</w:t>
        </w:r>
        <w:r>
          <w:rPr>
            <w:noProof/>
            <w:webHidden/>
          </w:rPr>
          <w:tab/>
        </w:r>
        <w:r>
          <w:rPr>
            <w:noProof/>
            <w:webHidden/>
          </w:rPr>
          <w:fldChar w:fldCharType="begin"/>
        </w:r>
        <w:r>
          <w:rPr>
            <w:noProof/>
            <w:webHidden/>
          </w:rPr>
          <w:instrText xml:space="preserve"> PAGEREF _Toc187757577 \h </w:instrText>
        </w:r>
        <w:r>
          <w:rPr>
            <w:noProof/>
            <w:webHidden/>
          </w:rPr>
        </w:r>
        <w:r>
          <w:rPr>
            <w:noProof/>
            <w:webHidden/>
          </w:rPr>
          <w:fldChar w:fldCharType="separate"/>
        </w:r>
        <w:r w:rsidR="00E96876">
          <w:rPr>
            <w:noProof/>
            <w:webHidden/>
          </w:rPr>
          <w:t>23</w:t>
        </w:r>
        <w:r>
          <w:rPr>
            <w:noProof/>
            <w:webHidden/>
          </w:rPr>
          <w:fldChar w:fldCharType="end"/>
        </w:r>
      </w:hyperlink>
    </w:p>
    <w:p w14:paraId="61BBD4E2" w14:textId="2BF7FE25" w:rsidR="006605F3" w:rsidRDefault="006605F3">
      <w:pPr>
        <w:pStyle w:val="TableofFigures"/>
        <w:tabs>
          <w:tab w:val="right" w:leader="dot" w:pos="9016"/>
        </w:tabs>
        <w:rPr>
          <w:rFonts w:eastAsiaTheme="minorEastAsia"/>
          <w:noProof/>
          <w:sz w:val="24"/>
          <w:szCs w:val="24"/>
        </w:rPr>
      </w:pPr>
      <w:hyperlink w:anchor="_Toc187757578" w:history="1">
        <w:r w:rsidRPr="00751A8B">
          <w:rPr>
            <w:rStyle w:val="Hyperlink"/>
            <w:noProof/>
          </w:rPr>
          <w:t>Table 6.1: Variables used for Regression Analysis</w:t>
        </w:r>
        <w:r>
          <w:rPr>
            <w:noProof/>
            <w:webHidden/>
          </w:rPr>
          <w:tab/>
        </w:r>
        <w:r>
          <w:rPr>
            <w:noProof/>
            <w:webHidden/>
          </w:rPr>
          <w:fldChar w:fldCharType="begin"/>
        </w:r>
        <w:r>
          <w:rPr>
            <w:noProof/>
            <w:webHidden/>
          </w:rPr>
          <w:instrText xml:space="preserve"> PAGEREF _Toc187757578 \h </w:instrText>
        </w:r>
        <w:r>
          <w:rPr>
            <w:noProof/>
            <w:webHidden/>
          </w:rPr>
        </w:r>
        <w:r>
          <w:rPr>
            <w:noProof/>
            <w:webHidden/>
          </w:rPr>
          <w:fldChar w:fldCharType="separate"/>
        </w:r>
        <w:r w:rsidR="00E96876">
          <w:rPr>
            <w:noProof/>
            <w:webHidden/>
          </w:rPr>
          <w:t>28</w:t>
        </w:r>
        <w:r>
          <w:rPr>
            <w:noProof/>
            <w:webHidden/>
          </w:rPr>
          <w:fldChar w:fldCharType="end"/>
        </w:r>
      </w:hyperlink>
    </w:p>
    <w:p w14:paraId="7DE2C202" w14:textId="47435A62" w:rsidR="006605F3" w:rsidRDefault="006605F3">
      <w:pPr>
        <w:pStyle w:val="TableofFigures"/>
        <w:tabs>
          <w:tab w:val="right" w:leader="dot" w:pos="9016"/>
        </w:tabs>
        <w:rPr>
          <w:rFonts w:eastAsiaTheme="minorEastAsia"/>
          <w:noProof/>
          <w:sz w:val="24"/>
          <w:szCs w:val="24"/>
        </w:rPr>
      </w:pPr>
      <w:hyperlink w:anchor="_Toc187757579" w:history="1">
        <w:r w:rsidRPr="00751A8B">
          <w:rPr>
            <w:rStyle w:val="Hyperlink"/>
            <w:noProof/>
          </w:rPr>
          <w:t>Table 6.2</w:t>
        </w:r>
        <w:r w:rsidRPr="00751A8B">
          <w:rPr>
            <w:rStyle w:val="Hyperlink"/>
            <w:rFonts w:cstheme="minorHAnsi"/>
            <w:bCs/>
            <w:noProof/>
          </w:rPr>
          <w:t>: Regression with Three Independent Variables</w:t>
        </w:r>
        <w:r>
          <w:rPr>
            <w:noProof/>
            <w:webHidden/>
          </w:rPr>
          <w:tab/>
        </w:r>
        <w:r>
          <w:rPr>
            <w:noProof/>
            <w:webHidden/>
          </w:rPr>
          <w:fldChar w:fldCharType="begin"/>
        </w:r>
        <w:r>
          <w:rPr>
            <w:noProof/>
            <w:webHidden/>
          </w:rPr>
          <w:instrText xml:space="preserve"> PAGEREF _Toc187757579 \h </w:instrText>
        </w:r>
        <w:r>
          <w:rPr>
            <w:noProof/>
            <w:webHidden/>
          </w:rPr>
        </w:r>
        <w:r>
          <w:rPr>
            <w:noProof/>
            <w:webHidden/>
          </w:rPr>
          <w:fldChar w:fldCharType="separate"/>
        </w:r>
        <w:r w:rsidR="00E96876">
          <w:rPr>
            <w:noProof/>
            <w:webHidden/>
          </w:rPr>
          <w:t>29</w:t>
        </w:r>
        <w:r>
          <w:rPr>
            <w:noProof/>
            <w:webHidden/>
          </w:rPr>
          <w:fldChar w:fldCharType="end"/>
        </w:r>
      </w:hyperlink>
    </w:p>
    <w:p w14:paraId="7F39CABF" w14:textId="5EED6288" w:rsidR="006605F3" w:rsidRDefault="006605F3">
      <w:pPr>
        <w:pStyle w:val="TableofFigures"/>
        <w:tabs>
          <w:tab w:val="right" w:leader="dot" w:pos="9016"/>
        </w:tabs>
        <w:rPr>
          <w:rFonts w:eastAsiaTheme="minorEastAsia"/>
          <w:noProof/>
          <w:sz w:val="24"/>
          <w:szCs w:val="24"/>
        </w:rPr>
      </w:pPr>
      <w:hyperlink w:anchor="_Toc187757580" w:history="1">
        <w:r w:rsidRPr="00751A8B">
          <w:rPr>
            <w:rStyle w:val="Hyperlink"/>
            <w:noProof/>
          </w:rPr>
          <w:t>Table 6.3: Building Energy Intensity</w:t>
        </w:r>
        <w:r>
          <w:rPr>
            <w:noProof/>
            <w:webHidden/>
          </w:rPr>
          <w:tab/>
        </w:r>
        <w:r>
          <w:rPr>
            <w:noProof/>
            <w:webHidden/>
          </w:rPr>
          <w:fldChar w:fldCharType="begin"/>
        </w:r>
        <w:r>
          <w:rPr>
            <w:noProof/>
            <w:webHidden/>
          </w:rPr>
          <w:instrText xml:space="preserve"> PAGEREF _Toc187757580 \h </w:instrText>
        </w:r>
        <w:r>
          <w:rPr>
            <w:noProof/>
            <w:webHidden/>
          </w:rPr>
        </w:r>
        <w:r>
          <w:rPr>
            <w:noProof/>
            <w:webHidden/>
          </w:rPr>
          <w:fldChar w:fldCharType="separate"/>
        </w:r>
        <w:r w:rsidR="00E96876">
          <w:rPr>
            <w:noProof/>
            <w:webHidden/>
          </w:rPr>
          <w:t>30</w:t>
        </w:r>
        <w:r>
          <w:rPr>
            <w:noProof/>
            <w:webHidden/>
          </w:rPr>
          <w:fldChar w:fldCharType="end"/>
        </w:r>
      </w:hyperlink>
    </w:p>
    <w:p w14:paraId="672403AF" w14:textId="4CD4A17D" w:rsidR="006605F3" w:rsidRDefault="006605F3">
      <w:pPr>
        <w:pStyle w:val="TableofFigures"/>
        <w:tabs>
          <w:tab w:val="right" w:leader="dot" w:pos="9016"/>
        </w:tabs>
        <w:rPr>
          <w:rFonts w:eastAsiaTheme="minorEastAsia"/>
          <w:noProof/>
          <w:sz w:val="24"/>
          <w:szCs w:val="24"/>
        </w:rPr>
      </w:pPr>
      <w:hyperlink w:anchor="_Toc187757581" w:history="1">
        <w:r w:rsidRPr="00751A8B">
          <w:rPr>
            <w:rStyle w:val="Hyperlink"/>
            <w:noProof/>
          </w:rPr>
          <w:t>Table 7.1: End Load Apportioning</w:t>
        </w:r>
        <w:r>
          <w:rPr>
            <w:noProof/>
            <w:webHidden/>
          </w:rPr>
          <w:tab/>
        </w:r>
        <w:r>
          <w:rPr>
            <w:noProof/>
            <w:webHidden/>
          </w:rPr>
          <w:fldChar w:fldCharType="begin"/>
        </w:r>
        <w:r>
          <w:rPr>
            <w:noProof/>
            <w:webHidden/>
          </w:rPr>
          <w:instrText xml:space="preserve"> PAGEREF _Toc187757581 \h </w:instrText>
        </w:r>
        <w:r>
          <w:rPr>
            <w:noProof/>
            <w:webHidden/>
          </w:rPr>
        </w:r>
        <w:r>
          <w:rPr>
            <w:noProof/>
            <w:webHidden/>
          </w:rPr>
          <w:fldChar w:fldCharType="separate"/>
        </w:r>
        <w:r w:rsidR="00E96876">
          <w:rPr>
            <w:noProof/>
            <w:webHidden/>
          </w:rPr>
          <w:t>31</w:t>
        </w:r>
        <w:r>
          <w:rPr>
            <w:noProof/>
            <w:webHidden/>
          </w:rPr>
          <w:fldChar w:fldCharType="end"/>
        </w:r>
      </w:hyperlink>
    </w:p>
    <w:p w14:paraId="6BAE4BFB" w14:textId="1409A114" w:rsidR="006605F3" w:rsidRDefault="006605F3">
      <w:pPr>
        <w:pStyle w:val="TableofFigures"/>
        <w:tabs>
          <w:tab w:val="right" w:leader="dot" w:pos="9016"/>
        </w:tabs>
        <w:rPr>
          <w:rFonts w:eastAsiaTheme="minorEastAsia"/>
          <w:noProof/>
          <w:sz w:val="24"/>
          <w:szCs w:val="24"/>
        </w:rPr>
      </w:pPr>
      <w:hyperlink w:anchor="_Toc187757582" w:history="1">
        <w:r w:rsidRPr="00751A8B">
          <w:rPr>
            <w:rStyle w:val="Hyperlink"/>
            <w:noProof/>
          </w:rPr>
          <w:t>Table 7.2: Energy Indices</w:t>
        </w:r>
        <w:r>
          <w:rPr>
            <w:noProof/>
            <w:webHidden/>
          </w:rPr>
          <w:tab/>
        </w:r>
        <w:r>
          <w:rPr>
            <w:noProof/>
            <w:webHidden/>
          </w:rPr>
          <w:fldChar w:fldCharType="begin"/>
        </w:r>
        <w:r>
          <w:rPr>
            <w:noProof/>
            <w:webHidden/>
          </w:rPr>
          <w:instrText xml:space="preserve"> PAGEREF _Toc187757582 \h </w:instrText>
        </w:r>
        <w:r>
          <w:rPr>
            <w:noProof/>
            <w:webHidden/>
          </w:rPr>
        </w:r>
        <w:r>
          <w:rPr>
            <w:noProof/>
            <w:webHidden/>
          </w:rPr>
          <w:fldChar w:fldCharType="separate"/>
        </w:r>
        <w:r w:rsidR="00E96876">
          <w:rPr>
            <w:noProof/>
            <w:webHidden/>
          </w:rPr>
          <w:t>32</w:t>
        </w:r>
        <w:r>
          <w:rPr>
            <w:noProof/>
            <w:webHidden/>
          </w:rPr>
          <w:fldChar w:fldCharType="end"/>
        </w:r>
      </w:hyperlink>
    </w:p>
    <w:p w14:paraId="18A5BC3F" w14:textId="3BA6D2D5" w:rsidR="006605F3" w:rsidRDefault="006605F3">
      <w:pPr>
        <w:pStyle w:val="TableofFigures"/>
        <w:tabs>
          <w:tab w:val="right" w:leader="dot" w:pos="9016"/>
        </w:tabs>
        <w:rPr>
          <w:rFonts w:eastAsiaTheme="minorEastAsia"/>
          <w:noProof/>
          <w:sz w:val="24"/>
          <w:szCs w:val="24"/>
        </w:rPr>
      </w:pPr>
      <w:hyperlink w:anchor="_Toc187757583" w:history="1">
        <w:r w:rsidRPr="00751A8B">
          <w:rPr>
            <w:rStyle w:val="Hyperlink"/>
            <w:noProof/>
          </w:rPr>
          <w:t>Table 7.3: Percentage of discrepancy</w:t>
        </w:r>
        <w:r>
          <w:rPr>
            <w:noProof/>
            <w:webHidden/>
          </w:rPr>
          <w:tab/>
        </w:r>
        <w:r>
          <w:rPr>
            <w:noProof/>
            <w:webHidden/>
          </w:rPr>
          <w:fldChar w:fldCharType="begin"/>
        </w:r>
        <w:r>
          <w:rPr>
            <w:noProof/>
            <w:webHidden/>
          </w:rPr>
          <w:instrText xml:space="preserve"> PAGEREF _Toc187757583 \h </w:instrText>
        </w:r>
        <w:r>
          <w:rPr>
            <w:noProof/>
            <w:webHidden/>
          </w:rPr>
        </w:r>
        <w:r>
          <w:rPr>
            <w:noProof/>
            <w:webHidden/>
          </w:rPr>
          <w:fldChar w:fldCharType="separate"/>
        </w:r>
        <w:r w:rsidR="00E96876">
          <w:rPr>
            <w:noProof/>
            <w:webHidden/>
          </w:rPr>
          <w:t>32</w:t>
        </w:r>
        <w:r>
          <w:rPr>
            <w:noProof/>
            <w:webHidden/>
          </w:rPr>
          <w:fldChar w:fldCharType="end"/>
        </w:r>
      </w:hyperlink>
    </w:p>
    <w:p w14:paraId="29336B45" w14:textId="4C67EB58" w:rsidR="006605F3" w:rsidRDefault="006605F3">
      <w:pPr>
        <w:pStyle w:val="TableofFigures"/>
        <w:tabs>
          <w:tab w:val="right" w:leader="dot" w:pos="9016"/>
        </w:tabs>
        <w:rPr>
          <w:rFonts w:eastAsiaTheme="minorEastAsia"/>
          <w:noProof/>
          <w:sz w:val="24"/>
          <w:szCs w:val="24"/>
        </w:rPr>
      </w:pPr>
      <w:hyperlink w:anchor="_Toc187757584" w:history="1">
        <w:r w:rsidRPr="00751A8B">
          <w:rPr>
            <w:rStyle w:val="Hyperlink"/>
            <w:noProof/>
          </w:rPr>
          <w:t>Table 7.4: ACMV Specifications</w:t>
        </w:r>
        <w:r>
          <w:rPr>
            <w:noProof/>
            <w:webHidden/>
          </w:rPr>
          <w:tab/>
        </w:r>
        <w:r>
          <w:rPr>
            <w:noProof/>
            <w:webHidden/>
          </w:rPr>
          <w:fldChar w:fldCharType="begin"/>
        </w:r>
        <w:r>
          <w:rPr>
            <w:noProof/>
            <w:webHidden/>
          </w:rPr>
          <w:instrText xml:space="preserve"> PAGEREF _Toc187757584 \h </w:instrText>
        </w:r>
        <w:r>
          <w:rPr>
            <w:noProof/>
            <w:webHidden/>
          </w:rPr>
        </w:r>
        <w:r>
          <w:rPr>
            <w:noProof/>
            <w:webHidden/>
          </w:rPr>
          <w:fldChar w:fldCharType="separate"/>
        </w:r>
        <w:r w:rsidR="00E96876">
          <w:rPr>
            <w:noProof/>
            <w:webHidden/>
          </w:rPr>
          <w:t>33</w:t>
        </w:r>
        <w:r>
          <w:rPr>
            <w:noProof/>
            <w:webHidden/>
          </w:rPr>
          <w:fldChar w:fldCharType="end"/>
        </w:r>
      </w:hyperlink>
    </w:p>
    <w:p w14:paraId="34A6FA41" w14:textId="5B9AA40B" w:rsidR="006605F3" w:rsidRDefault="006605F3">
      <w:pPr>
        <w:pStyle w:val="TableofFigures"/>
        <w:tabs>
          <w:tab w:val="right" w:leader="dot" w:pos="9016"/>
        </w:tabs>
        <w:rPr>
          <w:rFonts w:eastAsiaTheme="minorEastAsia"/>
          <w:noProof/>
          <w:sz w:val="24"/>
          <w:szCs w:val="24"/>
        </w:rPr>
      </w:pPr>
      <w:hyperlink w:anchor="_Toc187757585" w:history="1">
        <w:r w:rsidRPr="00751A8B">
          <w:rPr>
            <w:rStyle w:val="Hyperlink"/>
            <w:noProof/>
          </w:rPr>
          <w:t>Table 7.5: Summary Lighting System</w:t>
        </w:r>
        <w:r>
          <w:rPr>
            <w:noProof/>
            <w:webHidden/>
          </w:rPr>
          <w:tab/>
        </w:r>
        <w:r>
          <w:rPr>
            <w:noProof/>
            <w:webHidden/>
          </w:rPr>
          <w:fldChar w:fldCharType="begin"/>
        </w:r>
        <w:r>
          <w:rPr>
            <w:noProof/>
            <w:webHidden/>
          </w:rPr>
          <w:instrText xml:space="preserve"> PAGEREF _Toc187757585 \h </w:instrText>
        </w:r>
        <w:r>
          <w:rPr>
            <w:noProof/>
            <w:webHidden/>
          </w:rPr>
        </w:r>
        <w:r>
          <w:rPr>
            <w:noProof/>
            <w:webHidden/>
          </w:rPr>
          <w:fldChar w:fldCharType="separate"/>
        </w:r>
        <w:r w:rsidR="00E96876">
          <w:rPr>
            <w:noProof/>
            <w:webHidden/>
          </w:rPr>
          <w:t>41</w:t>
        </w:r>
        <w:r>
          <w:rPr>
            <w:noProof/>
            <w:webHidden/>
          </w:rPr>
          <w:fldChar w:fldCharType="end"/>
        </w:r>
      </w:hyperlink>
    </w:p>
    <w:p w14:paraId="04DB4E55" w14:textId="0B6D7789" w:rsidR="006605F3" w:rsidRDefault="006605F3">
      <w:pPr>
        <w:pStyle w:val="TableofFigures"/>
        <w:tabs>
          <w:tab w:val="right" w:leader="dot" w:pos="9016"/>
        </w:tabs>
        <w:rPr>
          <w:rFonts w:eastAsiaTheme="minorEastAsia"/>
          <w:noProof/>
          <w:sz w:val="24"/>
          <w:szCs w:val="24"/>
        </w:rPr>
      </w:pPr>
      <w:hyperlink w:anchor="_Toc187757586" w:history="1">
        <w:r w:rsidRPr="00751A8B">
          <w:rPr>
            <w:rStyle w:val="Hyperlink"/>
            <w:noProof/>
          </w:rPr>
          <w:t>Table 7.6: Stream List Details</w:t>
        </w:r>
        <w:r>
          <w:rPr>
            <w:noProof/>
            <w:webHidden/>
          </w:rPr>
          <w:tab/>
        </w:r>
        <w:r>
          <w:rPr>
            <w:noProof/>
            <w:webHidden/>
          </w:rPr>
          <w:fldChar w:fldCharType="begin"/>
        </w:r>
        <w:r>
          <w:rPr>
            <w:noProof/>
            <w:webHidden/>
          </w:rPr>
          <w:instrText xml:space="preserve"> PAGEREF _Toc187757586 \h </w:instrText>
        </w:r>
        <w:r>
          <w:rPr>
            <w:noProof/>
            <w:webHidden/>
          </w:rPr>
        </w:r>
        <w:r>
          <w:rPr>
            <w:noProof/>
            <w:webHidden/>
          </w:rPr>
          <w:fldChar w:fldCharType="separate"/>
        </w:r>
        <w:r w:rsidR="00E96876">
          <w:rPr>
            <w:noProof/>
            <w:webHidden/>
          </w:rPr>
          <w:t>46</w:t>
        </w:r>
        <w:r>
          <w:rPr>
            <w:noProof/>
            <w:webHidden/>
          </w:rPr>
          <w:fldChar w:fldCharType="end"/>
        </w:r>
      </w:hyperlink>
    </w:p>
    <w:p w14:paraId="6C58C7A0" w14:textId="79788C61" w:rsidR="006605F3" w:rsidRDefault="006605F3">
      <w:pPr>
        <w:pStyle w:val="TableofFigures"/>
        <w:tabs>
          <w:tab w:val="right" w:leader="dot" w:pos="9016"/>
        </w:tabs>
        <w:rPr>
          <w:rFonts w:eastAsiaTheme="minorEastAsia"/>
          <w:noProof/>
          <w:sz w:val="24"/>
          <w:szCs w:val="24"/>
        </w:rPr>
      </w:pPr>
      <w:hyperlink w:anchor="_Toc187757587" w:history="1">
        <w:r w:rsidRPr="00751A8B">
          <w:rPr>
            <w:rStyle w:val="Hyperlink"/>
            <w:noProof/>
          </w:rPr>
          <w:t>Table 8.1: ESM Summary Table</w:t>
        </w:r>
        <w:r>
          <w:rPr>
            <w:noProof/>
            <w:webHidden/>
          </w:rPr>
          <w:tab/>
        </w:r>
        <w:r>
          <w:rPr>
            <w:noProof/>
            <w:webHidden/>
          </w:rPr>
          <w:fldChar w:fldCharType="begin"/>
        </w:r>
        <w:r>
          <w:rPr>
            <w:noProof/>
            <w:webHidden/>
          </w:rPr>
          <w:instrText xml:space="preserve"> PAGEREF _Toc187757587 \h </w:instrText>
        </w:r>
        <w:r>
          <w:rPr>
            <w:noProof/>
            <w:webHidden/>
          </w:rPr>
        </w:r>
        <w:r>
          <w:rPr>
            <w:noProof/>
            <w:webHidden/>
          </w:rPr>
          <w:fldChar w:fldCharType="separate"/>
        </w:r>
        <w:r w:rsidR="00E96876">
          <w:rPr>
            <w:noProof/>
            <w:webHidden/>
          </w:rPr>
          <w:t>52</w:t>
        </w:r>
        <w:r>
          <w:rPr>
            <w:noProof/>
            <w:webHidden/>
          </w:rPr>
          <w:fldChar w:fldCharType="end"/>
        </w:r>
      </w:hyperlink>
    </w:p>
    <w:p w14:paraId="24EF4089" w14:textId="5EC9AE13" w:rsidR="006605F3" w:rsidRDefault="006605F3">
      <w:pPr>
        <w:pStyle w:val="TableofFigures"/>
        <w:tabs>
          <w:tab w:val="right" w:leader="dot" w:pos="9016"/>
        </w:tabs>
        <w:rPr>
          <w:rFonts w:eastAsiaTheme="minorEastAsia"/>
          <w:noProof/>
          <w:sz w:val="24"/>
          <w:szCs w:val="24"/>
        </w:rPr>
      </w:pPr>
      <w:hyperlink w:anchor="_Toc187757588" w:history="1">
        <w:r w:rsidRPr="00751A8B">
          <w:rPr>
            <w:rStyle w:val="Hyperlink"/>
            <w:noProof/>
          </w:rPr>
          <w:t>Table 9.1: ESM Improvement Plan</w:t>
        </w:r>
        <w:r>
          <w:rPr>
            <w:noProof/>
            <w:webHidden/>
          </w:rPr>
          <w:tab/>
        </w:r>
        <w:r>
          <w:rPr>
            <w:noProof/>
            <w:webHidden/>
          </w:rPr>
          <w:fldChar w:fldCharType="begin"/>
        </w:r>
        <w:r>
          <w:rPr>
            <w:noProof/>
            <w:webHidden/>
          </w:rPr>
          <w:instrText xml:space="preserve"> PAGEREF _Toc187757588 \h </w:instrText>
        </w:r>
        <w:r>
          <w:rPr>
            <w:noProof/>
            <w:webHidden/>
          </w:rPr>
        </w:r>
        <w:r>
          <w:rPr>
            <w:noProof/>
            <w:webHidden/>
          </w:rPr>
          <w:fldChar w:fldCharType="separate"/>
        </w:r>
        <w:r w:rsidR="00E96876">
          <w:rPr>
            <w:noProof/>
            <w:webHidden/>
          </w:rPr>
          <w:t>53</w:t>
        </w:r>
        <w:r>
          <w:rPr>
            <w:noProof/>
            <w:webHidden/>
          </w:rPr>
          <w:fldChar w:fldCharType="end"/>
        </w:r>
      </w:hyperlink>
    </w:p>
    <w:p w14:paraId="660D58D3" w14:textId="098B818B" w:rsidR="00177841" w:rsidRDefault="00177841" w:rsidP="00177841">
      <w:r>
        <w:fldChar w:fldCharType="end"/>
      </w:r>
    </w:p>
    <w:p w14:paraId="4D6E8EC1" w14:textId="66D0E3E8" w:rsidR="00177841" w:rsidRDefault="00177841" w:rsidP="00177841">
      <w:pPr>
        <w:pStyle w:val="TableofFigures"/>
        <w:tabs>
          <w:tab w:val="right" w:leader="dot" w:pos="9016"/>
        </w:tabs>
        <w:jc w:val="center"/>
        <w:rPr>
          <w:b/>
          <w:bCs/>
          <w:sz w:val="24"/>
          <w:szCs w:val="24"/>
        </w:rPr>
      </w:pPr>
      <w:r w:rsidRPr="00177841">
        <w:rPr>
          <w:b/>
          <w:bCs/>
          <w:sz w:val="24"/>
          <w:szCs w:val="24"/>
        </w:rPr>
        <w:t xml:space="preserve">List of </w:t>
      </w:r>
      <w:r>
        <w:rPr>
          <w:b/>
          <w:bCs/>
          <w:sz w:val="24"/>
          <w:szCs w:val="24"/>
        </w:rPr>
        <w:t>Figures</w:t>
      </w:r>
    </w:p>
    <w:p w14:paraId="2D31F9A4" w14:textId="6AC793C9" w:rsidR="00573830" w:rsidRDefault="00177841">
      <w:pPr>
        <w:pStyle w:val="TableofFigures"/>
        <w:tabs>
          <w:tab w:val="right" w:leader="dot" w:pos="9016"/>
        </w:tabs>
        <w:rPr>
          <w:rFonts w:eastAsiaTheme="minorEastAsia"/>
          <w:noProof/>
          <w:sz w:val="24"/>
          <w:szCs w:val="24"/>
          <w:lang w:eastAsia="en-MY"/>
        </w:rPr>
      </w:pPr>
      <w:r>
        <w:fldChar w:fldCharType="begin"/>
      </w:r>
      <w:r>
        <w:instrText xml:space="preserve"> TOC \h \z \c "Figure" </w:instrText>
      </w:r>
      <w:r>
        <w:fldChar w:fldCharType="separate"/>
      </w:r>
      <w:hyperlink w:anchor="_Toc207103025" w:history="1">
        <w:r w:rsidR="00573830" w:rsidRPr="00BB2301">
          <w:rPr>
            <w:rStyle w:val="Hyperlink"/>
            <w:noProof/>
          </w:rPr>
          <w:t>Figure 1.1: End Load Apportioning</w:t>
        </w:r>
        <w:r w:rsidR="00573830">
          <w:rPr>
            <w:noProof/>
            <w:webHidden/>
          </w:rPr>
          <w:tab/>
        </w:r>
        <w:r w:rsidR="00573830">
          <w:rPr>
            <w:noProof/>
            <w:webHidden/>
          </w:rPr>
          <w:fldChar w:fldCharType="begin"/>
        </w:r>
        <w:r w:rsidR="00573830">
          <w:rPr>
            <w:noProof/>
            <w:webHidden/>
          </w:rPr>
          <w:instrText xml:space="preserve"> PAGEREF _Toc207103025 \h </w:instrText>
        </w:r>
        <w:r w:rsidR="00573830">
          <w:rPr>
            <w:noProof/>
            <w:webHidden/>
          </w:rPr>
        </w:r>
        <w:r w:rsidR="00573830">
          <w:rPr>
            <w:noProof/>
            <w:webHidden/>
          </w:rPr>
          <w:fldChar w:fldCharType="separate"/>
        </w:r>
        <w:r w:rsidR="00E96876">
          <w:rPr>
            <w:noProof/>
            <w:webHidden/>
          </w:rPr>
          <w:t>7</w:t>
        </w:r>
        <w:r w:rsidR="00573830">
          <w:rPr>
            <w:noProof/>
            <w:webHidden/>
          </w:rPr>
          <w:fldChar w:fldCharType="end"/>
        </w:r>
      </w:hyperlink>
    </w:p>
    <w:p w14:paraId="7142D24E" w14:textId="37A4F7B8" w:rsidR="00573830" w:rsidRDefault="00573830">
      <w:pPr>
        <w:pStyle w:val="TableofFigures"/>
        <w:tabs>
          <w:tab w:val="right" w:leader="dot" w:pos="9016"/>
        </w:tabs>
        <w:rPr>
          <w:rFonts w:eastAsiaTheme="minorEastAsia"/>
          <w:noProof/>
          <w:sz w:val="24"/>
          <w:szCs w:val="24"/>
          <w:lang w:eastAsia="en-MY"/>
        </w:rPr>
      </w:pPr>
      <w:hyperlink w:anchor="_Toc207103026" w:history="1">
        <w:r w:rsidRPr="00BB2301">
          <w:rPr>
            <w:rStyle w:val="Hyperlink"/>
            <w:noProof/>
          </w:rPr>
          <w:t>Figure 1.2: BEI Reduction Chart</w:t>
        </w:r>
        <w:r>
          <w:rPr>
            <w:noProof/>
            <w:webHidden/>
          </w:rPr>
          <w:tab/>
        </w:r>
        <w:r>
          <w:rPr>
            <w:noProof/>
            <w:webHidden/>
          </w:rPr>
          <w:fldChar w:fldCharType="begin"/>
        </w:r>
        <w:r>
          <w:rPr>
            <w:noProof/>
            <w:webHidden/>
          </w:rPr>
          <w:instrText xml:space="preserve"> PAGEREF _Toc207103026 \h </w:instrText>
        </w:r>
        <w:r>
          <w:rPr>
            <w:noProof/>
            <w:webHidden/>
          </w:rPr>
        </w:r>
        <w:r>
          <w:rPr>
            <w:noProof/>
            <w:webHidden/>
          </w:rPr>
          <w:fldChar w:fldCharType="separate"/>
        </w:r>
        <w:r w:rsidR="00E96876">
          <w:rPr>
            <w:noProof/>
            <w:webHidden/>
          </w:rPr>
          <w:t>9</w:t>
        </w:r>
        <w:r>
          <w:rPr>
            <w:noProof/>
            <w:webHidden/>
          </w:rPr>
          <w:fldChar w:fldCharType="end"/>
        </w:r>
      </w:hyperlink>
    </w:p>
    <w:p w14:paraId="2B8AF059" w14:textId="3B6925A3" w:rsidR="00573830" w:rsidRDefault="00573830">
      <w:pPr>
        <w:pStyle w:val="TableofFigures"/>
        <w:tabs>
          <w:tab w:val="right" w:leader="dot" w:pos="9016"/>
        </w:tabs>
        <w:rPr>
          <w:rFonts w:eastAsiaTheme="minorEastAsia"/>
          <w:noProof/>
          <w:sz w:val="24"/>
          <w:szCs w:val="24"/>
          <w:lang w:eastAsia="en-MY"/>
        </w:rPr>
      </w:pPr>
      <w:hyperlink w:anchor="_Toc207103027" w:history="1">
        <w:r w:rsidRPr="00BB2301">
          <w:rPr>
            <w:rStyle w:val="Hyperlink"/>
            <w:noProof/>
          </w:rPr>
          <w:t>Figure 5.1: Simple Single Line Diagram</w:t>
        </w:r>
        <w:r>
          <w:rPr>
            <w:noProof/>
            <w:webHidden/>
          </w:rPr>
          <w:tab/>
        </w:r>
        <w:r>
          <w:rPr>
            <w:noProof/>
            <w:webHidden/>
          </w:rPr>
          <w:fldChar w:fldCharType="begin"/>
        </w:r>
        <w:r>
          <w:rPr>
            <w:noProof/>
            <w:webHidden/>
          </w:rPr>
          <w:instrText xml:space="preserve"> PAGEREF _Toc207103027 \h </w:instrText>
        </w:r>
        <w:r>
          <w:rPr>
            <w:noProof/>
            <w:webHidden/>
          </w:rPr>
        </w:r>
        <w:r>
          <w:rPr>
            <w:noProof/>
            <w:webHidden/>
          </w:rPr>
          <w:fldChar w:fldCharType="separate"/>
        </w:r>
        <w:r w:rsidR="00E96876">
          <w:rPr>
            <w:noProof/>
            <w:webHidden/>
          </w:rPr>
          <w:t>23</w:t>
        </w:r>
        <w:r>
          <w:rPr>
            <w:noProof/>
            <w:webHidden/>
          </w:rPr>
          <w:fldChar w:fldCharType="end"/>
        </w:r>
      </w:hyperlink>
    </w:p>
    <w:p w14:paraId="0C336379" w14:textId="5FB271E3" w:rsidR="00573830" w:rsidRDefault="00573830">
      <w:pPr>
        <w:pStyle w:val="TableofFigures"/>
        <w:tabs>
          <w:tab w:val="right" w:leader="dot" w:pos="9016"/>
        </w:tabs>
        <w:rPr>
          <w:rFonts w:eastAsiaTheme="minorEastAsia"/>
          <w:noProof/>
          <w:sz w:val="24"/>
          <w:szCs w:val="24"/>
          <w:lang w:eastAsia="en-MY"/>
        </w:rPr>
      </w:pPr>
      <w:hyperlink w:anchor="_Toc207103028" w:history="1">
        <w:r w:rsidRPr="00BB2301">
          <w:rPr>
            <w:rStyle w:val="Hyperlink"/>
            <w:noProof/>
          </w:rPr>
          <w:t>Figure 5</w:t>
        </w:r>
        <w:r w:rsidRPr="00BB2301">
          <w:rPr>
            <w:rStyle w:val="Hyperlink"/>
            <w:noProof/>
          </w:rPr>
          <w:noBreakHyphen/>
          <w:t>2: Total Building Load</w:t>
        </w:r>
        <w:r>
          <w:rPr>
            <w:noProof/>
            <w:webHidden/>
          </w:rPr>
          <w:tab/>
        </w:r>
        <w:r>
          <w:rPr>
            <w:noProof/>
            <w:webHidden/>
          </w:rPr>
          <w:fldChar w:fldCharType="begin"/>
        </w:r>
        <w:r>
          <w:rPr>
            <w:noProof/>
            <w:webHidden/>
          </w:rPr>
          <w:instrText xml:space="preserve"> PAGEREF _Toc207103028 \h </w:instrText>
        </w:r>
        <w:r>
          <w:rPr>
            <w:noProof/>
            <w:webHidden/>
          </w:rPr>
        </w:r>
        <w:r>
          <w:rPr>
            <w:noProof/>
            <w:webHidden/>
          </w:rPr>
          <w:fldChar w:fldCharType="separate"/>
        </w:r>
        <w:r w:rsidR="00E96876">
          <w:rPr>
            <w:noProof/>
            <w:webHidden/>
          </w:rPr>
          <w:t>24</w:t>
        </w:r>
        <w:r>
          <w:rPr>
            <w:noProof/>
            <w:webHidden/>
          </w:rPr>
          <w:fldChar w:fldCharType="end"/>
        </w:r>
      </w:hyperlink>
    </w:p>
    <w:p w14:paraId="2A7BC3F8" w14:textId="22CE1C27" w:rsidR="00573830" w:rsidRDefault="00573830">
      <w:pPr>
        <w:pStyle w:val="TableofFigures"/>
        <w:tabs>
          <w:tab w:val="right" w:leader="dot" w:pos="9016"/>
        </w:tabs>
        <w:rPr>
          <w:rFonts w:eastAsiaTheme="minorEastAsia"/>
          <w:noProof/>
          <w:sz w:val="24"/>
          <w:szCs w:val="24"/>
          <w:lang w:eastAsia="en-MY"/>
        </w:rPr>
      </w:pPr>
      <w:hyperlink w:anchor="_Toc207103029" w:history="1">
        <w:r w:rsidRPr="00BB2301">
          <w:rPr>
            <w:rStyle w:val="Hyperlink"/>
            <w:noProof/>
          </w:rPr>
          <w:t>Figure 5</w:t>
        </w:r>
        <w:r w:rsidRPr="00BB2301">
          <w:rPr>
            <w:rStyle w:val="Hyperlink"/>
            <w:noProof/>
          </w:rPr>
          <w:noBreakHyphen/>
          <w:t>3: Daily Load Profile</w:t>
        </w:r>
        <w:r>
          <w:rPr>
            <w:noProof/>
            <w:webHidden/>
          </w:rPr>
          <w:tab/>
        </w:r>
        <w:r>
          <w:rPr>
            <w:noProof/>
            <w:webHidden/>
          </w:rPr>
          <w:fldChar w:fldCharType="begin"/>
        </w:r>
        <w:r>
          <w:rPr>
            <w:noProof/>
            <w:webHidden/>
          </w:rPr>
          <w:instrText xml:space="preserve"> PAGEREF _Toc207103029 \h </w:instrText>
        </w:r>
        <w:r>
          <w:rPr>
            <w:noProof/>
            <w:webHidden/>
          </w:rPr>
        </w:r>
        <w:r>
          <w:rPr>
            <w:noProof/>
            <w:webHidden/>
          </w:rPr>
          <w:fldChar w:fldCharType="separate"/>
        </w:r>
        <w:r w:rsidR="00E96876">
          <w:rPr>
            <w:noProof/>
            <w:webHidden/>
          </w:rPr>
          <w:t>24</w:t>
        </w:r>
        <w:r>
          <w:rPr>
            <w:noProof/>
            <w:webHidden/>
          </w:rPr>
          <w:fldChar w:fldCharType="end"/>
        </w:r>
      </w:hyperlink>
    </w:p>
    <w:p w14:paraId="6919BE9C" w14:textId="16290DEA" w:rsidR="00573830" w:rsidRDefault="00573830">
      <w:pPr>
        <w:pStyle w:val="TableofFigures"/>
        <w:tabs>
          <w:tab w:val="right" w:leader="dot" w:pos="9016"/>
        </w:tabs>
        <w:rPr>
          <w:rFonts w:eastAsiaTheme="minorEastAsia"/>
          <w:noProof/>
          <w:sz w:val="24"/>
          <w:szCs w:val="24"/>
          <w:lang w:eastAsia="en-MY"/>
        </w:rPr>
      </w:pPr>
      <w:hyperlink w:anchor="_Toc207103030" w:history="1">
        <w:r w:rsidRPr="00BB2301">
          <w:rPr>
            <w:rStyle w:val="Hyperlink"/>
            <w:noProof/>
          </w:rPr>
          <w:t>Figure 5.3: Active System</w:t>
        </w:r>
        <w:r>
          <w:rPr>
            <w:noProof/>
            <w:webHidden/>
          </w:rPr>
          <w:tab/>
        </w:r>
        <w:r>
          <w:rPr>
            <w:noProof/>
            <w:webHidden/>
          </w:rPr>
          <w:fldChar w:fldCharType="begin"/>
        </w:r>
        <w:r>
          <w:rPr>
            <w:noProof/>
            <w:webHidden/>
          </w:rPr>
          <w:instrText xml:space="preserve"> PAGEREF _Toc207103030 \h </w:instrText>
        </w:r>
        <w:r>
          <w:rPr>
            <w:noProof/>
            <w:webHidden/>
          </w:rPr>
        </w:r>
        <w:r>
          <w:rPr>
            <w:noProof/>
            <w:webHidden/>
          </w:rPr>
          <w:fldChar w:fldCharType="separate"/>
        </w:r>
        <w:r w:rsidR="00E96876">
          <w:rPr>
            <w:noProof/>
            <w:webHidden/>
          </w:rPr>
          <w:t>25</w:t>
        </w:r>
        <w:r>
          <w:rPr>
            <w:noProof/>
            <w:webHidden/>
          </w:rPr>
          <w:fldChar w:fldCharType="end"/>
        </w:r>
      </w:hyperlink>
    </w:p>
    <w:p w14:paraId="1BB24562" w14:textId="7D1A908C" w:rsidR="00573830" w:rsidRDefault="00573830">
      <w:pPr>
        <w:pStyle w:val="TableofFigures"/>
        <w:tabs>
          <w:tab w:val="right" w:leader="dot" w:pos="9016"/>
        </w:tabs>
        <w:rPr>
          <w:rFonts w:eastAsiaTheme="minorEastAsia"/>
          <w:noProof/>
          <w:sz w:val="24"/>
          <w:szCs w:val="24"/>
          <w:lang w:eastAsia="en-MY"/>
        </w:rPr>
      </w:pPr>
      <w:hyperlink w:anchor="_Toc207103031" w:history="1">
        <w:r w:rsidRPr="00BB2301">
          <w:rPr>
            <w:rStyle w:val="Hyperlink"/>
            <w:noProof/>
          </w:rPr>
          <w:t>Figure 5.4: Sample of thermal energy flow diagram</w:t>
        </w:r>
        <w:r>
          <w:rPr>
            <w:noProof/>
            <w:webHidden/>
          </w:rPr>
          <w:tab/>
        </w:r>
        <w:r>
          <w:rPr>
            <w:noProof/>
            <w:webHidden/>
          </w:rPr>
          <w:fldChar w:fldCharType="begin"/>
        </w:r>
        <w:r>
          <w:rPr>
            <w:noProof/>
            <w:webHidden/>
          </w:rPr>
          <w:instrText xml:space="preserve"> PAGEREF _Toc207103031 \h </w:instrText>
        </w:r>
        <w:r>
          <w:rPr>
            <w:noProof/>
            <w:webHidden/>
          </w:rPr>
        </w:r>
        <w:r>
          <w:rPr>
            <w:noProof/>
            <w:webHidden/>
          </w:rPr>
          <w:fldChar w:fldCharType="separate"/>
        </w:r>
        <w:r w:rsidR="00E96876">
          <w:rPr>
            <w:noProof/>
            <w:webHidden/>
          </w:rPr>
          <w:t>26</w:t>
        </w:r>
        <w:r>
          <w:rPr>
            <w:noProof/>
            <w:webHidden/>
          </w:rPr>
          <w:fldChar w:fldCharType="end"/>
        </w:r>
      </w:hyperlink>
    </w:p>
    <w:p w14:paraId="211C8ADC" w14:textId="4867100A" w:rsidR="00573830" w:rsidRDefault="00573830">
      <w:pPr>
        <w:pStyle w:val="TableofFigures"/>
        <w:tabs>
          <w:tab w:val="right" w:leader="dot" w:pos="9016"/>
        </w:tabs>
        <w:rPr>
          <w:rFonts w:eastAsiaTheme="minorEastAsia"/>
          <w:noProof/>
          <w:sz w:val="24"/>
          <w:szCs w:val="24"/>
          <w:lang w:eastAsia="en-MY"/>
        </w:rPr>
      </w:pPr>
      <w:hyperlink w:anchor="_Toc207103032" w:history="1">
        <w:r w:rsidRPr="00BB2301">
          <w:rPr>
            <w:rStyle w:val="Hyperlink"/>
            <w:noProof/>
          </w:rPr>
          <w:t>Figure 6.1: Energy Consumption, kWh</w:t>
        </w:r>
        <w:r>
          <w:rPr>
            <w:noProof/>
            <w:webHidden/>
          </w:rPr>
          <w:tab/>
        </w:r>
        <w:r>
          <w:rPr>
            <w:noProof/>
            <w:webHidden/>
          </w:rPr>
          <w:fldChar w:fldCharType="begin"/>
        </w:r>
        <w:r>
          <w:rPr>
            <w:noProof/>
            <w:webHidden/>
          </w:rPr>
          <w:instrText xml:space="preserve"> PAGEREF _Toc207103032 \h </w:instrText>
        </w:r>
        <w:r>
          <w:rPr>
            <w:noProof/>
            <w:webHidden/>
          </w:rPr>
        </w:r>
        <w:r>
          <w:rPr>
            <w:noProof/>
            <w:webHidden/>
          </w:rPr>
          <w:fldChar w:fldCharType="separate"/>
        </w:r>
        <w:r w:rsidR="00E96876">
          <w:rPr>
            <w:noProof/>
            <w:webHidden/>
          </w:rPr>
          <w:t>27</w:t>
        </w:r>
        <w:r>
          <w:rPr>
            <w:noProof/>
            <w:webHidden/>
          </w:rPr>
          <w:fldChar w:fldCharType="end"/>
        </w:r>
      </w:hyperlink>
    </w:p>
    <w:p w14:paraId="5F07CD9F" w14:textId="6F8EE0E7" w:rsidR="00573830" w:rsidRDefault="00573830">
      <w:pPr>
        <w:pStyle w:val="TableofFigures"/>
        <w:tabs>
          <w:tab w:val="right" w:leader="dot" w:pos="9016"/>
        </w:tabs>
        <w:rPr>
          <w:rFonts w:eastAsiaTheme="minorEastAsia"/>
          <w:noProof/>
          <w:sz w:val="24"/>
          <w:szCs w:val="24"/>
          <w:lang w:eastAsia="en-MY"/>
        </w:rPr>
      </w:pPr>
      <w:hyperlink w:anchor="_Toc207103033" w:history="1">
        <w:r w:rsidRPr="00BB2301">
          <w:rPr>
            <w:rStyle w:val="Hyperlink"/>
            <w:noProof/>
          </w:rPr>
          <w:t>Figure 6.2: Energy Consumption, kWh versus Maximum Demand, kW</w:t>
        </w:r>
        <w:r>
          <w:rPr>
            <w:noProof/>
            <w:webHidden/>
          </w:rPr>
          <w:tab/>
        </w:r>
        <w:r>
          <w:rPr>
            <w:noProof/>
            <w:webHidden/>
          </w:rPr>
          <w:fldChar w:fldCharType="begin"/>
        </w:r>
        <w:r>
          <w:rPr>
            <w:noProof/>
            <w:webHidden/>
          </w:rPr>
          <w:instrText xml:space="preserve"> PAGEREF _Toc207103033 \h </w:instrText>
        </w:r>
        <w:r>
          <w:rPr>
            <w:noProof/>
            <w:webHidden/>
          </w:rPr>
        </w:r>
        <w:r>
          <w:rPr>
            <w:noProof/>
            <w:webHidden/>
          </w:rPr>
          <w:fldChar w:fldCharType="separate"/>
        </w:r>
        <w:r w:rsidR="00E96876">
          <w:rPr>
            <w:noProof/>
            <w:webHidden/>
          </w:rPr>
          <w:t>27</w:t>
        </w:r>
        <w:r>
          <w:rPr>
            <w:noProof/>
            <w:webHidden/>
          </w:rPr>
          <w:fldChar w:fldCharType="end"/>
        </w:r>
      </w:hyperlink>
    </w:p>
    <w:p w14:paraId="49683357" w14:textId="3E968610" w:rsidR="00573830" w:rsidRDefault="00573830">
      <w:pPr>
        <w:pStyle w:val="TableofFigures"/>
        <w:tabs>
          <w:tab w:val="right" w:leader="dot" w:pos="9016"/>
        </w:tabs>
        <w:rPr>
          <w:rFonts w:eastAsiaTheme="minorEastAsia"/>
          <w:noProof/>
          <w:sz w:val="24"/>
          <w:szCs w:val="24"/>
          <w:lang w:eastAsia="en-MY"/>
        </w:rPr>
      </w:pPr>
      <w:hyperlink w:anchor="_Toc207103034" w:history="1">
        <w:r w:rsidRPr="00BB2301">
          <w:rPr>
            <w:rStyle w:val="Hyperlink"/>
            <w:noProof/>
          </w:rPr>
          <w:t>Figure 7.1: End Load Apportioning</w:t>
        </w:r>
        <w:r>
          <w:rPr>
            <w:noProof/>
            <w:webHidden/>
          </w:rPr>
          <w:tab/>
        </w:r>
        <w:r>
          <w:rPr>
            <w:noProof/>
            <w:webHidden/>
          </w:rPr>
          <w:fldChar w:fldCharType="begin"/>
        </w:r>
        <w:r>
          <w:rPr>
            <w:noProof/>
            <w:webHidden/>
          </w:rPr>
          <w:instrText xml:space="preserve"> PAGEREF _Toc207103034 \h </w:instrText>
        </w:r>
        <w:r>
          <w:rPr>
            <w:noProof/>
            <w:webHidden/>
          </w:rPr>
        </w:r>
        <w:r>
          <w:rPr>
            <w:noProof/>
            <w:webHidden/>
          </w:rPr>
          <w:fldChar w:fldCharType="separate"/>
        </w:r>
        <w:r w:rsidR="00E96876">
          <w:rPr>
            <w:noProof/>
            <w:webHidden/>
          </w:rPr>
          <w:t>31</w:t>
        </w:r>
        <w:r>
          <w:rPr>
            <w:noProof/>
            <w:webHidden/>
          </w:rPr>
          <w:fldChar w:fldCharType="end"/>
        </w:r>
      </w:hyperlink>
    </w:p>
    <w:p w14:paraId="3D865DA2" w14:textId="705DE5E6" w:rsidR="00573830" w:rsidRDefault="00573830">
      <w:pPr>
        <w:pStyle w:val="TableofFigures"/>
        <w:tabs>
          <w:tab w:val="right" w:leader="dot" w:pos="9016"/>
        </w:tabs>
        <w:rPr>
          <w:rFonts w:eastAsiaTheme="minorEastAsia"/>
          <w:noProof/>
          <w:sz w:val="24"/>
          <w:szCs w:val="24"/>
          <w:lang w:eastAsia="en-MY"/>
        </w:rPr>
      </w:pPr>
      <w:hyperlink w:anchor="_Toc207103035" w:history="1">
        <w:r w:rsidRPr="00BB2301">
          <w:rPr>
            <w:rStyle w:val="Hyperlink"/>
            <w:noProof/>
          </w:rPr>
          <w:t>Figure 7.2: Sankey Diagram for [Building Name]</w:t>
        </w:r>
        <w:r>
          <w:rPr>
            <w:noProof/>
            <w:webHidden/>
          </w:rPr>
          <w:tab/>
        </w:r>
        <w:r>
          <w:rPr>
            <w:noProof/>
            <w:webHidden/>
          </w:rPr>
          <w:fldChar w:fldCharType="begin"/>
        </w:r>
        <w:r>
          <w:rPr>
            <w:noProof/>
            <w:webHidden/>
          </w:rPr>
          <w:instrText xml:space="preserve"> PAGEREF _Toc207103035 \h </w:instrText>
        </w:r>
        <w:r>
          <w:rPr>
            <w:noProof/>
            <w:webHidden/>
          </w:rPr>
        </w:r>
        <w:r>
          <w:rPr>
            <w:noProof/>
            <w:webHidden/>
          </w:rPr>
          <w:fldChar w:fldCharType="separate"/>
        </w:r>
        <w:r w:rsidR="00E96876">
          <w:rPr>
            <w:noProof/>
            <w:webHidden/>
          </w:rPr>
          <w:t>46</w:t>
        </w:r>
        <w:r>
          <w:rPr>
            <w:noProof/>
            <w:webHidden/>
          </w:rPr>
          <w:fldChar w:fldCharType="end"/>
        </w:r>
      </w:hyperlink>
    </w:p>
    <w:p w14:paraId="66C2DF33" w14:textId="6E4087C5" w:rsidR="00573830" w:rsidRDefault="00573830">
      <w:pPr>
        <w:pStyle w:val="TableofFigures"/>
        <w:tabs>
          <w:tab w:val="right" w:leader="dot" w:pos="9016"/>
        </w:tabs>
        <w:rPr>
          <w:rFonts w:eastAsiaTheme="minorEastAsia"/>
          <w:noProof/>
          <w:sz w:val="24"/>
          <w:szCs w:val="24"/>
          <w:lang w:eastAsia="en-MY"/>
        </w:rPr>
      </w:pPr>
      <w:hyperlink w:anchor="_Toc207103036" w:history="1">
        <w:r w:rsidRPr="00BB2301">
          <w:rPr>
            <w:rStyle w:val="Hyperlink"/>
            <w:noProof/>
          </w:rPr>
          <w:t>Figure 10.1: BEI Reduction Chart</w:t>
        </w:r>
        <w:r>
          <w:rPr>
            <w:noProof/>
            <w:webHidden/>
          </w:rPr>
          <w:tab/>
        </w:r>
        <w:r>
          <w:rPr>
            <w:noProof/>
            <w:webHidden/>
          </w:rPr>
          <w:fldChar w:fldCharType="begin"/>
        </w:r>
        <w:r>
          <w:rPr>
            <w:noProof/>
            <w:webHidden/>
          </w:rPr>
          <w:instrText xml:space="preserve"> PAGEREF _Toc207103036 \h </w:instrText>
        </w:r>
        <w:r>
          <w:rPr>
            <w:noProof/>
            <w:webHidden/>
          </w:rPr>
        </w:r>
        <w:r>
          <w:rPr>
            <w:noProof/>
            <w:webHidden/>
          </w:rPr>
          <w:fldChar w:fldCharType="separate"/>
        </w:r>
        <w:r w:rsidR="00E96876">
          <w:rPr>
            <w:noProof/>
            <w:webHidden/>
          </w:rPr>
          <w:t>54</w:t>
        </w:r>
        <w:r>
          <w:rPr>
            <w:noProof/>
            <w:webHidden/>
          </w:rPr>
          <w:fldChar w:fldCharType="end"/>
        </w:r>
      </w:hyperlink>
    </w:p>
    <w:p w14:paraId="66D9B97A" w14:textId="7A53ED8E" w:rsidR="003B726E" w:rsidRDefault="00177841" w:rsidP="00851FEB">
      <w:r>
        <w:fldChar w:fldCharType="end"/>
      </w:r>
    </w:p>
    <w:p w14:paraId="7337EBC4" w14:textId="77777777" w:rsidR="00573830" w:rsidRDefault="00573830">
      <w:pPr>
        <w:rPr>
          <w:rFonts w:ascii="Calibri" w:eastAsiaTheme="majorEastAsia" w:hAnsi="Calibri" w:cstheme="majorBidi"/>
          <w:b/>
          <w:color w:val="1F3864" w:themeColor="accent1" w:themeShade="80"/>
          <w:kern w:val="0"/>
          <w:sz w:val="28"/>
          <w:szCs w:val="28"/>
          <w:lang w:val="en-US" w:eastAsia="ja-JP"/>
          <w14:ligatures w14:val="none"/>
        </w:rPr>
      </w:pPr>
      <w:bookmarkStart w:id="2" w:name="_Toc207103056"/>
      <w:r>
        <w:br w:type="page"/>
      </w:r>
    </w:p>
    <w:p w14:paraId="3EA87584" w14:textId="2A289DBC" w:rsidR="00FA1D8A" w:rsidRDefault="00FA1D8A" w:rsidP="00FA1D8A">
      <w:pPr>
        <w:pStyle w:val="Heading1"/>
        <w:numPr>
          <w:ilvl w:val="0"/>
          <w:numId w:val="0"/>
        </w:numPr>
        <w:jc w:val="both"/>
      </w:pPr>
      <w:r>
        <w:lastRenderedPageBreak/>
        <w:t>GLOSSARY</w:t>
      </w:r>
      <w:bookmarkEnd w:id="1"/>
      <w:bookmarkEnd w:id="2"/>
    </w:p>
    <w:p w14:paraId="5FB11FA5" w14:textId="77777777" w:rsidR="00FA1D8A" w:rsidRDefault="00FA1D8A" w:rsidP="00FA1D8A">
      <w:r>
        <w:t>In this report, the following words and abbreviations shall be defined as follows:</w:t>
      </w:r>
    </w:p>
    <w:tbl>
      <w:tblPr>
        <w:tblStyle w:val="TableGridLight"/>
        <w:tblW w:w="0" w:type="auto"/>
        <w:jc w:val="center"/>
        <w:tblLook w:val="04A0" w:firstRow="1" w:lastRow="0" w:firstColumn="1" w:lastColumn="0" w:noHBand="0" w:noVBand="1"/>
      </w:tblPr>
      <w:tblGrid>
        <w:gridCol w:w="3192"/>
        <w:gridCol w:w="4996"/>
      </w:tblGrid>
      <w:tr w:rsidR="00FA1D8A" w:rsidRPr="00FA1D8A" w14:paraId="3E9D590D" w14:textId="77777777" w:rsidTr="00D4123A">
        <w:trPr>
          <w:jc w:val="center"/>
        </w:trPr>
        <w:tc>
          <w:tcPr>
            <w:tcW w:w="3192" w:type="dxa"/>
            <w:shd w:val="clear" w:color="auto" w:fill="D0CECE" w:themeFill="background2" w:themeFillShade="E6"/>
          </w:tcPr>
          <w:p w14:paraId="2917DCDA" w14:textId="77777777" w:rsidR="00FA1D8A" w:rsidRPr="00FA1D8A" w:rsidRDefault="00FA1D8A" w:rsidP="00867878">
            <w:pPr>
              <w:rPr>
                <w:b/>
                <w:bCs/>
              </w:rPr>
            </w:pPr>
            <w:r w:rsidRPr="00FA1D8A">
              <w:rPr>
                <w:b/>
                <w:bCs/>
              </w:rPr>
              <w:t>Words/Abbreviations</w:t>
            </w:r>
          </w:p>
        </w:tc>
        <w:tc>
          <w:tcPr>
            <w:tcW w:w="4996" w:type="dxa"/>
            <w:shd w:val="clear" w:color="auto" w:fill="D0CECE" w:themeFill="background2" w:themeFillShade="E6"/>
          </w:tcPr>
          <w:p w14:paraId="13805DDB" w14:textId="77777777" w:rsidR="00FA1D8A" w:rsidRPr="00FA1D8A" w:rsidRDefault="00FA1D8A" w:rsidP="00867878">
            <w:pPr>
              <w:rPr>
                <w:b/>
                <w:bCs/>
              </w:rPr>
            </w:pPr>
            <w:r w:rsidRPr="00FA1D8A">
              <w:rPr>
                <w:b/>
                <w:bCs/>
              </w:rPr>
              <w:t>Definition</w:t>
            </w:r>
          </w:p>
        </w:tc>
      </w:tr>
      <w:tr w:rsidR="00FA1D8A" w14:paraId="1673D796" w14:textId="77777777" w:rsidTr="00D4123A">
        <w:trPr>
          <w:jc w:val="center"/>
        </w:trPr>
        <w:tc>
          <w:tcPr>
            <w:tcW w:w="3192" w:type="dxa"/>
          </w:tcPr>
          <w:p w14:paraId="356E0DEE" w14:textId="77777777" w:rsidR="00FA1D8A" w:rsidRDefault="00FA1D8A" w:rsidP="00867878">
            <w:r>
              <w:t>Audit</w:t>
            </w:r>
          </w:p>
        </w:tc>
        <w:tc>
          <w:tcPr>
            <w:tcW w:w="4996" w:type="dxa"/>
          </w:tcPr>
          <w:p w14:paraId="5A1944DE" w14:textId="77777777" w:rsidR="00FA1D8A" w:rsidRDefault="00FA1D8A" w:rsidP="00867878">
            <w:r>
              <w:t>Energy Audit</w:t>
            </w:r>
          </w:p>
        </w:tc>
      </w:tr>
      <w:tr w:rsidR="00FA1D8A" w14:paraId="23E88129" w14:textId="77777777" w:rsidTr="00D4123A">
        <w:trPr>
          <w:jc w:val="center"/>
        </w:trPr>
        <w:tc>
          <w:tcPr>
            <w:tcW w:w="3192" w:type="dxa"/>
          </w:tcPr>
          <w:p w14:paraId="176F86B7" w14:textId="77777777" w:rsidR="00FA1D8A" w:rsidRDefault="00FA1D8A" w:rsidP="00867878">
            <w:r>
              <w:t>TRH</w:t>
            </w:r>
          </w:p>
        </w:tc>
        <w:tc>
          <w:tcPr>
            <w:tcW w:w="4996" w:type="dxa"/>
          </w:tcPr>
          <w:p w14:paraId="2C8FCE42" w14:textId="77777777" w:rsidR="00FA1D8A" w:rsidRDefault="00FA1D8A" w:rsidP="00867878">
            <w:r>
              <w:t>Ton Refrigerant Hour</w:t>
            </w:r>
          </w:p>
        </w:tc>
      </w:tr>
      <w:tr w:rsidR="00FA1D8A" w14:paraId="293C6432" w14:textId="77777777" w:rsidTr="00D4123A">
        <w:trPr>
          <w:jc w:val="center"/>
        </w:trPr>
        <w:tc>
          <w:tcPr>
            <w:tcW w:w="3192" w:type="dxa"/>
          </w:tcPr>
          <w:p w14:paraId="29AFCACD" w14:textId="77777777" w:rsidR="00FA1D8A" w:rsidRDefault="00FA1D8A" w:rsidP="00867878">
            <w:r>
              <w:t>TNB</w:t>
            </w:r>
          </w:p>
        </w:tc>
        <w:tc>
          <w:tcPr>
            <w:tcW w:w="4996" w:type="dxa"/>
          </w:tcPr>
          <w:p w14:paraId="5803EA32" w14:textId="77777777" w:rsidR="00FA1D8A" w:rsidRDefault="00FA1D8A" w:rsidP="00867878">
            <w:r>
              <w:t>Tenaga Nasional Berhad</w:t>
            </w:r>
          </w:p>
        </w:tc>
      </w:tr>
      <w:tr w:rsidR="00FA1D8A" w14:paraId="46096132" w14:textId="77777777" w:rsidTr="00D4123A">
        <w:trPr>
          <w:jc w:val="center"/>
        </w:trPr>
        <w:tc>
          <w:tcPr>
            <w:tcW w:w="3192" w:type="dxa"/>
          </w:tcPr>
          <w:p w14:paraId="0CDC9873" w14:textId="77777777" w:rsidR="00FA1D8A" w:rsidRDefault="00FA1D8A" w:rsidP="00867878">
            <w:r>
              <w:t>kWh</w:t>
            </w:r>
          </w:p>
        </w:tc>
        <w:tc>
          <w:tcPr>
            <w:tcW w:w="4996" w:type="dxa"/>
          </w:tcPr>
          <w:p w14:paraId="05D135CB" w14:textId="6EA4DA5A" w:rsidR="00FA1D8A" w:rsidRDefault="00D47C65" w:rsidP="00867878">
            <w:r>
              <w:t>k</w:t>
            </w:r>
            <w:r w:rsidR="00FA1D8A">
              <w:t>ilo</w:t>
            </w:r>
            <w:r>
              <w:t>w</w:t>
            </w:r>
            <w:r w:rsidR="00FA1D8A">
              <w:t>att hour</w:t>
            </w:r>
          </w:p>
        </w:tc>
      </w:tr>
      <w:tr w:rsidR="00FA1D8A" w14:paraId="2D63B780" w14:textId="77777777" w:rsidTr="00D4123A">
        <w:trPr>
          <w:jc w:val="center"/>
        </w:trPr>
        <w:tc>
          <w:tcPr>
            <w:tcW w:w="3192" w:type="dxa"/>
          </w:tcPr>
          <w:p w14:paraId="70E29AB2" w14:textId="77777777" w:rsidR="00FA1D8A" w:rsidRDefault="00FA1D8A" w:rsidP="00867878">
            <w:r>
              <w:t>MD</w:t>
            </w:r>
          </w:p>
        </w:tc>
        <w:tc>
          <w:tcPr>
            <w:tcW w:w="4996" w:type="dxa"/>
          </w:tcPr>
          <w:p w14:paraId="40558F35" w14:textId="77777777" w:rsidR="00FA1D8A" w:rsidRDefault="00FA1D8A" w:rsidP="00867878">
            <w:r>
              <w:t>Maximum Demand</w:t>
            </w:r>
          </w:p>
        </w:tc>
      </w:tr>
      <w:tr w:rsidR="00FA1D8A" w14:paraId="512F203A" w14:textId="77777777" w:rsidTr="00D4123A">
        <w:trPr>
          <w:jc w:val="center"/>
        </w:trPr>
        <w:tc>
          <w:tcPr>
            <w:tcW w:w="3192" w:type="dxa"/>
          </w:tcPr>
          <w:p w14:paraId="65837BC5" w14:textId="77777777" w:rsidR="00FA1D8A" w:rsidRDefault="00FA1D8A" w:rsidP="00867878">
            <w:r>
              <w:t>PF</w:t>
            </w:r>
          </w:p>
        </w:tc>
        <w:tc>
          <w:tcPr>
            <w:tcW w:w="4996" w:type="dxa"/>
          </w:tcPr>
          <w:p w14:paraId="00301F58" w14:textId="77777777" w:rsidR="00FA1D8A" w:rsidRDefault="00FA1D8A" w:rsidP="00867878">
            <w:r>
              <w:t>Power Factor</w:t>
            </w:r>
          </w:p>
        </w:tc>
      </w:tr>
      <w:tr w:rsidR="00FA1D8A" w14:paraId="3A81F22B" w14:textId="77777777" w:rsidTr="00D4123A">
        <w:trPr>
          <w:jc w:val="center"/>
        </w:trPr>
        <w:tc>
          <w:tcPr>
            <w:tcW w:w="3192" w:type="dxa"/>
          </w:tcPr>
          <w:p w14:paraId="17F41FD3" w14:textId="77777777" w:rsidR="00FA1D8A" w:rsidRDefault="00FA1D8A" w:rsidP="00867878">
            <w:r>
              <w:t>ESM</w:t>
            </w:r>
          </w:p>
        </w:tc>
        <w:tc>
          <w:tcPr>
            <w:tcW w:w="4996" w:type="dxa"/>
          </w:tcPr>
          <w:p w14:paraId="0B759FD9" w14:textId="77777777" w:rsidR="00FA1D8A" w:rsidRDefault="00FA1D8A" w:rsidP="00867878">
            <w:r>
              <w:t>Energy Saving Measures</w:t>
            </w:r>
          </w:p>
        </w:tc>
      </w:tr>
      <w:tr w:rsidR="00FA1D8A" w14:paraId="4ACBA368" w14:textId="77777777" w:rsidTr="00D4123A">
        <w:trPr>
          <w:jc w:val="center"/>
        </w:trPr>
        <w:tc>
          <w:tcPr>
            <w:tcW w:w="3192" w:type="dxa"/>
          </w:tcPr>
          <w:p w14:paraId="26342727" w14:textId="77777777" w:rsidR="00FA1D8A" w:rsidRDefault="00FA1D8A" w:rsidP="00867878">
            <w:r>
              <w:t>BCS</w:t>
            </w:r>
          </w:p>
        </w:tc>
        <w:tc>
          <w:tcPr>
            <w:tcW w:w="4996" w:type="dxa"/>
          </w:tcPr>
          <w:p w14:paraId="39CEBA3E" w14:textId="3631D408" w:rsidR="00FA1D8A" w:rsidRDefault="00FA1D8A" w:rsidP="00867878">
            <w:r>
              <w:t>Building Control System</w:t>
            </w:r>
          </w:p>
        </w:tc>
      </w:tr>
      <w:tr w:rsidR="00FA1D8A" w14:paraId="1CC7C986" w14:textId="77777777" w:rsidTr="00D4123A">
        <w:trPr>
          <w:jc w:val="center"/>
        </w:trPr>
        <w:tc>
          <w:tcPr>
            <w:tcW w:w="3192" w:type="dxa"/>
          </w:tcPr>
          <w:p w14:paraId="4C2ECEBB" w14:textId="77777777" w:rsidR="00FA1D8A" w:rsidRDefault="00FA1D8A" w:rsidP="00867878">
            <w:r>
              <w:t>DDC</w:t>
            </w:r>
          </w:p>
        </w:tc>
        <w:tc>
          <w:tcPr>
            <w:tcW w:w="4996" w:type="dxa"/>
          </w:tcPr>
          <w:p w14:paraId="3ABDC1FD" w14:textId="4D5425F0" w:rsidR="00FA1D8A" w:rsidRDefault="00FA1D8A" w:rsidP="00867878">
            <w:r>
              <w:t xml:space="preserve">Direct Digital Control </w:t>
            </w:r>
          </w:p>
        </w:tc>
      </w:tr>
      <w:tr w:rsidR="00FA1D8A" w14:paraId="1A934B1E" w14:textId="77777777" w:rsidTr="00D4123A">
        <w:trPr>
          <w:jc w:val="center"/>
        </w:trPr>
        <w:tc>
          <w:tcPr>
            <w:tcW w:w="3192" w:type="dxa"/>
          </w:tcPr>
          <w:p w14:paraId="7C2B3F0E" w14:textId="77777777" w:rsidR="00FA1D8A" w:rsidRDefault="00FA1D8A" w:rsidP="00867878">
            <w:r>
              <w:t>BEI</w:t>
            </w:r>
          </w:p>
        </w:tc>
        <w:tc>
          <w:tcPr>
            <w:tcW w:w="4996" w:type="dxa"/>
          </w:tcPr>
          <w:p w14:paraId="221F01C3" w14:textId="77777777" w:rsidR="00FA1D8A" w:rsidRDefault="00FA1D8A" w:rsidP="00867878">
            <w:r>
              <w:t>Building Energy Index</w:t>
            </w:r>
          </w:p>
        </w:tc>
      </w:tr>
      <w:tr w:rsidR="00FA1D8A" w14:paraId="753F770C" w14:textId="77777777" w:rsidTr="00D4123A">
        <w:trPr>
          <w:jc w:val="center"/>
        </w:trPr>
        <w:tc>
          <w:tcPr>
            <w:tcW w:w="3192" w:type="dxa"/>
          </w:tcPr>
          <w:p w14:paraId="1FB576FF" w14:textId="77777777" w:rsidR="00FA1D8A" w:rsidRDefault="00FA1D8A" w:rsidP="00867878">
            <w:r>
              <w:t>LEI</w:t>
            </w:r>
          </w:p>
        </w:tc>
        <w:tc>
          <w:tcPr>
            <w:tcW w:w="4996" w:type="dxa"/>
          </w:tcPr>
          <w:p w14:paraId="0FA2D7DA" w14:textId="1CBD962F" w:rsidR="00FA1D8A" w:rsidRDefault="00173F02" w:rsidP="00867878">
            <w:r>
              <w:rPr>
                <w:noProof/>
              </w:rPr>
              <mc:AlternateContent>
                <mc:Choice Requires="wps">
                  <w:drawing>
                    <wp:anchor distT="0" distB="0" distL="114300" distR="114300" simplePos="0" relativeHeight="251888640" behindDoc="0" locked="0" layoutInCell="1" allowOverlap="1" wp14:anchorId="295A3CAA" wp14:editId="0516C7D2">
                      <wp:simplePos x="0" y="0"/>
                      <wp:positionH relativeFrom="margin">
                        <wp:posOffset>-976026</wp:posOffset>
                      </wp:positionH>
                      <wp:positionV relativeFrom="paragraph">
                        <wp:posOffset>90743</wp:posOffset>
                      </wp:positionV>
                      <wp:extent cx="3041650" cy="1318895"/>
                      <wp:effectExtent l="0" t="590550" r="6350" b="586105"/>
                      <wp:wrapNone/>
                      <wp:docPr id="748615212" name="Text Box 748615212"/>
                      <wp:cNvGraphicFramePr/>
                      <a:graphic xmlns:a="http://schemas.openxmlformats.org/drawingml/2006/main">
                        <a:graphicData uri="http://schemas.microsoft.com/office/word/2010/wordprocessingShape">
                          <wps:wsp>
                            <wps:cNvSpPr txBox="1"/>
                            <wps:spPr>
                              <a:xfrm rot="19979820">
                                <a:off x="0" y="0"/>
                                <a:ext cx="3041650" cy="1318895"/>
                              </a:xfrm>
                              <a:prstGeom prst="rect">
                                <a:avLst/>
                              </a:prstGeom>
                              <a:noFill/>
                              <a:ln>
                                <a:noFill/>
                              </a:ln>
                            </wps:spPr>
                            <wps:txbx>
                              <w:txbxContent>
                                <w:p w14:paraId="3F4BA3A1"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type w14:anchorId="295A3CAA" id="_x0000_t202" coordsize="21600,21600" o:spt="202" path="m,l,21600r21600,l21600,xe">
                      <v:stroke joinstyle="miter"/>
                      <v:path gradientshapeok="t" o:connecttype="rect"/>
                    </v:shapetype>
                    <v:shape id="Text Box 748615212" o:spid="_x0000_s1027" type="#_x0000_t202" style="position:absolute;margin-left:-76.85pt;margin-top:7.15pt;width:239.5pt;height:103.85pt;rotation:-1769669fd;z-index:251888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" filled="f" stroked="f">
                      <v:textbox>
                        <w:txbxContent>
                          <w:p w14:paraId="3F4BA3A1"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FA1D8A">
              <w:t>Lighting Energy Index</w:t>
            </w:r>
          </w:p>
        </w:tc>
      </w:tr>
      <w:tr w:rsidR="00FA1D8A" w14:paraId="1CD0E4BC" w14:textId="77777777" w:rsidTr="00D4123A">
        <w:trPr>
          <w:jc w:val="center"/>
        </w:trPr>
        <w:tc>
          <w:tcPr>
            <w:tcW w:w="3192" w:type="dxa"/>
          </w:tcPr>
          <w:p w14:paraId="1EC6F1AF" w14:textId="77777777" w:rsidR="00FA1D8A" w:rsidRDefault="00FA1D8A" w:rsidP="00867878">
            <w:r>
              <w:t>ACEI</w:t>
            </w:r>
          </w:p>
        </w:tc>
        <w:tc>
          <w:tcPr>
            <w:tcW w:w="4996" w:type="dxa"/>
          </w:tcPr>
          <w:p w14:paraId="513296D2" w14:textId="7B642FE2" w:rsidR="00FA1D8A" w:rsidRDefault="00FA1D8A" w:rsidP="00867878">
            <w:r>
              <w:t>Air Conditioning Energy Index</w:t>
            </w:r>
          </w:p>
        </w:tc>
      </w:tr>
      <w:tr w:rsidR="00FA1D8A" w14:paraId="2B083C02" w14:textId="77777777" w:rsidTr="00D4123A">
        <w:trPr>
          <w:jc w:val="center"/>
        </w:trPr>
        <w:tc>
          <w:tcPr>
            <w:tcW w:w="3192" w:type="dxa"/>
          </w:tcPr>
          <w:p w14:paraId="14E3D019" w14:textId="77777777" w:rsidR="00FA1D8A" w:rsidRDefault="00FA1D8A" w:rsidP="00867878">
            <w:r>
              <w:t>PEI</w:t>
            </w:r>
          </w:p>
        </w:tc>
        <w:tc>
          <w:tcPr>
            <w:tcW w:w="4996" w:type="dxa"/>
          </w:tcPr>
          <w:p w14:paraId="02B313B8" w14:textId="5D1C2B7F" w:rsidR="00FA1D8A" w:rsidRDefault="00FA1D8A" w:rsidP="00867878">
            <w:r>
              <w:t>Plug Load Energy Index</w:t>
            </w:r>
          </w:p>
        </w:tc>
      </w:tr>
      <w:tr w:rsidR="00FA1D8A" w14:paraId="4D340E3E" w14:textId="77777777" w:rsidTr="00D4123A">
        <w:trPr>
          <w:jc w:val="center"/>
        </w:trPr>
        <w:tc>
          <w:tcPr>
            <w:tcW w:w="3192" w:type="dxa"/>
          </w:tcPr>
          <w:p w14:paraId="75F2DB1D" w14:textId="77777777" w:rsidR="00FA1D8A" w:rsidRDefault="00FA1D8A" w:rsidP="00867878">
            <w:r>
              <w:t>OTTV</w:t>
            </w:r>
          </w:p>
        </w:tc>
        <w:tc>
          <w:tcPr>
            <w:tcW w:w="4996" w:type="dxa"/>
          </w:tcPr>
          <w:p w14:paraId="00CCD5D5" w14:textId="391ED538" w:rsidR="00FA1D8A" w:rsidRDefault="00FA1D8A" w:rsidP="00867878">
            <w:r>
              <w:t>Overall Thermal Transfer Value</w:t>
            </w:r>
          </w:p>
        </w:tc>
      </w:tr>
      <w:tr w:rsidR="00FA1D8A" w14:paraId="18894606" w14:textId="77777777" w:rsidTr="00D4123A">
        <w:trPr>
          <w:jc w:val="center"/>
        </w:trPr>
        <w:tc>
          <w:tcPr>
            <w:tcW w:w="3192" w:type="dxa"/>
          </w:tcPr>
          <w:p w14:paraId="61132D66" w14:textId="77777777" w:rsidR="00FA1D8A" w:rsidRDefault="00FA1D8A" w:rsidP="00867878">
            <w:r>
              <w:t>RTTV</w:t>
            </w:r>
          </w:p>
        </w:tc>
        <w:tc>
          <w:tcPr>
            <w:tcW w:w="4996" w:type="dxa"/>
          </w:tcPr>
          <w:p w14:paraId="37C1954C" w14:textId="7E5A84BC" w:rsidR="00FA1D8A" w:rsidRDefault="00FA1D8A" w:rsidP="00867878">
            <w:r>
              <w:t>Roof Thermal Transfer Value</w:t>
            </w:r>
          </w:p>
        </w:tc>
      </w:tr>
      <w:tr w:rsidR="00FA1D8A" w14:paraId="2C40C9BF" w14:textId="77777777" w:rsidTr="00D4123A">
        <w:trPr>
          <w:jc w:val="center"/>
        </w:trPr>
        <w:tc>
          <w:tcPr>
            <w:tcW w:w="3192" w:type="dxa"/>
          </w:tcPr>
          <w:p w14:paraId="65501D9C" w14:textId="77777777" w:rsidR="00FA1D8A" w:rsidRDefault="00FA1D8A" w:rsidP="00867878">
            <w:r>
              <w:t>WWR</w:t>
            </w:r>
          </w:p>
        </w:tc>
        <w:tc>
          <w:tcPr>
            <w:tcW w:w="4996" w:type="dxa"/>
          </w:tcPr>
          <w:p w14:paraId="4D8CC3CF" w14:textId="77777777" w:rsidR="00FA1D8A" w:rsidRDefault="00FA1D8A" w:rsidP="00867878">
            <w:r>
              <w:t>Window to Wall Ratio</w:t>
            </w:r>
          </w:p>
        </w:tc>
      </w:tr>
      <w:tr w:rsidR="00FA1D8A" w14:paraId="274CFF20" w14:textId="77777777" w:rsidTr="00D4123A">
        <w:trPr>
          <w:jc w:val="center"/>
        </w:trPr>
        <w:tc>
          <w:tcPr>
            <w:tcW w:w="3192" w:type="dxa"/>
          </w:tcPr>
          <w:p w14:paraId="4C886D4B" w14:textId="308D631E" w:rsidR="00FA1D8A" w:rsidRDefault="00FA1D8A" w:rsidP="00867878">
            <w:r>
              <w:t>CCTV</w:t>
            </w:r>
          </w:p>
        </w:tc>
        <w:tc>
          <w:tcPr>
            <w:tcW w:w="4996" w:type="dxa"/>
          </w:tcPr>
          <w:p w14:paraId="28D5A5F9" w14:textId="77777777" w:rsidR="00FA1D8A" w:rsidRDefault="00FA1D8A" w:rsidP="00867878">
            <w:r>
              <w:t>Closed Circuit Television</w:t>
            </w:r>
          </w:p>
        </w:tc>
      </w:tr>
      <w:tr w:rsidR="00FA1D8A" w14:paraId="0F9057D9" w14:textId="77777777" w:rsidTr="00D4123A">
        <w:trPr>
          <w:jc w:val="center"/>
        </w:trPr>
        <w:tc>
          <w:tcPr>
            <w:tcW w:w="3192" w:type="dxa"/>
          </w:tcPr>
          <w:p w14:paraId="4FE434E8" w14:textId="00824A73" w:rsidR="00FA1D8A" w:rsidRDefault="00FA1D8A" w:rsidP="00867878">
            <w:r>
              <w:t>ACMV</w:t>
            </w:r>
          </w:p>
        </w:tc>
        <w:tc>
          <w:tcPr>
            <w:tcW w:w="4996" w:type="dxa"/>
          </w:tcPr>
          <w:p w14:paraId="00CE90A9" w14:textId="77777777" w:rsidR="00FA1D8A" w:rsidRDefault="00FA1D8A" w:rsidP="00867878">
            <w:r>
              <w:t xml:space="preserve">Air Conditioning Mechanical Ventilation </w:t>
            </w:r>
          </w:p>
        </w:tc>
      </w:tr>
      <w:tr w:rsidR="00FA1D8A" w14:paraId="224374BE" w14:textId="77777777" w:rsidTr="00D4123A">
        <w:trPr>
          <w:jc w:val="center"/>
        </w:trPr>
        <w:tc>
          <w:tcPr>
            <w:tcW w:w="3192" w:type="dxa"/>
          </w:tcPr>
          <w:p w14:paraId="2F86D901" w14:textId="26370C56" w:rsidR="00FA1D8A" w:rsidRDefault="00FA1D8A" w:rsidP="00867878">
            <w:r>
              <w:t>COP</w:t>
            </w:r>
          </w:p>
        </w:tc>
        <w:tc>
          <w:tcPr>
            <w:tcW w:w="4996" w:type="dxa"/>
          </w:tcPr>
          <w:p w14:paraId="633FD10B" w14:textId="77777777" w:rsidR="00FA1D8A" w:rsidRDefault="00FA1D8A" w:rsidP="00867878">
            <w:r>
              <w:t>Coefficient of Performance</w:t>
            </w:r>
          </w:p>
        </w:tc>
      </w:tr>
      <w:tr w:rsidR="00FA1D8A" w14:paraId="3DFDCE1E" w14:textId="77777777" w:rsidTr="00D4123A">
        <w:trPr>
          <w:jc w:val="center"/>
        </w:trPr>
        <w:tc>
          <w:tcPr>
            <w:tcW w:w="3192" w:type="dxa"/>
          </w:tcPr>
          <w:p w14:paraId="10E261D0" w14:textId="25F97AD8" w:rsidR="00FA1D8A" w:rsidRDefault="00FA1D8A" w:rsidP="00867878">
            <w:r>
              <w:t>CHW</w:t>
            </w:r>
            <w:r w:rsidR="00D47C65">
              <w:t>P</w:t>
            </w:r>
          </w:p>
        </w:tc>
        <w:tc>
          <w:tcPr>
            <w:tcW w:w="4996" w:type="dxa"/>
          </w:tcPr>
          <w:p w14:paraId="57CF124C" w14:textId="182292C1" w:rsidR="00FA1D8A" w:rsidRDefault="00FA1D8A" w:rsidP="00867878">
            <w:r>
              <w:t>Chilled Water</w:t>
            </w:r>
            <w:r w:rsidR="00D47C65">
              <w:t xml:space="preserve"> Pump</w:t>
            </w:r>
          </w:p>
        </w:tc>
      </w:tr>
      <w:tr w:rsidR="00FA1D8A" w14:paraId="3D44DAE5" w14:textId="77777777" w:rsidTr="00D4123A">
        <w:trPr>
          <w:jc w:val="center"/>
        </w:trPr>
        <w:tc>
          <w:tcPr>
            <w:tcW w:w="3192" w:type="dxa"/>
          </w:tcPr>
          <w:p w14:paraId="4CD92CF0" w14:textId="09F56E4C" w:rsidR="00FA1D8A" w:rsidRDefault="00FA1D8A" w:rsidP="00867878">
            <w:r>
              <w:t>CWP</w:t>
            </w:r>
          </w:p>
        </w:tc>
        <w:tc>
          <w:tcPr>
            <w:tcW w:w="4996" w:type="dxa"/>
          </w:tcPr>
          <w:p w14:paraId="429DDD70" w14:textId="2E3E5F1A" w:rsidR="00FA1D8A" w:rsidRDefault="00FA1D8A" w:rsidP="00867878">
            <w:r>
              <w:t>C</w:t>
            </w:r>
            <w:r w:rsidR="00D47C65">
              <w:t>ondenser</w:t>
            </w:r>
            <w:r>
              <w:t xml:space="preserve"> Water Pump</w:t>
            </w:r>
          </w:p>
        </w:tc>
      </w:tr>
      <w:tr w:rsidR="00D47C65" w14:paraId="7F4D56A8" w14:textId="77777777" w:rsidTr="00D4123A">
        <w:trPr>
          <w:jc w:val="center"/>
        </w:trPr>
        <w:tc>
          <w:tcPr>
            <w:tcW w:w="3192" w:type="dxa"/>
          </w:tcPr>
          <w:p w14:paraId="683168EB" w14:textId="56D6259E" w:rsidR="00D47C65" w:rsidRDefault="00D47C65" w:rsidP="00867878">
            <w:r>
              <w:t>CT</w:t>
            </w:r>
          </w:p>
        </w:tc>
        <w:tc>
          <w:tcPr>
            <w:tcW w:w="4996" w:type="dxa"/>
          </w:tcPr>
          <w:p w14:paraId="4A92DDA1" w14:textId="72D885DC" w:rsidR="00D47C65" w:rsidRDefault="00D47C65" w:rsidP="00867878">
            <w:r>
              <w:t>Cooling Tower</w:t>
            </w:r>
          </w:p>
        </w:tc>
      </w:tr>
      <w:tr w:rsidR="00FA1D8A" w14:paraId="789EC038" w14:textId="77777777" w:rsidTr="00D4123A">
        <w:trPr>
          <w:jc w:val="center"/>
        </w:trPr>
        <w:tc>
          <w:tcPr>
            <w:tcW w:w="3192" w:type="dxa"/>
          </w:tcPr>
          <w:p w14:paraId="158E486E" w14:textId="77777777" w:rsidR="00FA1D8A" w:rsidRDefault="00FA1D8A" w:rsidP="00867878">
            <w:r>
              <w:t>HEX</w:t>
            </w:r>
          </w:p>
        </w:tc>
        <w:tc>
          <w:tcPr>
            <w:tcW w:w="4996" w:type="dxa"/>
          </w:tcPr>
          <w:p w14:paraId="0E7D5125" w14:textId="77777777" w:rsidR="00FA1D8A" w:rsidRDefault="00FA1D8A" w:rsidP="00867878">
            <w:r>
              <w:t>Heat Exchanger</w:t>
            </w:r>
          </w:p>
        </w:tc>
      </w:tr>
      <w:tr w:rsidR="00FA1D8A" w14:paraId="5C12F615" w14:textId="77777777" w:rsidTr="00D4123A">
        <w:trPr>
          <w:jc w:val="center"/>
        </w:trPr>
        <w:tc>
          <w:tcPr>
            <w:tcW w:w="3192" w:type="dxa"/>
          </w:tcPr>
          <w:p w14:paraId="7D4124FE" w14:textId="77777777" w:rsidR="00FA1D8A" w:rsidRDefault="00FA1D8A" w:rsidP="00867878">
            <w:r>
              <w:t>AHU</w:t>
            </w:r>
          </w:p>
        </w:tc>
        <w:tc>
          <w:tcPr>
            <w:tcW w:w="4996" w:type="dxa"/>
          </w:tcPr>
          <w:p w14:paraId="47351FD5" w14:textId="77777777" w:rsidR="00FA1D8A" w:rsidRDefault="00FA1D8A" w:rsidP="00867878">
            <w:r>
              <w:t>Air Handling Unit</w:t>
            </w:r>
          </w:p>
        </w:tc>
      </w:tr>
      <w:tr w:rsidR="00FA1D8A" w14:paraId="48FC53A0" w14:textId="77777777" w:rsidTr="00D4123A">
        <w:trPr>
          <w:jc w:val="center"/>
        </w:trPr>
        <w:tc>
          <w:tcPr>
            <w:tcW w:w="3192" w:type="dxa"/>
          </w:tcPr>
          <w:p w14:paraId="5E777D50" w14:textId="77777777" w:rsidR="00FA1D8A" w:rsidRDefault="00FA1D8A" w:rsidP="00867878">
            <w:r>
              <w:t>FCU</w:t>
            </w:r>
          </w:p>
        </w:tc>
        <w:tc>
          <w:tcPr>
            <w:tcW w:w="4996" w:type="dxa"/>
          </w:tcPr>
          <w:p w14:paraId="290F3F4E" w14:textId="77777777" w:rsidR="00FA1D8A" w:rsidRDefault="00FA1D8A" w:rsidP="00867878">
            <w:r>
              <w:t>Fan Coil Unit</w:t>
            </w:r>
          </w:p>
        </w:tc>
      </w:tr>
      <w:tr w:rsidR="00FA1D8A" w14:paraId="2BD6B056" w14:textId="77777777" w:rsidTr="00D4123A">
        <w:trPr>
          <w:jc w:val="center"/>
        </w:trPr>
        <w:tc>
          <w:tcPr>
            <w:tcW w:w="3192" w:type="dxa"/>
          </w:tcPr>
          <w:p w14:paraId="1320F51F" w14:textId="77777777" w:rsidR="00FA1D8A" w:rsidRDefault="00FA1D8A" w:rsidP="00867878">
            <w:r>
              <w:t>VAV</w:t>
            </w:r>
          </w:p>
        </w:tc>
        <w:tc>
          <w:tcPr>
            <w:tcW w:w="4996" w:type="dxa"/>
          </w:tcPr>
          <w:p w14:paraId="7268717D" w14:textId="4CDB32CB" w:rsidR="00FA1D8A" w:rsidRDefault="00FA1D8A" w:rsidP="00867878">
            <w:r>
              <w:t xml:space="preserve">Variable Air Volume </w:t>
            </w:r>
          </w:p>
        </w:tc>
      </w:tr>
      <w:tr w:rsidR="00FA1D8A" w14:paraId="7531B6DC" w14:textId="77777777" w:rsidTr="00D4123A">
        <w:trPr>
          <w:jc w:val="center"/>
        </w:trPr>
        <w:tc>
          <w:tcPr>
            <w:tcW w:w="3192" w:type="dxa"/>
          </w:tcPr>
          <w:p w14:paraId="6637AAAE" w14:textId="77777777" w:rsidR="00FA1D8A" w:rsidRDefault="00FA1D8A" w:rsidP="00867878">
            <w:r>
              <w:t>VRV</w:t>
            </w:r>
          </w:p>
        </w:tc>
        <w:tc>
          <w:tcPr>
            <w:tcW w:w="4996" w:type="dxa"/>
          </w:tcPr>
          <w:p w14:paraId="009BD472" w14:textId="47810E85" w:rsidR="00FA1D8A" w:rsidRDefault="00FA1D8A" w:rsidP="00867878">
            <w:r>
              <w:t>Variable Refrigerant Volume</w:t>
            </w:r>
          </w:p>
        </w:tc>
      </w:tr>
      <w:tr w:rsidR="00FA1D8A" w14:paraId="503AEC86" w14:textId="77777777" w:rsidTr="00D4123A">
        <w:trPr>
          <w:jc w:val="center"/>
        </w:trPr>
        <w:tc>
          <w:tcPr>
            <w:tcW w:w="3192" w:type="dxa"/>
          </w:tcPr>
          <w:p w14:paraId="0F40FE87" w14:textId="4C04ACC3" w:rsidR="00FA1D8A" w:rsidRDefault="00FA1D8A" w:rsidP="00867878">
            <w:r>
              <w:t>VSD</w:t>
            </w:r>
          </w:p>
        </w:tc>
        <w:tc>
          <w:tcPr>
            <w:tcW w:w="4996" w:type="dxa"/>
          </w:tcPr>
          <w:p w14:paraId="4B712F93" w14:textId="77777777" w:rsidR="00FA1D8A" w:rsidRDefault="00FA1D8A" w:rsidP="00867878">
            <w:r>
              <w:t>Variable Speed Drive</w:t>
            </w:r>
          </w:p>
        </w:tc>
      </w:tr>
      <w:tr w:rsidR="00FA1D8A" w14:paraId="598A2C13" w14:textId="77777777" w:rsidTr="00D4123A">
        <w:trPr>
          <w:jc w:val="center"/>
        </w:trPr>
        <w:tc>
          <w:tcPr>
            <w:tcW w:w="3192" w:type="dxa"/>
          </w:tcPr>
          <w:p w14:paraId="7F90AD83" w14:textId="77777777" w:rsidR="00FA1D8A" w:rsidRDefault="00FA1D8A" w:rsidP="00867878">
            <w:r>
              <w:t>EnMS</w:t>
            </w:r>
          </w:p>
        </w:tc>
        <w:tc>
          <w:tcPr>
            <w:tcW w:w="4996" w:type="dxa"/>
          </w:tcPr>
          <w:p w14:paraId="6C5D7CD0" w14:textId="0986DFB5" w:rsidR="00FA1D8A" w:rsidRDefault="00FA1D8A" w:rsidP="00867878">
            <w:r>
              <w:t>Energy Management System</w:t>
            </w:r>
          </w:p>
        </w:tc>
      </w:tr>
      <w:tr w:rsidR="00FA1D8A" w14:paraId="23C2FCB0" w14:textId="77777777" w:rsidTr="00D4123A">
        <w:trPr>
          <w:jc w:val="center"/>
        </w:trPr>
        <w:tc>
          <w:tcPr>
            <w:tcW w:w="3192" w:type="dxa"/>
          </w:tcPr>
          <w:p w14:paraId="24C9C020" w14:textId="77777777" w:rsidR="00FA1D8A" w:rsidRDefault="00FA1D8A" w:rsidP="00867878">
            <w:r>
              <w:t>DPM</w:t>
            </w:r>
          </w:p>
        </w:tc>
        <w:tc>
          <w:tcPr>
            <w:tcW w:w="4996" w:type="dxa"/>
          </w:tcPr>
          <w:p w14:paraId="6ADC62B0" w14:textId="77777777" w:rsidR="00FA1D8A" w:rsidRDefault="00FA1D8A" w:rsidP="00867878">
            <w:r>
              <w:t>Digital Power Meter</w:t>
            </w:r>
          </w:p>
        </w:tc>
      </w:tr>
      <w:tr w:rsidR="00FA1D8A" w14:paraId="167D4F17" w14:textId="77777777" w:rsidTr="00D4123A">
        <w:trPr>
          <w:jc w:val="center"/>
        </w:trPr>
        <w:tc>
          <w:tcPr>
            <w:tcW w:w="3192" w:type="dxa"/>
          </w:tcPr>
          <w:p w14:paraId="0A64C46E" w14:textId="624E4450" w:rsidR="00FA1D8A" w:rsidRDefault="00770D98" w:rsidP="00867878">
            <w:r>
              <w:t>BC</w:t>
            </w:r>
            <w:r w:rsidR="00FA1D8A">
              <w:t>iS</w:t>
            </w:r>
          </w:p>
        </w:tc>
        <w:tc>
          <w:tcPr>
            <w:tcW w:w="4996" w:type="dxa"/>
          </w:tcPr>
          <w:p w14:paraId="56D0774B" w14:textId="77777777" w:rsidR="00FA1D8A" w:rsidRDefault="00FA1D8A" w:rsidP="00867878">
            <w:r>
              <w:t>Building Consumption Input System</w:t>
            </w:r>
          </w:p>
        </w:tc>
      </w:tr>
    </w:tbl>
    <w:p w14:paraId="51A0A8A7" w14:textId="6573CC13" w:rsidR="00FA1D8A" w:rsidRDefault="00FA1D8A" w:rsidP="00236EF9">
      <w:pPr>
        <w:jc w:val="both"/>
      </w:pPr>
    </w:p>
    <w:p w14:paraId="093F78FA" w14:textId="4169BF7A" w:rsidR="00D4123A" w:rsidRDefault="00FA1D8A">
      <w:r>
        <w:br w:type="page"/>
      </w:r>
    </w:p>
    <w:p w14:paraId="5020CA47" w14:textId="77777777" w:rsidR="00D4123A" w:rsidRPr="005D1437" w:rsidRDefault="00D4123A" w:rsidP="00D4123A">
      <w:pPr>
        <w:pStyle w:val="Heading1"/>
        <w:numPr>
          <w:ilvl w:val="0"/>
          <w:numId w:val="0"/>
        </w:numPr>
        <w:ind w:left="432" w:hanging="432"/>
        <w:rPr>
          <w:color w:val="000000" w:themeColor="text1"/>
        </w:rPr>
      </w:pPr>
      <w:bookmarkStart w:id="3" w:name="_Toc207103057"/>
      <w:r w:rsidRPr="005D1437">
        <w:rPr>
          <w:color w:val="000000" w:themeColor="text1"/>
        </w:rPr>
        <w:lastRenderedPageBreak/>
        <w:t>DECLARATION BY REGISTERED ENERGY AUDITOR</w:t>
      </w:r>
      <w:bookmarkEnd w:id="3"/>
    </w:p>
    <w:p w14:paraId="14FCE87A" w14:textId="77777777" w:rsidR="00D4123A" w:rsidRDefault="00D4123A" w:rsidP="00D4123A">
      <w:pPr>
        <w:spacing w:before="240"/>
      </w:pPr>
      <w:r>
        <w:t xml:space="preserve">I, </w:t>
      </w:r>
      <w:r w:rsidRPr="00516E83">
        <w:rPr>
          <w:color w:val="FF0000"/>
        </w:rPr>
        <w:t>[Name of REA]</w:t>
      </w:r>
      <w:r>
        <w:t>, hereby declare that –</w:t>
      </w:r>
    </w:p>
    <w:p w14:paraId="456F4C43" w14:textId="77777777" w:rsidR="00D4123A" w:rsidRDefault="00D4123A" w:rsidP="00D4123A">
      <w:pPr>
        <w:ind w:firstLine="720"/>
        <w:jc w:val="both"/>
      </w:pPr>
      <w:r>
        <w:t>(a)</w:t>
      </w:r>
      <w:r>
        <w:tab/>
        <w:t>I have conducted the energy audit;</w:t>
      </w:r>
    </w:p>
    <w:p w14:paraId="59CD8C2B" w14:textId="77777777" w:rsidR="00D4123A" w:rsidRDefault="00D4123A" w:rsidP="00D4123A">
      <w:pPr>
        <w:ind w:left="1440" w:hanging="720"/>
        <w:jc w:val="both"/>
      </w:pPr>
      <w:r>
        <w:t>(b)</w:t>
      </w:r>
      <w:r>
        <w:tab/>
        <w:t>I have ensured the accuracy and completeness of the energy audit report to the best of my knowledge and expertise;</w:t>
      </w:r>
    </w:p>
    <w:p w14:paraId="3D8721B1" w14:textId="77777777" w:rsidR="00D4123A" w:rsidRDefault="00D4123A" w:rsidP="00D4123A">
      <w:pPr>
        <w:ind w:left="1440" w:hanging="720"/>
        <w:jc w:val="both"/>
      </w:pPr>
      <w:r>
        <w:t>(c)</w:t>
      </w:r>
      <w:r>
        <w:tab/>
        <w:t xml:space="preserve">I have prepared the energy audit report in accordance with the Guidelines on Energy Audit Report issued by the Commission; and </w:t>
      </w:r>
    </w:p>
    <w:p w14:paraId="04245580" w14:textId="77777777" w:rsidR="00D4123A" w:rsidRDefault="00D4123A" w:rsidP="00D4123A">
      <w:pPr>
        <w:ind w:left="1440" w:hanging="720"/>
        <w:jc w:val="both"/>
      </w:pPr>
      <w:r>
        <w:t>(d)</w:t>
      </w:r>
      <w:r>
        <w:tab/>
        <w:t xml:space="preserve">I shall be responsible for the preservation of confidentiality, integrity and availability of the information obtained when conducting the energy audit and when preparing the energy audit report. </w:t>
      </w:r>
    </w:p>
    <w:p w14:paraId="00F0CCF2" w14:textId="77777777" w:rsidR="00D4123A" w:rsidRDefault="00D4123A" w:rsidP="00D4123A"/>
    <w:p w14:paraId="30F3114B" w14:textId="77777777" w:rsidR="00D4123A" w:rsidRDefault="00D4123A" w:rsidP="00D4123A"/>
    <w:p w14:paraId="77EB389F" w14:textId="77777777" w:rsidR="00D4123A" w:rsidRDefault="00D4123A" w:rsidP="00D4123A"/>
    <w:p w14:paraId="15E810F5" w14:textId="77777777" w:rsidR="00D4123A" w:rsidRDefault="00D4123A" w:rsidP="00D4123A">
      <w:pPr>
        <w:ind w:firstLine="720"/>
      </w:pPr>
      <w:r>
        <w:t>Signature: ___________________                                      Date: ___________________</w:t>
      </w:r>
    </w:p>
    <w:p w14:paraId="02DF3324" w14:textId="77777777" w:rsidR="00D4123A" w:rsidRPr="00516E83" w:rsidRDefault="00D4123A" w:rsidP="00D4123A">
      <w:pPr>
        <w:spacing w:after="0"/>
        <w:ind w:firstLine="720"/>
        <w:rPr>
          <w:color w:val="FF0000"/>
        </w:rPr>
      </w:pPr>
      <w:r w:rsidRPr="00516E83">
        <w:rPr>
          <w:color w:val="FF0000"/>
        </w:rPr>
        <w:t>[Name of REA]</w:t>
      </w:r>
    </w:p>
    <w:p w14:paraId="47B99F07" w14:textId="77777777" w:rsidR="00D4123A" w:rsidRDefault="00D4123A" w:rsidP="00D4123A">
      <w:pPr>
        <w:spacing w:after="0"/>
        <w:ind w:firstLine="720"/>
        <w:rPr>
          <w:color w:val="FF0000"/>
        </w:rPr>
      </w:pPr>
      <w:r w:rsidRPr="00516E83">
        <w:rPr>
          <w:color w:val="FF0000"/>
        </w:rPr>
        <w:t>[Certificate of Registration number]</w:t>
      </w:r>
    </w:p>
    <w:p w14:paraId="3716BD2B" w14:textId="77777777" w:rsidR="00D4123A" w:rsidRDefault="00D4123A" w:rsidP="00D4123A">
      <w:pPr>
        <w:ind w:firstLine="720"/>
        <w:rPr>
          <w:color w:val="FF0000"/>
        </w:rPr>
      </w:pPr>
    </w:p>
    <w:p w14:paraId="7E63DB22" w14:textId="77777777" w:rsidR="00D4123A" w:rsidRDefault="00D4123A" w:rsidP="00D4123A">
      <w:pPr>
        <w:ind w:firstLine="720"/>
        <w:rPr>
          <w:color w:val="FF0000"/>
        </w:rPr>
      </w:pPr>
    </w:p>
    <w:p w14:paraId="57DA9040" w14:textId="77777777" w:rsidR="00D4123A" w:rsidRDefault="00D4123A" w:rsidP="00D4123A">
      <w:pPr>
        <w:rPr>
          <w:sz w:val="28"/>
          <w:szCs w:val="28"/>
        </w:rPr>
      </w:pPr>
    </w:p>
    <w:p w14:paraId="76DCCC7A" w14:textId="77777777" w:rsidR="00D4123A" w:rsidRPr="000C5D8A" w:rsidRDefault="00D4123A" w:rsidP="00D4123A">
      <w:pPr>
        <w:rPr>
          <w:b/>
          <w:bCs/>
          <w:sz w:val="28"/>
          <w:szCs w:val="28"/>
        </w:rPr>
      </w:pPr>
      <w:r w:rsidRPr="000C5D8A">
        <w:rPr>
          <w:b/>
          <w:bCs/>
          <w:sz w:val="28"/>
          <w:szCs w:val="28"/>
        </w:rPr>
        <w:t>ACKNOWLEDG</w:t>
      </w:r>
      <w:r>
        <w:rPr>
          <w:b/>
          <w:bCs/>
          <w:sz w:val="28"/>
          <w:szCs w:val="28"/>
        </w:rPr>
        <w:t>E</w:t>
      </w:r>
      <w:r w:rsidRPr="000C5D8A">
        <w:rPr>
          <w:b/>
          <w:bCs/>
          <w:sz w:val="28"/>
          <w:szCs w:val="28"/>
        </w:rPr>
        <w:t>MENT BY FACILITY REPRESENTATIVE</w:t>
      </w:r>
    </w:p>
    <w:p w14:paraId="0F9D4D60" w14:textId="77777777" w:rsidR="00D4123A" w:rsidRDefault="00D4123A" w:rsidP="00D4123A">
      <w:pPr>
        <w:spacing w:before="240"/>
        <w:jc w:val="both"/>
      </w:pPr>
      <w:r>
        <w:t xml:space="preserve">I, </w:t>
      </w:r>
      <w:r w:rsidRPr="00DF3997">
        <w:rPr>
          <w:color w:val="FF0000"/>
        </w:rPr>
        <w:t>[*Name of Facility Representative]</w:t>
      </w:r>
      <w:r>
        <w:t xml:space="preserve">, hereby acknowledges receipt of the energy audit report prepared by the REA, </w:t>
      </w:r>
      <w:r w:rsidRPr="00DF3997">
        <w:rPr>
          <w:color w:val="FF0000"/>
        </w:rPr>
        <w:t>[Name of REA]</w:t>
      </w:r>
      <w:r>
        <w:t>, confirms that I have reviewed the contents of the energy audit report and accepts responsibility to take appropriate actions and measures based on the energy audit findings and recommendations in the energy audit report.</w:t>
      </w:r>
    </w:p>
    <w:p w14:paraId="20AE0277" w14:textId="77777777" w:rsidR="00D4123A" w:rsidRDefault="00D4123A" w:rsidP="00D4123A">
      <w:pPr>
        <w:ind w:firstLine="720"/>
      </w:pPr>
    </w:p>
    <w:p w14:paraId="4EA1579C" w14:textId="77777777" w:rsidR="00D4123A" w:rsidRDefault="00D4123A" w:rsidP="00D4123A">
      <w:pPr>
        <w:ind w:firstLine="720"/>
      </w:pPr>
    </w:p>
    <w:p w14:paraId="1EAAE759" w14:textId="77777777" w:rsidR="00D4123A" w:rsidRDefault="00D4123A" w:rsidP="00D4123A">
      <w:pPr>
        <w:ind w:firstLine="720"/>
      </w:pPr>
    </w:p>
    <w:p w14:paraId="1D79F57C" w14:textId="77777777" w:rsidR="00D4123A" w:rsidRDefault="00D4123A" w:rsidP="00D4123A">
      <w:pPr>
        <w:ind w:firstLine="720"/>
      </w:pPr>
    </w:p>
    <w:p w14:paraId="6ACB59B4" w14:textId="77777777" w:rsidR="00D4123A" w:rsidRDefault="00D4123A" w:rsidP="00D4123A">
      <w:pPr>
        <w:ind w:firstLine="720"/>
      </w:pPr>
      <w:r>
        <w:t>Signature: ___________________                                      Date: ___________________</w:t>
      </w:r>
    </w:p>
    <w:p w14:paraId="163D4F6C" w14:textId="77777777" w:rsidR="00D4123A" w:rsidRPr="00AC2836" w:rsidRDefault="00D4123A" w:rsidP="00D4123A">
      <w:pPr>
        <w:spacing w:after="0"/>
        <w:ind w:firstLine="720"/>
        <w:rPr>
          <w:color w:val="FF0000"/>
        </w:rPr>
      </w:pPr>
      <w:r w:rsidRPr="00AC2836">
        <w:rPr>
          <w:color w:val="FF0000"/>
        </w:rPr>
        <w:t>[Name of Facility Representative]</w:t>
      </w:r>
    </w:p>
    <w:p w14:paraId="491C8D9E" w14:textId="77777777" w:rsidR="00D4123A" w:rsidRPr="00AC2836" w:rsidRDefault="00D4123A" w:rsidP="00D4123A">
      <w:pPr>
        <w:spacing w:after="0"/>
        <w:ind w:firstLine="720"/>
        <w:rPr>
          <w:color w:val="FF0000"/>
        </w:rPr>
      </w:pPr>
      <w:r w:rsidRPr="00AC2836">
        <w:rPr>
          <w:color w:val="FF0000"/>
        </w:rPr>
        <w:t>[Position/Title]</w:t>
      </w:r>
    </w:p>
    <w:p w14:paraId="6771C6C1" w14:textId="77777777" w:rsidR="00D4123A" w:rsidRDefault="00D4123A" w:rsidP="00D4123A">
      <w:pPr>
        <w:ind w:firstLine="720"/>
      </w:pPr>
    </w:p>
    <w:p w14:paraId="12E2CA95" w14:textId="77777777" w:rsidR="00D4123A" w:rsidRPr="00831B78" w:rsidRDefault="00D4123A" w:rsidP="00D4123A">
      <w:pPr>
        <w:spacing w:after="0"/>
        <w:jc w:val="both"/>
        <w:rPr>
          <w:i/>
          <w:iCs/>
          <w:sz w:val="18"/>
          <w:szCs w:val="18"/>
        </w:rPr>
      </w:pPr>
      <w:r w:rsidRPr="00831B78">
        <w:rPr>
          <w:i/>
          <w:iCs/>
          <w:sz w:val="18"/>
          <w:szCs w:val="18"/>
        </w:rPr>
        <w:t xml:space="preserve">Note: </w:t>
      </w:r>
    </w:p>
    <w:p w14:paraId="04F57571" w14:textId="21828242" w:rsidR="00516221" w:rsidRDefault="00D4123A" w:rsidP="00334AE9">
      <w:pPr>
        <w:jc w:val="both"/>
        <w:sectPr w:rsidR="00516221" w:rsidSect="00EE1324">
          <w:headerReference w:type="even" r:id="rId18"/>
          <w:headerReference w:type="default" r:id="rId19"/>
          <w:headerReference w:type="first" r:id="rId20"/>
          <w:footerReference w:type="first" r:id="rId21"/>
          <w:pgSz w:w="11906" w:h="16838"/>
          <w:pgMar w:top="1440" w:right="1440" w:bottom="1440" w:left="1440" w:header="397" w:footer="708" w:gutter="0"/>
          <w:pgNumType w:fmt="lowerRoman" w:start="1"/>
          <w:cols w:space="708"/>
          <w:titlePg/>
          <w:docGrid w:linePitch="360"/>
        </w:sectPr>
      </w:pPr>
      <w:r w:rsidRPr="00831B78">
        <w:rPr>
          <w:i/>
          <w:iCs/>
          <w:sz w:val="18"/>
          <w:szCs w:val="18"/>
        </w:rPr>
        <w:t>*Facility Representative refers to the energy consumer or the person in charge of a building who is responsible for overseeing the implementation of energy-saving initiatives of the facility.</w:t>
      </w:r>
    </w:p>
    <w:p w14:paraId="32FB157B" w14:textId="2C090E43" w:rsidR="00FA1D8A" w:rsidRDefault="00FA1D8A" w:rsidP="00B55401">
      <w:pPr>
        <w:pStyle w:val="Heading1"/>
      </w:pPr>
      <w:bookmarkStart w:id="4" w:name="_Toc207103058"/>
      <w:r>
        <w:lastRenderedPageBreak/>
        <w:t>EXECUTIVE SUMMARY</w:t>
      </w:r>
      <w:bookmarkEnd w:id="4"/>
    </w:p>
    <w:p w14:paraId="0F1ACB4E" w14:textId="553AB812" w:rsidR="003B1C57" w:rsidRPr="00FF65C6" w:rsidRDefault="00A03744" w:rsidP="000607A2">
      <w:pPr>
        <w:jc w:val="both"/>
        <w:rPr>
          <w:i/>
          <w:iCs/>
          <w:color w:val="FF0000"/>
          <w:lang w:val="en-US" w:eastAsia="ja-JP"/>
        </w:rPr>
      </w:pPr>
      <w:bookmarkStart w:id="5" w:name="_Hlk137832568"/>
      <w:r w:rsidRPr="00FF65C6">
        <w:rPr>
          <w:b/>
          <w:bCs/>
          <w:i/>
          <w:iCs/>
          <w:color w:val="FF0000"/>
          <w:sz w:val="18"/>
          <w:szCs w:val="18"/>
          <w:u w:val="single"/>
          <w:lang w:val="en-US" w:eastAsia="ja-JP"/>
        </w:rPr>
        <w:t>SHALL</w:t>
      </w:r>
      <w:r w:rsidRPr="00FF65C6">
        <w:rPr>
          <w:b/>
          <w:bCs/>
          <w:i/>
          <w:iCs/>
          <w:color w:val="FF0000"/>
          <w:sz w:val="18"/>
          <w:szCs w:val="18"/>
          <w:lang w:val="en-US" w:eastAsia="ja-JP"/>
        </w:rPr>
        <w:t xml:space="preserve"> </w:t>
      </w:r>
      <w:r w:rsidR="00D6750D" w:rsidRPr="00FF65C6">
        <w:rPr>
          <w:b/>
          <w:bCs/>
          <w:i/>
          <w:iCs/>
          <w:color w:val="FF0000"/>
          <w:sz w:val="18"/>
          <w:szCs w:val="18"/>
          <w:lang w:val="en-US" w:eastAsia="ja-JP"/>
        </w:rPr>
        <w:t>include</w:t>
      </w:r>
      <w:r w:rsidR="00E2517C" w:rsidRPr="00FF65C6">
        <w:rPr>
          <w:b/>
          <w:bCs/>
          <w:i/>
          <w:iCs/>
          <w:color w:val="FF0000"/>
          <w:sz w:val="18"/>
          <w:szCs w:val="18"/>
          <w:lang w:val="en-US" w:eastAsia="ja-JP"/>
        </w:rPr>
        <w:t xml:space="preserve"> </w:t>
      </w:r>
      <w:r w:rsidR="0017337F" w:rsidRPr="00FF65C6">
        <w:rPr>
          <w:b/>
          <w:bCs/>
          <w:i/>
          <w:iCs/>
          <w:color w:val="FF0000"/>
          <w:sz w:val="18"/>
          <w:szCs w:val="18"/>
          <w:lang w:val="en-US" w:eastAsia="ja-JP"/>
        </w:rPr>
        <w:t xml:space="preserve">but not limited to </w:t>
      </w:r>
      <w:r w:rsidR="00E2517C" w:rsidRPr="00FF65C6">
        <w:rPr>
          <w:b/>
          <w:bCs/>
          <w:i/>
          <w:iCs/>
          <w:color w:val="FF0000"/>
          <w:sz w:val="18"/>
          <w:szCs w:val="18"/>
          <w:lang w:val="en-US" w:eastAsia="ja-JP"/>
        </w:rPr>
        <w:t>objectives of the audit, scope of the audit, summary on the systems</w:t>
      </w:r>
      <w:r w:rsidR="001905D8" w:rsidRPr="00FF65C6">
        <w:rPr>
          <w:b/>
          <w:bCs/>
          <w:i/>
          <w:iCs/>
          <w:color w:val="FF0000"/>
          <w:sz w:val="18"/>
          <w:szCs w:val="18"/>
          <w:lang w:val="en-US" w:eastAsia="ja-JP"/>
        </w:rPr>
        <w:t xml:space="preserve"> </w:t>
      </w:r>
      <w:r w:rsidR="00E2517C" w:rsidRPr="00FF65C6">
        <w:rPr>
          <w:b/>
          <w:bCs/>
          <w:i/>
          <w:iCs/>
          <w:color w:val="FF0000"/>
          <w:sz w:val="18"/>
          <w:szCs w:val="18"/>
          <w:lang w:val="en-US" w:eastAsia="ja-JP"/>
        </w:rPr>
        <w:t>/</w:t>
      </w:r>
      <w:r w:rsidR="001905D8" w:rsidRPr="00FF65C6">
        <w:rPr>
          <w:b/>
          <w:bCs/>
          <w:i/>
          <w:iCs/>
          <w:color w:val="FF0000"/>
          <w:sz w:val="18"/>
          <w:szCs w:val="18"/>
          <w:lang w:val="en-US" w:eastAsia="ja-JP"/>
        </w:rPr>
        <w:t xml:space="preserve"> </w:t>
      </w:r>
      <w:r w:rsidR="00E2517C" w:rsidRPr="00FF65C6">
        <w:rPr>
          <w:b/>
          <w:bCs/>
          <w:i/>
          <w:iCs/>
          <w:color w:val="FF0000"/>
          <w:sz w:val="18"/>
          <w:szCs w:val="18"/>
          <w:lang w:val="en-US" w:eastAsia="ja-JP"/>
        </w:rPr>
        <w:t>equipment audited</w:t>
      </w:r>
      <w:r w:rsidR="00236C93" w:rsidRPr="00FF65C6">
        <w:rPr>
          <w:b/>
          <w:bCs/>
          <w:i/>
          <w:iCs/>
          <w:color w:val="FF0000"/>
          <w:sz w:val="18"/>
          <w:szCs w:val="18"/>
          <w:lang w:val="en-US" w:eastAsia="ja-JP"/>
        </w:rPr>
        <w:t>, summary information on baseline, load apportioning and</w:t>
      </w:r>
      <w:r w:rsidR="001905D8" w:rsidRPr="00FF65C6">
        <w:rPr>
          <w:b/>
          <w:bCs/>
          <w:i/>
          <w:iCs/>
          <w:color w:val="FF0000"/>
          <w:sz w:val="18"/>
          <w:szCs w:val="18"/>
          <w:lang w:val="en-US" w:eastAsia="ja-JP"/>
        </w:rPr>
        <w:t xml:space="preserve"> brief description of energy saving measures</w:t>
      </w:r>
      <w:r w:rsidR="001905D8" w:rsidRPr="00FF65C6">
        <w:rPr>
          <w:i/>
          <w:iCs/>
          <w:color w:val="FF0000"/>
          <w:lang w:val="en-US" w:eastAsia="ja-JP"/>
        </w:rPr>
        <w:t>.</w:t>
      </w:r>
    </w:p>
    <w:p w14:paraId="157CAE47" w14:textId="7E449250" w:rsidR="007B54C1" w:rsidRDefault="007B54C1" w:rsidP="00D17F2A">
      <w:pPr>
        <w:spacing w:after="240" w:line="240" w:lineRule="auto"/>
        <w:jc w:val="both"/>
        <w:rPr>
          <w:rFonts w:eastAsia="Times New Roman" w:cstheme="minorHAnsi"/>
          <w:kern w:val="0"/>
          <w:lang w:val="en-GB"/>
          <w14:ligatures w14:val="none"/>
        </w:rPr>
      </w:pPr>
      <w:r>
        <w:rPr>
          <w:rFonts w:eastAsia="Times New Roman" w:cstheme="minorHAnsi"/>
          <w:kern w:val="0"/>
          <w:lang w:val="en-GB"/>
          <w14:ligatures w14:val="none"/>
        </w:rPr>
        <w:t>Energy Audit Condit</w:t>
      </w:r>
      <w:r w:rsidR="00886473">
        <w:rPr>
          <w:rFonts w:eastAsia="Times New Roman" w:cstheme="minorHAnsi"/>
          <w:kern w:val="0"/>
          <w:lang w:val="en-GB"/>
          <w14:ligatures w14:val="none"/>
        </w:rPr>
        <w:t>i</w:t>
      </w:r>
      <w:r>
        <w:rPr>
          <w:rFonts w:eastAsia="Times New Roman" w:cstheme="minorHAnsi"/>
          <w:kern w:val="0"/>
          <w:lang w:val="en-GB"/>
          <w14:ligatures w14:val="none"/>
        </w:rPr>
        <w:t xml:space="preserve">onal Grant (EACG) </w:t>
      </w:r>
      <w:r w:rsidR="00D17F2A" w:rsidRPr="00D17F2A">
        <w:rPr>
          <w:rFonts w:eastAsia="Times New Roman" w:cstheme="minorHAnsi"/>
          <w:kern w:val="0"/>
          <w:lang w:val="en-GB"/>
          <w14:ligatures w14:val="none"/>
        </w:rPr>
        <w:t>is an energy efficiency programme under the 12th Malaysia plan (RMk-12) for the implementation year of 2021-2025.</w:t>
      </w:r>
      <w:r w:rsidR="00D17F2A">
        <w:rPr>
          <w:rFonts w:eastAsia="Times New Roman" w:cstheme="minorHAnsi"/>
          <w:kern w:val="0"/>
          <w:lang w:val="en-GB"/>
          <w14:ligatures w14:val="none"/>
        </w:rPr>
        <w:t xml:space="preserve"> </w:t>
      </w:r>
      <w:r w:rsidR="00D17F2A" w:rsidRPr="00D17F2A">
        <w:rPr>
          <w:rFonts w:eastAsia="Times New Roman" w:cstheme="minorHAnsi"/>
          <w:kern w:val="0"/>
          <w:lang w:val="en-GB"/>
          <w14:ligatures w14:val="none"/>
        </w:rPr>
        <w:t>This programme is supported by grants which were allocated for the year 2021 until 2025 to commercial and industrial sectors to collaborate with local energy service companies (ESCOs) registered with the energy commission (ST) to conduct energy audit in their buildings.</w:t>
      </w:r>
    </w:p>
    <w:p w14:paraId="55340897" w14:textId="308876DC" w:rsidR="009E7C43" w:rsidRDefault="009E7C43" w:rsidP="009E7C43">
      <w:pPr>
        <w:spacing w:after="240" w:line="240" w:lineRule="auto"/>
        <w:jc w:val="both"/>
        <w:rPr>
          <w:rFonts w:eastAsia="Times New Roman" w:cstheme="minorHAnsi"/>
          <w:kern w:val="0"/>
          <w:lang w:val="en-GB"/>
          <w14:ligatures w14:val="none"/>
        </w:rPr>
      </w:pPr>
      <w:r>
        <w:rPr>
          <w:rFonts w:eastAsia="Times New Roman" w:cstheme="minorHAnsi"/>
          <w:kern w:val="0"/>
          <w:lang w:val="en-GB"/>
          <w14:ligatures w14:val="none"/>
        </w:rPr>
        <w:t>The grant will</w:t>
      </w:r>
      <w:r w:rsidR="00AA4CEC">
        <w:rPr>
          <w:rFonts w:eastAsia="Times New Roman" w:cstheme="minorHAnsi"/>
          <w:kern w:val="0"/>
          <w:lang w:val="en-GB"/>
          <w14:ligatures w14:val="none"/>
        </w:rPr>
        <w:t xml:space="preserve"> serve as a</w:t>
      </w:r>
      <w:r w:rsidRPr="009E7C43">
        <w:rPr>
          <w:rFonts w:eastAsia="Times New Roman" w:cstheme="minorHAnsi"/>
          <w:kern w:val="0"/>
          <w:lang w:val="en-GB"/>
          <w14:ligatures w14:val="none"/>
        </w:rPr>
        <w:t xml:space="preserve"> financial facility (assistance) to building/installation owner to do energy audit to implement energy saving at their premises.</w:t>
      </w:r>
      <w:r>
        <w:rPr>
          <w:rFonts w:eastAsia="Times New Roman" w:cstheme="minorHAnsi"/>
          <w:kern w:val="0"/>
          <w:lang w:val="en-GB"/>
          <w14:ligatures w14:val="none"/>
        </w:rPr>
        <w:t xml:space="preserve"> </w:t>
      </w:r>
      <w:r w:rsidR="00AA4CEC">
        <w:rPr>
          <w:rFonts w:eastAsia="Times New Roman" w:cstheme="minorHAnsi"/>
          <w:kern w:val="0"/>
          <w:lang w:val="en-GB"/>
          <w14:ligatures w14:val="none"/>
        </w:rPr>
        <w:t>This programme also to</w:t>
      </w:r>
      <w:r w:rsidRPr="009E7C43">
        <w:rPr>
          <w:rFonts w:eastAsia="Times New Roman" w:cstheme="minorHAnsi"/>
          <w:kern w:val="0"/>
          <w:lang w:val="en-GB"/>
          <w14:ligatures w14:val="none"/>
        </w:rPr>
        <w:t xml:space="preserve"> promote energy audit exercise to establish the current energy consumption baseline and identify potential energy saving in their premises</w:t>
      </w:r>
      <w:r w:rsidR="00C016F1">
        <w:rPr>
          <w:rFonts w:eastAsia="Times New Roman" w:cstheme="minorHAnsi"/>
          <w:kern w:val="0"/>
          <w:lang w:val="en-GB"/>
          <w14:ligatures w14:val="none"/>
        </w:rPr>
        <w:t xml:space="preserve"> which will</w:t>
      </w:r>
      <w:r w:rsidR="00C016F1" w:rsidRPr="00C016F1">
        <w:rPr>
          <w:rFonts w:eastAsia="Times New Roman" w:cstheme="minorHAnsi"/>
          <w:kern w:val="0"/>
          <w:lang w:val="en-GB"/>
          <w14:ligatures w14:val="none"/>
        </w:rPr>
        <w:t xml:space="preserve"> foster awareness </w:t>
      </w:r>
      <w:r w:rsidR="00886473">
        <w:rPr>
          <w:rFonts w:eastAsia="Times New Roman" w:cstheme="minorHAnsi"/>
          <w:kern w:val="0"/>
          <w:lang w:val="en-GB"/>
          <w14:ligatures w14:val="none"/>
        </w:rPr>
        <w:t xml:space="preserve">on </w:t>
      </w:r>
      <w:r w:rsidR="00C016F1" w:rsidRPr="00C016F1">
        <w:rPr>
          <w:rFonts w:eastAsia="Times New Roman" w:cstheme="minorHAnsi"/>
          <w:kern w:val="0"/>
          <w:lang w:val="en-GB"/>
          <w14:ligatures w14:val="none"/>
        </w:rPr>
        <w:t>the importan</w:t>
      </w:r>
      <w:r w:rsidR="00886473">
        <w:rPr>
          <w:rFonts w:eastAsia="Times New Roman" w:cstheme="minorHAnsi"/>
          <w:kern w:val="0"/>
          <w:lang w:val="en-GB"/>
          <w14:ligatures w14:val="none"/>
        </w:rPr>
        <w:t>ce</w:t>
      </w:r>
      <w:r w:rsidR="00C016F1" w:rsidRPr="00C016F1">
        <w:rPr>
          <w:rFonts w:eastAsia="Times New Roman" w:cstheme="minorHAnsi"/>
          <w:kern w:val="0"/>
          <w:lang w:val="en-GB"/>
          <w14:ligatures w14:val="none"/>
        </w:rPr>
        <w:t xml:space="preserve"> of energy management among commercial and industrial premises owner in Malaysia to reduce energy consumption (save energy and save operational cost).</w:t>
      </w:r>
    </w:p>
    <w:p w14:paraId="1571F409" w14:textId="77777777" w:rsidR="00D42FF2" w:rsidRDefault="00D42FF2" w:rsidP="00D42FF2">
      <w:pPr>
        <w:spacing w:after="240" w:line="240" w:lineRule="auto"/>
        <w:jc w:val="both"/>
        <w:rPr>
          <w:rFonts w:eastAsia="Times New Roman" w:cstheme="minorHAnsi"/>
          <w:kern w:val="0"/>
          <w:lang w:val="en-GB"/>
          <w14:ligatures w14:val="none"/>
        </w:rPr>
      </w:pPr>
      <w:r>
        <w:rPr>
          <w:rFonts w:eastAsia="Times New Roman" w:cstheme="minorHAnsi"/>
          <w:kern w:val="0"/>
          <w:lang w:val="en-GB"/>
          <w14:ligatures w14:val="none"/>
        </w:rPr>
        <w:t xml:space="preserve">With the current act, Energy Efficiency and Conservation Act (EECA) 2024, </w:t>
      </w:r>
      <w:bookmarkStart w:id="6" w:name="_Hlk137905250"/>
      <w:r>
        <w:rPr>
          <w:rFonts w:eastAsia="Times New Roman" w:cstheme="minorHAnsi"/>
          <w:kern w:val="0"/>
          <w:lang w:val="en-GB"/>
          <w14:ligatures w14:val="none"/>
        </w:rPr>
        <w:t>a</w:t>
      </w:r>
      <w:r w:rsidRPr="0038243E">
        <w:rPr>
          <w:rFonts w:eastAsia="Times New Roman" w:cstheme="minorHAnsi"/>
          <w:kern w:val="0"/>
          <w:lang w:val="en-GB"/>
          <w14:ligatures w14:val="none"/>
        </w:rPr>
        <w:t>n energy consumer to whom this Act applies shall from</w:t>
      </w:r>
      <w:r>
        <w:rPr>
          <w:rFonts w:eastAsia="Times New Roman" w:cstheme="minorHAnsi"/>
          <w:kern w:val="0"/>
          <w:lang w:val="en-GB"/>
          <w14:ligatures w14:val="none"/>
        </w:rPr>
        <w:t xml:space="preserve"> </w:t>
      </w:r>
      <w:r w:rsidRPr="0038243E">
        <w:rPr>
          <w:rFonts w:eastAsia="Times New Roman" w:cstheme="minorHAnsi"/>
          <w:kern w:val="0"/>
          <w:lang w:val="en-GB"/>
          <w14:ligatures w14:val="none"/>
        </w:rPr>
        <w:t>time-to-time cause to be conducted an energy audit in respect of</w:t>
      </w:r>
      <w:r>
        <w:rPr>
          <w:rFonts w:eastAsia="Times New Roman" w:cstheme="minorHAnsi"/>
          <w:kern w:val="0"/>
          <w:lang w:val="en-GB"/>
          <w14:ligatures w14:val="none"/>
        </w:rPr>
        <w:t xml:space="preserve"> </w:t>
      </w:r>
      <w:r w:rsidRPr="0038243E">
        <w:rPr>
          <w:rFonts w:eastAsia="Times New Roman" w:cstheme="minorHAnsi"/>
          <w:kern w:val="0"/>
          <w:lang w:val="en-GB"/>
          <w14:ligatures w14:val="none"/>
        </w:rPr>
        <w:t>his activity, business or trade so as to comply with the requirements</w:t>
      </w:r>
      <w:r>
        <w:rPr>
          <w:rFonts w:eastAsia="Times New Roman" w:cstheme="minorHAnsi"/>
          <w:kern w:val="0"/>
          <w:lang w:val="en-GB"/>
          <w14:ligatures w14:val="none"/>
        </w:rPr>
        <w:t xml:space="preserve"> </w:t>
      </w:r>
      <w:r w:rsidRPr="0038243E">
        <w:rPr>
          <w:rFonts w:eastAsia="Times New Roman" w:cstheme="minorHAnsi"/>
          <w:kern w:val="0"/>
          <w:lang w:val="en-GB"/>
          <w14:ligatures w14:val="none"/>
        </w:rPr>
        <w:t>relating to the submission of energy audit report under subsection 9(2).</w:t>
      </w:r>
      <w:r>
        <w:rPr>
          <w:rFonts w:eastAsia="Times New Roman" w:cstheme="minorHAnsi"/>
          <w:kern w:val="0"/>
          <w:lang w:val="en-GB"/>
          <w14:ligatures w14:val="none"/>
        </w:rPr>
        <w:t xml:space="preserve"> </w:t>
      </w:r>
    </w:p>
    <w:p w14:paraId="4FABCA25" w14:textId="2B22CD2B" w:rsidR="00D42FF2" w:rsidRPr="000A595F" w:rsidRDefault="00D42FF2" w:rsidP="00D42FF2">
      <w:pPr>
        <w:spacing w:after="240" w:line="240" w:lineRule="auto"/>
        <w:jc w:val="both"/>
        <w:rPr>
          <w:rFonts w:eastAsia="Times New Roman" w:cstheme="minorHAnsi"/>
          <w:color w:val="000000" w:themeColor="text1"/>
          <w:kern w:val="0"/>
          <w:lang w:val="en-GB"/>
          <w14:ligatures w14:val="none"/>
        </w:rPr>
      </w:pPr>
      <w:r w:rsidRPr="000607A2">
        <w:rPr>
          <w:rFonts w:eastAsia="Times New Roman" w:cstheme="minorHAnsi"/>
          <w:color w:val="FF0000"/>
          <w:kern w:val="0"/>
          <w:lang w:val="en-GB"/>
          <w14:ligatures w14:val="none"/>
        </w:rPr>
        <w:t xml:space="preserve">Building name </w:t>
      </w:r>
      <w:bookmarkEnd w:id="6"/>
      <w:r w:rsidRPr="000607A2">
        <w:rPr>
          <w:rFonts w:eastAsia="Times New Roman" w:cstheme="minorHAnsi"/>
          <w:kern w:val="0"/>
          <w:lang w:val="en-GB"/>
          <w14:ligatures w14:val="none"/>
        </w:rPr>
        <w:t xml:space="preserve">has an estimated total gross building area of </w:t>
      </w:r>
      <w:r w:rsidRPr="00076546">
        <w:rPr>
          <w:rFonts w:eastAsia="Times New Roman" w:cstheme="minorHAnsi"/>
          <w:color w:val="FF0000"/>
          <w:kern w:val="0"/>
          <w:lang w:val="en-GB"/>
          <w14:ligatures w14:val="none"/>
        </w:rPr>
        <w:t>[</w:t>
      </w:r>
      <w:r w:rsidRPr="00076546">
        <w:rPr>
          <w:rFonts w:eastAsia="Times New Roman" w:cstheme="minorHAnsi"/>
          <w:b/>
          <w:bCs/>
          <w:color w:val="FF0000"/>
          <w:kern w:val="0"/>
          <w:lang w:val="en-GB"/>
          <w14:ligatures w14:val="none"/>
        </w:rPr>
        <w:t>987m</w:t>
      </w:r>
      <w:r w:rsidRPr="00076546">
        <w:rPr>
          <w:rFonts w:eastAsia="Times New Roman" w:cstheme="minorHAnsi"/>
          <w:b/>
          <w:bCs/>
          <w:color w:val="FF0000"/>
          <w:kern w:val="0"/>
          <w:vertAlign w:val="superscript"/>
          <w:lang w:val="en-GB"/>
          <w14:ligatures w14:val="none"/>
        </w:rPr>
        <w:t>2</w:t>
      </w:r>
      <w:r w:rsidRPr="00076546">
        <w:rPr>
          <w:rFonts w:eastAsia="Times New Roman" w:cstheme="minorHAnsi"/>
          <w:color w:val="FF0000"/>
          <w:kern w:val="0"/>
          <w:lang w:val="en-GB"/>
          <w14:ligatures w14:val="none"/>
        </w:rPr>
        <w:t>]</w:t>
      </w:r>
      <w:r>
        <w:rPr>
          <w:rFonts w:eastAsia="Times New Roman" w:cstheme="minorHAnsi"/>
          <w:kern w:val="0"/>
          <w:lang w:val="en-GB"/>
          <w14:ligatures w14:val="none"/>
        </w:rPr>
        <w:t xml:space="preserve">, net floor area of </w:t>
      </w:r>
      <w:r w:rsidRPr="00076546">
        <w:rPr>
          <w:rFonts w:eastAsia="Times New Roman" w:cstheme="minorHAnsi"/>
          <w:color w:val="FF0000"/>
          <w:kern w:val="0"/>
          <w:lang w:val="en-GB"/>
          <w14:ligatures w14:val="none"/>
        </w:rPr>
        <w:t>[</w:t>
      </w:r>
      <w:r w:rsidRPr="00076546">
        <w:rPr>
          <w:rFonts w:eastAsia="Times New Roman" w:cstheme="minorHAnsi"/>
          <w:b/>
          <w:bCs/>
          <w:color w:val="FF0000"/>
          <w:kern w:val="0"/>
          <w:lang w:val="en-GB"/>
          <w14:ligatures w14:val="none"/>
        </w:rPr>
        <w:t>869m</w:t>
      </w:r>
      <w:r w:rsidRPr="00076546">
        <w:rPr>
          <w:rFonts w:eastAsia="Times New Roman" w:cstheme="minorHAnsi"/>
          <w:b/>
          <w:bCs/>
          <w:color w:val="FF0000"/>
          <w:kern w:val="0"/>
          <w:vertAlign w:val="superscript"/>
          <w:lang w:val="en-GB"/>
          <w14:ligatures w14:val="none"/>
        </w:rPr>
        <w:t>2</w:t>
      </w:r>
      <w:r>
        <w:rPr>
          <w:rFonts w:eastAsia="Times New Roman" w:cstheme="minorHAnsi"/>
          <w:color w:val="FF0000"/>
          <w:kern w:val="0"/>
          <w:lang w:val="en-GB"/>
          <w14:ligatures w14:val="none"/>
        </w:rPr>
        <w:t xml:space="preserve">] </w:t>
      </w:r>
      <w:r w:rsidRPr="000607A2">
        <w:rPr>
          <w:rFonts w:eastAsia="Times New Roman" w:cstheme="minorHAnsi"/>
          <w:kern w:val="0"/>
          <w:lang w:val="en-GB"/>
          <w14:ligatures w14:val="none"/>
        </w:rPr>
        <w:t xml:space="preserve">and an air-conditioned area of </w:t>
      </w:r>
      <w:r w:rsidRPr="00076546">
        <w:rPr>
          <w:rFonts w:eastAsia="Times New Roman" w:cstheme="minorHAnsi"/>
          <w:color w:val="FF0000"/>
          <w:kern w:val="0"/>
          <w:lang w:val="en-GB"/>
          <w14:ligatures w14:val="none"/>
        </w:rPr>
        <w:t>[</w:t>
      </w:r>
      <w:r w:rsidRPr="00076546">
        <w:rPr>
          <w:rFonts w:eastAsia="Times New Roman" w:cstheme="minorHAnsi"/>
          <w:b/>
          <w:bCs/>
          <w:color w:val="FF0000"/>
          <w:kern w:val="0"/>
          <w:lang w:val="en-GB"/>
          <w14:ligatures w14:val="none"/>
        </w:rPr>
        <w:t>733m</w:t>
      </w:r>
      <w:r w:rsidRPr="00076546">
        <w:rPr>
          <w:rFonts w:eastAsia="Times New Roman" w:cstheme="minorHAnsi"/>
          <w:b/>
          <w:bCs/>
          <w:color w:val="FF0000"/>
          <w:kern w:val="0"/>
          <w:vertAlign w:val="superscript"/>
          <w:lang w:val="en-GB"/>
          <w14:ligatures w14:val="none"/>
        </w:rPr>
        <w:t>2</w:t>
      </w:r>
      <w:r w:rsidRPr="00076546">
        <w:rPr>
          <w:rFonts w:eastAsia="Times New Roman" w:cstheme="minorHAnsi"/>
          <w:color w:val="FF0000"/>
          <w:kern w:val="0"/>
          <w:lang w:val="en-GB"/>
          <w14:ligatures w14:val="none"/>
        </w:rPr>
        <w:t>]</w:t>
      </w:r>
      <w:r>
        <w:rPr>
          <w:rFonts w:eastAsia="Times New Roman" w:cstheme="minorHAnsi"/>
          <w:kern w:val="0"/>
          <w:lang w:val="en-GB"/>
          <w14:ligatures w14:val="none"/>
        </w:rPr>
        <w:t>.</w:t>
      </w:r>
      <w:r w:rsidRPr="000607A2">
        <w:rPr>
          <w:rFonts w:eastAsia="Times New Roman" w:cstheme="minorHAnsi"/>
          <w:kern w:val="0"/>
          <w:lang w:val="en-GB"/>
          <w14:ligatures w14:val="none"/>
        </w:rPr>
        <w:t xml:space="preserve"> The annual electricity consumption obtained from the historical TNB billing data for the </w:t>
      </w:r>
      <w:r>
        <w:rPr>
          <w:rFonts w:eastAsia="Times New Roman" w:cstheme="minorHAnsi"/>
          <w:kern w:val="0"/>
          <w:lang w:val="en-GB"/>
          <w14:ligatures w14:val="none"/>
        </w:rPr>
        <w:t xml:space="preserve">baseline </w:t>
      </w:r>
      <w:r w:rsidRPr="000607A2">
        <w:rPr>
          <w:rFonts w:eastAsia="Times New Roman" w:cstheme="minorHAnsi"/>
          <w:kern w:val="0"/>
          <w:lang w:val="en-GB"/>
          <w14:ligatures w14:val="none"/>
        </w:rPr>
        <w:t xml:space="preserve">year </w:t>
      </w:r>
      <w:r w:rsidRPr="00684EF7">
        <w:rPr>
          <w:rFonts w:eastAsia="Times New Roman" w:cstheme="minorHAnsi"/>
          <w:color w:val="FF0000"/>
          <w:kern w:val="0"/>
          <w:lang w:val="en-GB"/>
          <w14:ligatures w14:val="none"/>
        </w:rPr>
        <w:t xml:space="preserve">[2019] </w:t>
      </w:r>
      <w:r w:rsidRPr="000607A2">
        <w:rPr>
          <w:rFonts w:eastAsia="Times New Roman" w:cstheme="minorHAnsi"/>
          <w:kern w:val="0"/>
          <w:lang w:val="en-GB"/>
          <w14:ligatures w14:val="none"/>
        </w:rPr>
        <w:t xml:space="preserve">is </w:t>
      </w:r>
      <w:r w:rsidRPr="00701171">
        <w:rPr>
          <w:rFonts w:eastAsia="Times New Roman" w:cstheme="minorHAnsi"/>
          <w:color w:val="FF0000"/>
          <w:kern w:val="0"/>
          <w:lang w:val="en-GB"/>
          <w14:ligatures w14:val="none"/>
        </w:rPr>
        <w:t>[</w:t>
      </w:r>
      <w:r w:rsidRPr="00684EF7">
        <w:rPr>
          <w:rFonts w:eastAsia="Times New Roman" w:cstheme="minorHAnsi"/>
          <w:b/>
          <w:bCs/>
          <w:color w:val="FF0000"/>
          <w:kern w:val="0"/>
          <w:lang w:val="en-GB"/>
          <w14:ligatures w14:val="none"/>
        </w:rPr>
        <w:t>232,050kWh</w:t>
      </w:r>
      <w:r>
        <w:rPr>
          <w:rFonts w:eastAsia="Times New Roman" w:cstheme="minorHAnsi"/>
          <w:b/>
          <w:bCs/>
          <w:color w:val="FF0000"/>
          <w:kern w:val="0"/>
          <w:lang w:val="en-GB"/>
          <w14:ligatures w14:val="none"/>
        </w:rPr>
        <w:t>]</w:t>
      </w:r>
      <w:r w:rsidRPr="000607A2">
        <w:rPr>
          <w:rFonts w:eastAsia="Times New Roman" w:cstheme="minorHAnsi"/>
          <w:kern w:val="0"/>
          <w:lang w:val="en-GB"/>
          <w14:ligatures w14:val="none"/>
        </w:rPr>
        <w:t xml:space="preserve"> </w:t>
      </w:r>
      <w:r>
        <w:rPr>
          <w:rFonts w:eastAsia="Times New Roman" w:cstheme="minorHAnsi"/>
          <w:kern w:val="0"/>
          <w:lang w:val="en-GB"/>
          <w14:ligatures w14:val="none"/>
        </w:rPr>
        <w:t xml:space="preserve">with a </w:t>
      </w:r>
      <w:r w:rsidRPr="000607A2">
        <w:rPr>
          <w:rFonts w:eastAsia="Times New Roman" w:cstheme="minorHAnsi"/>
          <w:kern w:val="0"/>
          <w:lang w:val="en-GB"/>
          <w14:ligatures w14:val="none"/>
        </w:rPr>
        <w:t>cost</w:t>
      </w:r>
      <w:r>
        <w:rPr>
          <w:rFonts w:eastAsia="Times New Roman" w:cstheme="minorHAnsi"/>
          <w:kern w:val="0"/>
          <w:lang w:val="en-GB"/>
          <w14:ligatures w14:val="none"/>
        </w:rPr>
        <w:t xml:space="preserve"> of</w:t>
      </w:r>
      <w:r w:rsidRPr="000607A2">
        <w:rPr>
          <w:rFonts w:eastAsia="Times New Roman" w:cstheme="minorHAnsi"/>
          <w:b/>
          <w:bCs/>
          <w:kern w:val="0"/>
          <w:lang w:val="en-GB"/>
          <w14:ligatures w14:val="none"/>
        </w:rPr>
        <w:t xml:space="preserve"> </w:t>
      </w:r>
      <w:r>
        <w:rPr>
          <w:rFonts w:eastAsia="Times New Roman" w:cstheme="minorHAnsi"/>
          <w:b/>
          <w:bCs/>
          <w:color w:val="FF0000"/>
          <w:kern w:val="0"/>
          <w:lang w:val="en-GB"/>
          <w14:ligatures w14:val="none"/>
        </w:rPr>
        <w:t>[</w:t>
      </w:r>
      <w:r w:rsidRPr="00684EF7">
        <w:rPr>
          <w:rFonts w:eastAsia="Times New Roman" w:cstheme="minorHAnsi"/>
          <w:b/>
          <w:bCs/>
          <w:color w:val="FF0000"/>
          <w:kern w:val="0"/>
          <w:lang w:val="en-GB"/>
          <w14:ligatures w14:val="none"/>
        </w:rPr>
        <w:t>RM66,831.00</w:t>
      </w:r>
      <w:r>
        <w:rPr>
          <w:rFonts w:eastAsia="Times New Roman" w:cstheme="minorHAnsi"/>
          <w:b/>
          <w:bCs/>
          <w:color w:val="FF0000"/>
          <w:kern w:val="0"/>
          <w:lang w:val="en-GB"/>
          <w14:ligatures w14:val="none"/>
        </w:rPr>
        <w:t>]</w:t>
      </w:r>
      <w:r w:rsidRPr="000607A2">
        <w:rPr>
          <w:rFonts w:eastAsia="Times New Roman" w:cstheme="minorHAnsi"/>
          <w:kern w:val="0"/>
          <w:lang w:val="en-GB"/>
          <w14:ligatures w14:val="none"/>
        </w:rPr>
        <w:t xml:space="preserve">. </w:t>
      </w:r>
      <w:r w:rsidRPr="000607A2">
        <w:rPr>
          <w:rFonts w:eastAsia="Times New Roman" w:cstheme="minorHAnsi"/>
          <w:color w:val="FF0000"/>
          <w:kern w:val="0"/>
          <w:lang w:val="en-GB"/>
          <w14:ligatures w14:val="none"/>
        </w:rPr>
        <w:t xml:space="preserve">Building name </w:t>
      </w:r>
      <w:r w:rsidRPr="000607A2">
        <w:rPr>
          <w:rFonts w:eastAsia="Times New Roman" w:cstheme="minorHAnsi"/>
          <w:kern w:val="0"/>
          <w:lang w:val="en-GB"/>
          <w14:ligatures w14:val="none"/>
        </w:rPr>
        <w:t xml:space="preserve">is </w:t>
      </w:r>
      <w:r w:rsidRPr="00AA1E6F">
        <w:rPr>
          <w:rFonts w:eastAsia="Times New Roman" w:cstheme="minorHAnsi"/>
          <w:color w:val="FF0000"/>
          <w:kern w:val="0"/>
          <w:lang w:val="en-GB"/>
          <w14:ligatures w14:val="none"/>
        </w:rPr>
        <w:t>[describe the building composition</w:t>
      </w:r>
      <w:r>
        <w:rPr>
          <w:rFonts w:eastAsia="Times New Roman" w:cstheme="minorHAnsi"/>
          <w:color w:val="FF0000"/>
          <w:kern w:val="0"/>
          <w:lang w:val="en-GB"/>
          <w14:ligatures w14:val="none"/>
        </w:rPr>
        <w:t xml:space="preserve">, e.g. </w:t>
      </w:r>
      <w:r w:rsidRPr="00E97484">
        <w:rPr>
          <w:rFonts w:eastAsia="Times New Roman" w:cstheme="minorHAnsi"/>
          <w:color w:val="FF0000"/>
          <w:kern w:val="0"/>
          <w:lang w:val="en-GB"/>
          <w14:ligatures w14:val="none"/>
        </w:rPr>
        <w:t>one unit of single-story building</w:t>
      </w:r>
      <w:r w:rsidRPr="00AA1E6F">
        <w:rPr>
          <w:rFonts w:eastAsia="Times New Roman" w:cstheme="minorHAnsi"/>
          <w:color w:val="FF0000"/>
          <w:kern w:val="0"/>
          <w:lang w:val="en-GB"/>
          <w14:ligatures w14:val="none"/>
        </w:rPr>
        <w:t>]</w:t>
      </w:r>
      <w:r>
        <w:rPr>
          <w:rFonts w:eastAsia="Times New Roman" w:cstheme="minorHAnsi"/>
          <w:color w:val="FF0000"/>
          <w:kern w:val="0"/>
          <w:lang w:val="en-GB"/>
          <w14:ligatures w14:val="none"/>
        </w:rPr>
        <w:t>.</w:t>
      </w:r>
      <w:r w:rsidR="000A595F">
        <w:rPr>
          <w:rFonts w:eastAsia="Times New Roman" w:cstheme="minorHAnsi"/>
          <w:color w:val="FF0000"/>
          <w:kern w:val="0"/>
          <w:lang w:val="en-GB"/>
          <w14:ligatures w14:val="none"/>
        </w:rPr>
        <w:t xml:space="preserve"> </w:t>
      </w:r>
      <w:r w:rsidR="000A595F" w:rsidRPr="00F412DB">
        <w:rPr>
          <w:rFonts w:eastAsia="Times New Roman" w:cstheme="minorHAnsi"/>
          <w:color w:val="000000" w:themeColor="text1"/>
          <w:kern w:val="0"/>
          <w:lang w:val="en-GB"/>
          <w14:ligatures w14:val="none"/>
        </w:rPr>
        <w:t xml:space="preserve">The </w:t>
      </w:r>
      <w:r w:rsidR="00F412DB">
        <w:rPr>
          <w:rFonts w:eastAsia="Times New Roman" w:cstheme="minorHAnsi"/>
          <w:color w:val="FF0000"/>
          <w:kern w:val="0"/>
          <w:lang w:val="en-GB"/>
          <w14:ligatures w14:val="none"/>
        </w:rPr>
        <w:t>building</w:t>
      </w:r>
      <w:r w:rsidR="000A595F">
        <w:rPr>
          <w:rFonts w:eastAsia="Times New Roman" w:cstheme="minorHAnsi"/>
          <w:color w:val="FF0000"/>
          <w:kern w:val="0"/>
          <w:lang w:val="en-GB"/>
          <w14:ligatures w14:val="none"/>
        </w:rPr>
        <w:t xml:space="preserve"> name </w:t>
      </w:r>
      <w:r w:rsidR="000A595F">
        <w:rPr>
          <w:rFonts w:eastAsia="Times New Roman" w:cstheme="minorHAnsi"/>
          <w:color w:val="000000" w:themeColor="text1"/>
          <w:kern w:val="0"/>
          <w:lang w:val="en-GB"/>
          <w14:ligatures w14:val="none"/>
        </w:rPr>
        <w:t>is used as a</w:t>
      </w:r>
      <w:r w:rsidR="00F412DB">
        <w:rPr>
          <w:rFonts w:eastAsia="Times New Roman" w:cstheme="minorHAnsi"/>
          <w:color w:val="000000" w:themeColor="text1"/>
          <w:kern w:val="0"/>
          <w:lang w:val="en-GB"/>
          <w14:ligatures w14:val="none"/>
        </w:rPr>
        <w:t>n</w:t>
      </w:r>
      <w:r w:rsidR="000A595F">
        <w:rPr>
          <w:rFonts w:eastAsia="Times New Roman" w:cstheme="minorHAnsi"/>
          <w:color w:val="000000" w:themeColor="text1"/>
          <w:kern w:val="0"/>
          <w:lang w:val="en-GB"/>
          <w14:ligatures w14:val="none"/>
        </w:rPr>
        <w:t xml:space="preserve"> </w:t>
      </w:r>
      <w:r w:rsidR="000A595F" w:rsidRPr="00D16AD7">
        <w:rPr>
          <w:rFonts w:eastAsia="Times New Roman" w:cstheme="minorHAnsi"/>
          <w:color w:val="FF0000"/>
          <w:kern w:val="0"/>
          <w:lang w:val="en-GB"/>
          <w14:ligatures w14:val="none"/>
        </w:rPr>
        <w:t>office pu</w:t>
      </w:r>
      <w:r w:rsidR="008408A5" w:rsidRPr="00D16AD7">
        <w:rPr>
          <w:rFonts w:eastAsia="Times New Roman" w:cstheme="minorHAnsi"/>
          <w:color w:val="FF0000"/>
          <w:kern w:val="0"/>
          <w:lang w:val="en-GB"/>
          <w14:ligatures w14:val="none"/>
        </w:rPr>
        <w:t>r</w:t>
      </w:r>
      <w:r w:rsidR="000A595F" w:rsidRPr="00D16AD7">
        <w:rPr>
          <w:rFonts w:eastAsia="Times New Roman" w:cstheme="minorHAnsi"/>
          <w:color w:val="FF0000"/>
          <w:kern w:val="0"/>
          <w:lang w:val="en-GB"/>
          <w14:ligatures w14:val="none"/>
        </w:rPr>
        <w:t>poses</w:t>
      </w:r>
      <w:r w:rsidR="008408A5" w:rsidRPr="00D16AD7">
        <w:rPr>
          <w:rFonts w:eastAsia="Times New Roman" w:cstheme="minorHAnsi"/>
          <w:color w:val="FF0000"/>
          <w:kern w:val="0"/>
          <w:lang w:val="en-GB"/>
          <w14:ligatures w14:val="none"/>
        </w:rPr>
        <w:t xml:space="preserve"> </w:t>
      </w:r>
      <w:r w:rsidR="008408A5">
        <w:rPr>
          <w:rFonts w:eastAsia="Times New Roman" w:cstheme="minorHAnsi"/>
          <w:color w:val="000000" w:themeColor="text1"/>
          <w:kern w:val="0"/>
          <w:lang w:val="en-GB"/>
          <w14:ligatures w14:val="none"/>
        </w:rPr>
        <w:t xml:space="preserve">which </w:t>
      </w:r>
      <w:r w:rsidR="00F412DB">
        <w:rPr>
          <w:rFonts w:eastAsia="Times New Roman" w:cstheme="minorHAnsi"/>
          <w:color w:val="000000" w:themeColor="text1"/>
          <w:kern w:val="0"/>
          <w:lang w:val="en-GB"/>
          <w14:ligatures w14:val="none"/>
        </w:rPr>
        <w:t xml:space="preserve">also </w:t>
      </w:r>
      <w:r w:rsidR="006502C7">
        <w:rPr>
          <w:rFonts w:eastAsia="Times New Roman" w:cstheme="minorHAnsi"/>
          <w:color w:val="000000" w:themeColor="text1"/>
          <w:kern w:val="0"/>
          <w:lang w:val="en-GB"/>
          <w14:ligatures w14:val="none"/>
        </w:rPr>
        <w:t xml:space="preserve">emplaced </w:t>
      </w:r>
      <w:r w:rsidR="006502C7" w:rsidRPr="00282381">
        <w:rPr>
          <w:rFonts w:eastAsia="Times New Roman" w:cstheme="minorHAnsi"/>
          <w:color w:val="FF0000"/>
          <w:kern w:val="0"/>
          <w:lang w:val="en-GB"/>
          <w14:ligatures w14:val="none"/>
        </w:rPr>
        <w:t xml:space="preserve">200 staffs </w:t>
      </w:r>
      <w:r w:rsidR="006502C7">
        <w:rPr>
          <w:rFonts w:eastAsia="Times New Roman" w:cstheme="minorHAnsi"/>
          <w:color w:val="000000" w:themeColor="text1"/>
          <w:kern w:val="0"/>
          <w:lang w:val="en-GB"/>
          <w14:ligatures w14:val="none"/>
        </w:rPr>
        <w:t>at the moment.</w:t>
      </w:r>
    </w:p>
    <w:p w14:paraId="3B2A20B0" w14:textId="23768944" w:rsidR="000607A2" w:rsidRDefault="003962D2" w:rsidP="000607A2">
      <w:pPr>
        <w:spacing w:after="240" w:line="240" w:lineRule="auto"/>
        <w:jc w:val="both"/>
        <w:rPr>
          <w:rFonts w:eastAsia="Times New Roman" w:cstheme="minorHAnsi"/>
          <w:kern w:val="0"/>
          <w:lang w:val="en-GB"/>
          <w14:ligatures w14:val="none"/>
        </w:rPr>
      </w:pPr>
      <w:r>
        <w:rPr>
          <w:rFonts w:eastAsia="Times New Roman" w:cstheme="minorHAnsi"/>
          <w:kern w:val="0"/>
          <w:lang w:val="en-GB"/>
          <w14:ligatures w14:val="none"/>
        </w:rPr>
        <w:t xml:space="preserve">Energy Audit had been conducted by </w:t>
      </w:r>
      <w:r w:rsidR="00301713">
        <w:rPr>
          <w:rFonts w:eastAsia="Times New Roman" w:cstheme="minorHAnsi"/>
          <w:color w:val="FF0000"/>
          <w:kern w:val="0"/>
          <w:lang w:val="en-GB"/>
          <w14:ligatures w14:val="none"/>
        </w:rPr>
        <w:t>[</w:t>
      </w:r>
      <w:r>
        <w:rPr>
          <w:rFonts w:eastAsia="Times New Roman" w:cstheme="minorHAnsi"/>
          <w:color w:val="FF0000"/>
          <w:kern w:val="0"/>
          <w:lang w:val="en-GB"/>
          <w14:ligatures w14:val="none"/>
        </w:rPr>
        <w:t>Auditor</w:t>
      </w:r>
      <w:r w:rsidRPr="000607A2">
        <w:rPr>
          <w:rFonts w:eastAsia="Times New Roman" w:cstheme="minorHAnsi"/>
          <w:color w:val="FF0000"/>
          <w:kern w:val="0"/>
          <w:lang w:val="en-GB"/>
          <w14:ligatures w14:val="none"/>
        </w:rPr>
        <w:t xml:space="preserve"> name</w:t>
      </w:r>
      <w:r w:rsidR="00301713">
        <w:rPr>
          <w:rFonts w:eastAsia="Times New Roman" w:cstheme="minorHAnsi"/>
          <w:color w:val="FF0000"/>
          <w:kern w:val="0"/>
          <w:lang w:val="en-GB"/>
          <w14:ligatures w14:val="none"/>
        </w:rPr>
        <w:t>]</w:t>
      </w:r>
      <w:r w:rsidRPr="000607A2">
        <w:rPr>
          <w:rFonts w:eastAsia="Times New Roman" w:cstheme="minorHAnsi"/>
          <w:color w:val="FF0000"/>
          <w:kern w:val="0"/>
          <w:lang w:val="en-GB"/>
          <w14:ligatures w14:val="none"/>
        </w:rPr>
        <w:t xml:space="preserve"> </w:t>
      </w:r>
      <w:r w:rsidRPr="000607A2">
        <w:rPr>
          <w:rFonts w:eastAsia="Times New Roman" w:cstheme="minorHAnsi"/>
          <w:kern w:val="0"/>
          <w:lang w:val="en-GB"/>
          <w14:ligatures w14:val="none"/>
        </w:rPr>
        <w:t xml:space="preserve">for </w:t>
      </w:r>
      <w:r w:rsidR="00301713">
        <w:rPr>
          <w:rFonts w:eastAsia="Times New Roman" w:cstheme="minorHAnsi"/>
          <w:color w:val="FF0000"/>
          <w:kern w:val="0"/>
          <w:lang w:val="en-GB"/>
          <w14:ligatures w14:val="none"/>
        </w:rPr>
        <w:t>[</w:t>
      </w:r>
      <w:r w:rsidRPr="000607A2">
        <w:rPr>
          <w:rFonts w:eastAsia="Times New Roman" w:cstheme="minorHAnsi"/>
          <w:color w:val="FF0000"/>
          <w:kern w:val="0"/>
          <w:lang w:val="en-GB"/>
          <w14:ligatures w14:val="none"/>
        </w:rPr>
        <w:t>Client name</w:t>
      </w:r>
      <w:r w:rsidR="00CB4285">
        <w:rPr>
          <w:rFonts w:eastAsia="Times New Roman" w:cstheme="minorHAnsi"/>
          <w:color w:val="FF0000"/>
          <w:kern w:val="0"/>
          <w:lang w:val="en-GB"/>
          <w14:ligatures w14:val="none"/>
        </w:rPr>
        <w:t xml:space="preserve"> and Building Name</w:t>
      </w:r>
      <w:r w:rsidR="00301713">
        <w:rPr>
          <w:rFonts w:eastAsia="Times New Roman" w:cstheme="minorHAnsi"/>
          <w:color w:val="FF0000"/>
          <w:kern w:val="0"/>
          <w:lang w:val="en-GB"/>
          <w14:ligatures w14:val="none"/>
        </w:rPr>
        <w:t>]</w:t>
      </w:r>
      <w:r w:rsidRPr="000607A2">
        <w:rPr>
          <w:rFonts w:eastAsia="Times New Roman" w:cstheme="minorHAnsi"/>
          <w:kern w:val="0"/>
          <w:lang w:val="en-GB"/>
          <w14:ligatures w14:val="none"/>
        </w:rPr>
        <w:t xml:space="preserve">, between </w:t>
      </w:r>
      <w:r w:rsidR="004B1F40" w:rsidRPr="004B1F40">
        <w:rPr>
          <w:rFonts w:eastAsia="Times New Roman" w:cstheme="minorHAnsi"/>
          <w:color w:val="FF0000"/>
          <w:kern w:val="0"/>
          <w:lang w:val="en-GB"/>
          <w14:ligatures w14:val="none"/>
        </w:rPr>
        <w:t>[</w:t>
      </w:r>
      <w:r w:rsidRPr="004B1F40">
        <w:rPr>
          <w:rFonts w:eastAsia="Times New Roman" w:cstheme="minorHAnsi"/>
          <w:color w:val="FF0000"/>
          <w:kern w:val="0"/>
          <w:lang w:val="en-GB"/>
          <w14:ligatures w14:val="none"/>
        </w:rPr>
        <w:t>d</w:t>
      </w:r>
      <w:r w:rsidRPr="000607A2">
        <w:rPr>
          <w:rFonts w:eastAsia="Times New Roman" w:cstheme="minorHAnsi"/>
          <w:color w:val="FF0000"/>
          <w:kern w:val="0"/>
          <w:lang w:val="en-GB"/>
          <w14:ligatures w14:val="none"/>
        </w:rPr>
        <w:t>ate</w:t>
      </w:r>
      <w:r w:rsidR="004B1F40">
        <w:rPr>
          <w:rFonts w:eastAsia="Times New Roman" w:cstheme="minorHAnsi"/>
          <w:color w:val="FF0000"/>
          <w:kern w:val="0"/>
          <w:lang w:val="en-GB"/>
          <w14:ligatures w14:val="none"/>
        </w:rPr>
        <w:t>]</w:t>
      </w:r>
      <w:r w:rsidR="00CB4285">
        <w:rPr>
          <w:rFonts w:eastAsia="Times New Roman" w:cstheme="minorHAnsi"/>
          <w:color w:val="FF0000"/>
          <w:kern w:val="0"/>
          <w:lang w:val="en-GB"/>
          <w14:ligatures w14:val="none"/>
        </w:rPr>
        <w:t xml:space="preserve">. </w:t>
      </w:r>
      <w:r w:rsidRPr="000607A2">
        <w:rPr>
          <w:rFonts w:eastAsia="Times New Roman" w:cstheme="minorHAnsi"/>
          <w:kern w:val="0"/>
          <w:lang w:val="en-GB"/>
          <w14:ligatures w14:val="none"/>
        </w:rPr>
        <w:t xml:space="preserve"> </w:t>
      </w:r>
      <w:r w:rsidR="00B42E73" w:rsidRPr="00B42E73">
        <w:rPr>
          <w:rFonts w:eastAsia="Times New Roman" w:cstheme="minorHAnsi"/>
          <w:kern w:val="0"/>
          <w:lang w:val="en-GB"/>
          <w14:ligatures w14:val="none"/>
        </w:rPr>
        <w:t>An energy audit is defined as a systematic and objective assessment of energy needs, consumption and efficiency</w:t>
      </w:r>
      <w:r w:rsidR="00B42E73">
        <w:rPr>
          <w:rFonts w:eastAsia="Times New Roman" w:cstheme="minorHAnsi"/>
          <w:kern w:val="0"/>
          <w:lang w:val="en-GB"/>
          <w14:ligatures w14:val="none"/>
        </w:rPr>
        <w:t xml:space="preserve">. </w:t>
      </w:r>
      <w:r w:rsidR="000607A2" w:rsidRPr="000607A2">
        <w:rPr>
          <w:rFonts w:eastAsia="Times New Roman" w:cstheme="minorHAnsi"/>
          <w:kern w:val="0"/>
          <w:lang w:val="en-GB"/>
          <w14:ligatures w14:val="none"/>
        </w:rPr>
        <w:t>This report represents the findings of the Energy Audit</w:t>
      </w:r>
      <w:r w:rsidR="00D905AF">
        <w:rPr>
          <w:rFonts w:eastAsia="Times New Roman" w:cstheme="minorHAnsi"/>
          <w:kern w:val="0"/>
          <w:lang w:val="en-GB"/>
          <w14:ligatures w14:val="none"/>
        </w:rPr>
        <w:t xml:space="preserve"> </w:t>
      </w:r>
      <w:r w:rsidR="00637BBF">
        <w:rPr>
          <w:rFonts w:eastAsia="Times New Roman" w:cstheme="minorHAnsi"/>
          <w:kern w:val="0"/>
          <w:lang w:val="en-GB"/>
          <w14:ligatures w14:val="none"/>
        </w:rPr>
        <w:t>for</w:t>
      </w:r>
      <w:r w:rsidR="00D905AF">
        <w:rPr>
          <w:rFonts w:eastAsia="Times New Roman" w:cstheme="minorHAnsi"/>
          <w:kern w:val="0"/>
          <w:lang w:val="en-GB"/>
          <w14:ligatures w14:val="none"/>
        </w:rPr>
        <w:t xml:space="preserve"> t</w:t>
      </w:r>
      <w:r w:rsidR="00B72D46">
        <w:rPr>
          <w:rFonts w:eastAsia="Times New Roman" w:cstheme="minorHAnsi"/>
          <w:kern w:val="0"/>
          <w:lang w:val="en-GB"/>
          <w14:ligatures w14:val="none"/>
        </w:rPr>
        <w:t>he audited</w:t>
      </w:r>
      <w:r w:rsidR="00637BBF" w:rsidRPr="00637BBF">
        <w:rPr>
          <w:rFonts w:eastAsia="Times New Roman" w:cstheme="minorHAnsi"/>
          <w:kern w:val="0"/>
          <w:lang w:val="en-GB"/>
          <w14:ligatures w14:val="none"/>
        </w:rPr>
        <w:t xml:space="preserve"> </w:t>
      </w:r>
      <w:r w:rsidR="00637BBF">
        <w:rPr>
          <w:rFonts w:eastAsia="Times New Roman" w:cstheme="minorHAnsi"/>
          <w:kern w:val="0"/>
          <w:lang w:val="en-GB"/>
          <w14:ligatures w14:val="none"/>
        </w:rPr>
        <w:t>equipment</w:t>
      </w:r>
      <w:r w:rsidR="00B72D46">
        <w:rPr>
          <w:rFonts w:eastAsia="Times New Roman" w:cstheme="minorHAnsi"/>
          <w:kern w:val="0"/>
          <w:lang w:val="en-GB"/>
          <w14:ligatures w14:val="none"/>
        </w:rPr>
        <w:t xml:space="preserve"> </w:t>
      </w:r>
      <w:r w:rsidR="00764B48">
        <w:rPr>
          <w:rFonts w:eastAsia="Times New Roman" w:cstheme="minorHAnsi"/>
          <w:kern w:val="0"/>
          <w:lang w:val="en-GB"/>
          <w14:ligatures w14:val="none"/>
        </w:rPr>
        <w:t xml:space="preserve">which </w:t>
      </w:r>
      <w:r w:rsidR="00B42E73">
        <w:rPr>
          <w:rFonts w:eastAsia="Times New Roman" w:cstheme="minorHAnsi"/>
          <w:kern w:val="0"/>
          <w:lang w:val="en-GB"/>
          <w14:ligatures w14:val="none"/>
        </w:rPr>
        <w:t>includes</w:t>
      </w:r>
      <w:r w:rsidR="00B72D46">
        <w:rPr>
          <w:rFonts w:eastAsia="Times New Roman" w:cstheme="minorHAnsi"/>
          <w:kern w:val="0"/>
          <w:lang w:val="en-GB"/>
          <w14:ligatures w14:val="none"/>
        </w:rPr>
        <w:t xml:space="preserve"> </w:t>
      </w:r>
      <w:r w:rsidR="00D905AF" w:rsidRPr="00D905AF">
        <w:rPr>
          <w:rFonts w:eastAsia="Times New Roman" w:cstheme="minorHAnsi"/>
          <w:color w:val="FF0000"/>
          <w:kern w:val="0"/>
          <w:lang w:val="en-GB"/>
          <w14:ligatures w14:val="none"/>
        </w:rPr>
        <w:t>[</w:t>
      </w:r>
      <w:r w:rsidR="003B00A8">
        <w:rPr>
          <w:rFonts w:eastAsia="Times New Roman" w:cstheme="minorHAnsi"/>
          <w:color w:val="FF0000"/>
          <w:kern w:val="0"/>
          <w:lang w:val="en-GB"/>
          <w14:ligatures w14:val="none"/>
        </w:rPr>
        <w:t xml:space="preserve">e.g. </w:t>
      </w:r>
      <w:r w:rsidR="00B72D46" w:rsidRPr="00D905AF">
        <w:rPr>
          <w:rFonts w:eastAsia="Times New Roman" w:cstheme="minorHAnsi"/>
          <w:color w:val="FF0000"/>
          <w:kern w:val="0"/>
          <w:lang w:val="en-GB"/>
          <w14:ligatures w14:val="none"/>
        </w:rPr>
        <w:t>chiller plant, centralised air conditioning system and lighting system</w:t>
      </w:r>
      <w:r w:rsidR="00D905AF">
        <w:rPr>
          <w:rFonts w:eastAsia="Times New Roman" w:cstheme="minorHAnsi"/>
          <w:color w:val="FF0000"/>
          <w:kern w:val="0"/>
          <w:lang w:val="en-GB"/>
          <w14:ligatures w14:val="none"/>
        </w:rPr>
        <w:t>]</w:t>
      </w:r>
      <w:r w:rsidR="00B72D46">
        <w:rPr>
          <w:rFonts w:eastAsia="Times New Roman" w:cstheme="minorHAnsi"/>
          <w:kern w:val="0"/>
          <w:lang w:val="en-GB"/>
          <w14:ligatures w14:val="none"/>
        </w:rPr>
        <w:t>. The audit for the general equipment was done using a general survey.</w:t>
      </w:r>
    </w:p>
    <w:p w14:paraId="336E78E9" w14:textId="77777777" w:rsidR="00C11C90" w:rsidRDefault="00C11C90" w:rsidP="00C11C90">
      <w:pPr>
        <w:spacing w:after="240" w:line="240" w:lineRule="auto"/>
        <w:jc w:val="both"/>
        <w:rPr>
          <w:rFonts w:eastAsia="Times New Roman" w:cstheme="minorHAnsi"/>
          <w:color w:val="FF0000"/>
          <w:kern w:val="0"/>
          <w:lang w:val="en-GB"/>
          <w14:ligatures w14:val="none"/>
        </w:rPr>
      </w:pPr>
    </w:p>
    <w:p w14:paraId="096478F1" w14:textId="77777777" w:rsidR="007B62CC" w:rsidRDefault="007B62CC" w:rsidP="007B62CC">
      <w:pPr>
        <w:pStyle w:val="Heading20"/>
      </w:pPr>
      <w:bookmarkStart w:id="7" w:name="_Toc207103059"/>
      <w:r>
        <w:t>OBJECTIVE</w:t>
      </w:r>
      <w:bookmarkEnd w:id="7"/>
    </w:p>
    <w:p w14:paraId="53CFB584" w14:textId="599F3697" w:rsidR="007B62CC" w:rsidRDefault="007B62CC" w:rsidP="00F724FB">
      <w:pPr>
        <w:spacing w:before="240"/>
        <w:jc w:val="both"/>
      </w:pPr>
      <w:r>
        <w:t xml:space="preserve">The objective of </w:t>
      </w:r>
      <w:r w:rsidR="00B544F8">
        <w:t>this</w:t>
      </w:r>
      <w:r>
        <w:t xml:space="preserve"> detailed energy audit study is to determine the energy performance of the building through detailed measurement and analysis, and identify potential savings that can optimize energy consumption, reduce wastage and reduce the operating costs of the building.</w:t>
      </w:r>
    </w:p>
    <w:p w14:paraId="62737380" w14:textId="4C1CA188" w:rsidR="007B62CC" w:rsidRDefault="007B62CC" w:rsidP="00F724FB">
      <w:pPr>
        <w:jc w:val="both"/>
      </w:pPr>
      <w:r>
        <w:t xml:space="preserve">The compiled data and findings from this audit </w:t>
      </w:r>
      <w:r w:rsidR="005D4721">
        <w:t>are</w:t>
      </w:r>
      <w:r>
        <w:t xml:space="preserve"> to be used to assist </w:t>
      </w:r>
      <w:r w:rsidRPr="008A1634">
        <w:rPr>
          <w:color w:val="FF0000"/>
        </w:rPr>
        <w:t xml:space="preserve">Client name </w:t>
      </w:r>
      <w:r>
        <w:t>to monitor and operate the plant more efficiently and at the same time identify potential energy saving measures for improved performance and optimization of equipment operation.</w:t>
      </w:r>
    </w:p>
    <w:p w14:paraId="1637DB5F" w14:textId="77777777" w:rsidR="00E1497A" w:rsidRDefault="00E1497A" w:rsidP="007B62CC"/>
    <w:p w14:paraId="6287DF19" w14:textId="77777777" w:rsidR="00B40266" w:rsidRDefault="00B40266">
      <w:pPr>
        <w:rPr>
          <w:rFonts w:ascii="Calibri" w:eastAsiaTheme="majorEastAsia" w:hAnsi="Calibri" w:cstheme="majorBidi"/>
          <w:b/>
          <w:color w:val="385623" w:themeColor="accent6" w:themeShade="80"/>
          <w:kern w:val="0"/>
          <w:sz w:val="26"/>
          <w:szCs w:val="24"/>
          <w:lang w:val="en-US" w:eastAsia="ja-JP"/>
          <w14:ligatures w14:val="none"/>
        </w:rPr>
      </w:pPr>
      <w:r>
        <w:br w:type="page"/>
      </w:r>
    </w:p>
    <w:p w14:paraId="07E5773D" w14:textId="19DD86C4" w:rsidR="00E1497A" w:rsidRDefault="00E1497A" w:rsidP="00E1497A">
      <w:pPr>
        <w:pStyle w:val="Heading20"/>
      </w:pPr>
      <w:bookmarkStart w:id="8" w:name="_Toc207103060"/>
      <w:r>
        <w:lastRenderedPageBreak/>
        <w:t>SCOPE OF ENERGY AUDIT</w:t>
      </w:r>
      <w:bookmarkEnd w:id="8"/>
    </w:p>
    <w:p w14:paraId="1239BF5B" w14:textId="796EA7DF" w:rsidR="00B40266" w:rsidRPr="00B40266" w:rsidRDefault="00B40266" w:rsidP="00355CD8">
      <w:pPr>
        <w:rPr>
          <w:i/>
          <w:iCs/>
          <w:color w:val="FF0000"/>
        </w:rPr>
      </w:pPr>
      <w:r w:rsidRPr="00B40266">
        <w:rPr>
          <w:i/>
          <w:iCs/>
          <w:color w:val="FF0000"/>
        </w:rPr>
        <w:t>Example</w:t>
      </w:r>
    </w:p>
    <w:p w14:paraId="0FE94FF3" w14:textId="69483583" w:rsidR="003162F0" w:rsidRDefault="003162F0" w:rsidP="002C58DA">
      <w:pPr>
        <w:spacing w:before="240"/>
      </w:pPr>
      <w:r>
        <w:t>The scope of works covered in the energy audit are as per</w:t>
      </w:r>
      <w:r w:rsidRPr="00794E17">
        <w:t xml:space="preserve"> SEDA</w:t>
      </w:r>
      <w:r>
        <w:t>’s</w:t>
      </w:r>
      <w:r w:rsidRPr="00794E17">
        <w:t xml:space="preserve"> </w:t>
      </w:r>
      <w:r>
        <w:t>g</w:t>
      </w:r>
      <w:r w:rsidRPr="00794E17">
        <w:t>uideline</w:t>
      </w:r>
      <w:r>
        <w:t xml:space="preserve"> listed below.</w:t>
      </w:r>
    </w:p>
    <w:p w14:paraId="04ACE30A" w14:textId="77777777" w:rsidR="003162F0" w:rsidRPr="001A27B0" w:rsidRDefault="003162F0" w:rsidP="003162F0">
      <w:pPr>
        <w:rPr>
          <w:b/>
          <w:bCs/>
        </w:rPr>
      </w:pPr>
      <w:r w:rsidRPr="001A27B0">
        <w:rPr>
          <w:b/>
          <w:bCs/>
        </w:rPr>
        <w:t>Energy Management of the building:</w:t>
      </w:r>
    </w:p>
    <w:p w14:paraId="778EAE3A" w14:textId="77777777" w:rsidR="003162F0" w:rsidRDefault="003162F0" w:rsidP="001614F7">
      <w:pPr>
        <w:pStyle w:val="ListParagraph"/>
        <w:numPr>
          <w:ilvl w:val="0"/>
          <w:numId w:val="17"/>
        </w:numPr>
        <w:rPr>
          <w:lang w:val="en-US" w:eastAsia="ja-JP"/>
        </w:rPr>
      </w:pPr>
      <w:r>
        <w:rPr>
          <w:lang w:val="en-US" w:eastAsia="ja-JP"/>
        </w:rPr>
        <w:t>Review of operation and maintenance contract including budget required</w:t>
      </w:r>
    </w:p>
    <w:p w14:paraId="37BEDEBB" w14:textId="77777777" w:rsidR="003162F0" w:rsidRDefault="003162F0" w:rsidP="001614F7">
      <w:pPr>
        <w:pStyle w:val="ListParagraph"/>
        <w:numPr>
          <w:ilvl w:val="0"/>
          <w:numId w:val="17"/>
        </w:numPr>
        <w:rPr>
          <w:lang w:val="en-US" w:eastAsia="ja-JP"/>
        </w:rPr>
      </w:pPr>
      <w:r>
        <w:rPr>
          <w:lang w:val="en-US" w:eastAsia="ja-JP"/>
        </w:rPr>
        <w:t>Review of existing energy efficiency policies or if an energy management system was in place</w:t>
      </w:r>
    </w:p>
    <w:p w14:paraId="307388EC" w14:textId="77777777" w:rsidR="003162F0" w:rsidRDefault="003162F0" w:rsidP="001614F7">
      <w:pPr>
        <w:pStyle w:val="ListParagraph"/>
        <w:numPr>
          <w:ilvl w:val="0"/>
          <w:numId w:val="17"/>
        </w:numPr>
        <w:rPr>
          <w:lang w:val="en-US" w:eastAsia="ja-JP"/>
        </w:rPr>
      </w:pPr>
      <w:r>
        <w:rPr>
          <w:lang w:val="en-US" w:eastAsia="ja-JP"/>
        </w:rPr>
        <w:t>Review all documents pertaining to energy usage</w:t>
      </w:r>
    </w:p>
    <w:p w14:paraId="5B58892B" w14:textId="77777777" w:rsidR="003162F0" w:rsidRDefault="003162F0" w:rsidP="001614F7">
      <w:pPr>
        <w:pStyle w:val="ListParagraph"/>
        <w:numPr>
          <w:ilvl w:val="0"/>
          <w:numId w:val="17"/>
        </w:numPr>
        <w:rPr>
          <w:lang w:val="en-US" w:eastAsia="ja-JP"/>
        </w:rPr>
      </w:pPr>
      <w:r>
        <w:rPr>
          <w:lang w:val="en-US" w:eastAsia="ja-JP"/>
        </w:rPr>
        <w:t>Review organizational structure and resource allocation for energy management</w:t>
      </w:r>
    </w:p>
    <w:p w14:paraId="6E9322BD" w14:textId="77777777" w:rsidR="003162F0" w:rsidRDefault="003162F0" w:rsidP="001614F7">
      <w:pPr>
        <w:pStyle w:val="ListParagraph"/>
        <w:numPr>
          <w:ilvl w:val="0"/>
          <w:numId w:val="17"/>
        </w:numPr>
        <w:rPr>
          <w:lang w:val="en-US" w:eastAsia="ja-JP"/>
        </w:rPr>
      </w:pPr>
      <w:r>
        <w:rPr>
          <w:lang w:val="en-US" w:eastAsia="ja-JP"/>
        </w:rPr>
        <w:t>Obtain all building information on total occupied and air-conditioned areas and it’s purpose</w:t>
      </w:r>
    </w:p>
    <w:p w14:paraId="1DA8B0FC" w14:textId="77777777" w:rsidR="003162F0" w:rsidRPr="001A27B0" w:rsidRDefault="003162F0" w:rsidP="003162F0">
      <w:pPr>
        <w:rPr>
          <w:b/>
          <w:bCs/>
          <w:lang w:val="en-US" w:eastAsia="ja-JP"/>
        </w:rPr>
      </w:pPr>
      <w:r w:rsidRPr="001A27B0">
        <w:rPr>
          <w:b/>
          <w:bCs/>
          <w:lang w:val="en-US" w:eastAsia="ja-JP"/>
        </w:rPr>
        <w:t>Energy supply information:</w:t>
      </w:r>
    </w:p>
    <w:p w14:paraId="6B9A84FE" w14:textId="77777777" w:rsidR="003162F0" w:rsidRDefault="003162F0" w:rsidP="001614F7">
      <w:pPr>
        <w:pStyle w:val="ListParagraph"/>
        <w:numPr>
          <w:ilvl w:val="0"/>
          <w:numId w:val="18"/>
        </w:numPr>
        <w:rPr>
          <w:lang w:val="en-US" w:eastAsia="ja-JP"/>
        </w:rPr>
      </w:pPr>
      <w:r>
        <w:rPr>
          <w:lang w:val="en-US" w:eastAsia="ja-JP"/>
        </w:rPr>
        <w:t>Tariff structure, energy consumption and costs</w:t>
      </w:r>
    </w:p>
    <w:p w14:paraId="21ECEF20" w14:textId="77777777" w:rsidR="003162F0" w:rsidRDefault="003162F0" w:rsidP="001614F7">
      <w:pPr>
        <w:pStyle w:val="ListParagraph"/>
        <w:numPr>
          <w:ilvl w:val="0"/>
          <w:numId w:val="18"/>
        </w:numPr>
        <w:rPr>
          <w:lang w:val="en-US" w:eastAsia="ja-JP"/>
        </w:rPr>
      </w:pPr>
      <w:r>
        <w:rPr>
          <w:lang w:val="en-US" w:eastAsia="ja-JP"/>
        </w:rPr>
        <w:t>Maximum demand and costs</w:t>
      </w:r>
    </w:p>
    <w:p w14:paraId="199E5301" w14:textId="77777777" w:rsidR="003162F0" w:rsidRDefault="003162F0" w:rsidP="001614F7">
      <w:pPr>
        <w:pStyle w:val="ListParagraph"/>
        <w:numPr>
          <w:ilvl w:val="0"/>
          <w:numId w:val="18"/>
        </w:numPr>
        <w:rPr>
          <w:lang w:val="en-US" w:eastAsia="ja-JP"/>
        </w:rPr>
      </w:pPr>
      <w:r>
        <w:rPr>
          <w:lang w:val="en-US" w:eastAsia="ja-JP"/>
        </w:rPr>
        <w:t>Voltage supply level from TNB and Consumer</w:t>
      </w:r>
    </w:p>
    <w:p w14:paraId="69E2FF90" w14:textId="77777777" w:rsidR="003162F0" w:rsidRDefault="003162F0" w:rsidP="001614F7">
      <w:pPr>
        <w:pStyle w:val="ListParagraph"/>
        <w:numPr>
          <w:ilvl w:val="0"/>
          <w:numId w:val="18"/>
        </w:numPr>
        <w:rPr>
          <w:lang w:val="en-US" w:eastAsia="ja-JP"/>
        </w:rPr>
      </w:pPr>
      <w:r>
        <w:rPr>
          <w:lang w:val="en-US" w:eastAsia="ja-JP"/>
        </w:rPr>
        <w:t>Historical supply information for the past 3 years</w:t>
      </w:r>
    </w:p>
    <w:p w14:paraId="44732BFA" w14:textId="77777777" w:rsidR="003162F0" w:rsidRDefault="003162F0" w:rsidP="001614F7">
      <w:pPr>
        <w:pStyle w:val="ListParagraph"/>
        <w:numPr>
          <w:ilvl w:val="0"/>
          <w:numId w:val="18"/>
        </w:numPr>
        <w:rPr>
          <w:lang w:val="en-US" w:eastAsia="ja-JP"/>
        </w:rPr>
      </w:pPr>
      <w:r>
        <w:rPr>
          <w:lang w:val="en-US" w:eastAsia="ja-JP"/>
        </w:rPr>
        <w:t>Power factor information</w:t>
      </w:r>
    </w:p>
    <w:p w14:paraId="116AE88B" w14:textId="77777777" w:rsidR="003162F0" w:rsidRPr="001A27B0" w:rsidRDefault="003162F0" w:rsidP="003162F0">
      <w:pPr>
        <w:rPr>
          <w:b/>
          <w:bCs/>
          <w:lang w:val="en-US" w:eastAsia="ja-JP"/>
        </w:rPr>
      </w:pPr>
      <w:r w:rsidRPr="001A27B0">
        <w:rPr>
          <w:b/>
          <w:bCs/>
          <w:lang w:val="en-US" w:eastAsia="ja-JP"/>
        </w:rPr>
        <w:t>Energy usage information:</w:t>
      </w:r>
    </w:p>
    <w:p w14:paraId="4D67E45A" w14:textId="77777777" w:rsidR="003162F0" w:rsidRPr="005C0183" w:rsidRDefault="003162F0" w:rsidP="001614F7">
      <w:pPr>
        <w:pStyle w:val="Default"/>
        <w:numPr>
          <w:ilvl w:val="0"/>
          <w:numId w:val="19"/>
        </w:numPr>
        <w:rPr>
          <w:rFonts w:asciiTheme="minorHAnsi" w:hAnsiTheme="minorHAnsi" w:cstheme="minorHAnsi"/>
          <w:sz w:val="22"/>
          <w:szCs w:val="22"/>
        </w:rPr>
      </w:pPr>
      <w:r>
        <w:rPr>
          <w:rFonts w:asciiTheme="minorHAnsi" w:hAnsiTheme="minorHAnsi" w:cstheme="minorHAnsi"/>
          <w:sz w:val="22"/>
          <w:szCs w:val="22"/>
        </w:rPr>
        <w:t>P</w:t>
      </w:r>
      <w:r w:rsidRPr="005C0183">
        <w:rPr>
          <w:rFonts w:asciiTheme="minorHAnsi" w:hAnsiTheme="minorHAnsi" w:cstheme="minorHAnsi"/>
          <w:sz w:val="22"/>
          <w:szCs w:val="22"/>
        </w:rPr>
        <w:t xml:space="preserve">ower distribution profile monitoring and analysis for overall electrical supply and main electrical powered equipment for a period of 14 days; </w:t>
      </w:r>
    </w:p>
    <w:p w14:paraId="25B031F4" w14:textId="77777777" w:rsidR="003162F0" w:rsidRPr="005C0183" w:rsidRDefault="003162F0" w:rsidP="001614F7">
      <w:pPr>
        <w:pStyle w:val="Default"/>
        <w:numPr>
          <w:ilvl w:val="1"/>
          <w:numId w:val="20"/>
        </w:numPr>
        <w:rPr>
          <w:rFonts w:asciiTheme="minorHAnsi" w:hAnsiTheme="minorHAnsi" w:cstheme="minorHAnsi"/>
          <w:sz w:val="22"/>
          <w:szCs w:val="22"/>
        </w:rPr>
      </w:pPr>
      <w:r w:rsidRPr="005C0183">
        <w:rPr>
          <w:rFonts w:asciiTheme="minorHAnsi" w:hAnsiTheme="minorHAnsi" w:cstheme="minorHAnsi"/>
          <w:sz w:val="22"/>
          <w:szCs w:val="22"/>
        </w:rPr>
        <w:t xml:space="preserve">To conduct electrical energy load loss survey and site evaluation for the transformers and UPS system after the meter (if necessary and have potential energy savings); </w:t>
      </w:r>
    </w:p>
    <w:p w14:paraId="73792EA3" w14:textId="77777777" w:rsidR="003162F0" w:rsidRPr="005C0183" w:rsidRDefault="003162F0" w:rsidP="001614F7">
      <w:pPr>
        <w:pStyle w:val="Default"/>
        <w:numPr>
          <w:ilvl w:val="1"/>
          <w:numId w:val="20"/>
        </w:numPr>
        <w:rPr>
          <w:rFonts w:asciiTheme="minorHAnsi" w:hAnsiTheme="minorHAnsi" w:cstheme="minorHAnsi"/>
          <w:sz w:val="22"/>
          <w:szCs w:val="22"/>
        </w:rPr>
      </w:pPr>
      <w:r>
        <w:rPr>
          <w:rFonts w:asciiTheme="minorHAnsi" w:hAnsiTheme="minorHAnsi" w:cstheme="minorHAnsi"/>
          <w:sz w:val="22"/>
          <w:szCs w:val="22"/>
        </w:rPr>
        <w:t>S</w:t>
      </w:r>
      <w:r w:rsidRPr="005C0183">
        <w:rPr>
          <w:rFonts w:asciiTheme="minorHAnsi" w:hAnsiTheme="minorHAnsi" w:cstheme="minorHAnsi"/>
          <w:sz w:val="22"/>
          <w:szCs w:val="22"/>
        </w:rPr>
        <w:t xml:space="preserve">tudy on the energy usage for all equipment and systems. </w:t>
      </w:r>
    </w:p>
    <w:p w14:paraId="0AFF0A9F" w14:textId="77777777" w:rsidR="003162F0" w:rsidRPr="005C0183" w:rsidRDefault="003162F0" w:rsidP="001614F7">
      <w:pPr>
        <w:pStyle w:val="Default"/>
        <w:numPr>
          <w:ilvl w:val="1"/>
          <w:numId w:val="20"/>
        </w:numPr>
        <w:rPr>
          <w:rFonts w:asciiTheme="minorHAnsi" w:hAnsiTheme="minorHAnsi" w:cstheme="minorHAnsi"/>
          <w:sz w:val="22"/>
          <w:szCs w:val="22"/>
        </w:rPr>
      </w:pPr>
      <w:r>
        <w:rPr>
          <w:rFonts w:asciiTheme="minorHAnsi" w:hAnsiTheme="minorHAnsi" w:cstheme="minorHAnsi"/>
          <w:sz w:val="22"/>
          <w:szCs w:val="22"/>
        </w:rPr>
        <w:t>E</w:t>
      </w:r>
      <w:r w:rsidRPr="005C0183">
        <w:rPr>
          <w:rFonts w:asciiTheme="minorHAnsi" w:hAnsiTheme="minorHAnsi" w:cstheme="minorHAnsi"/>
          <w:sz w:val="22"/>
          <w:szCs w:val="22"/>
        </w:rPr>
        <w:t xml:space="preserve">stablish electricity consumption distribution based on equipment/systems e.g. air-conditioning, lighting, office equipment etc. in kWh and percentage; </w:t>
      </w:r>
    </w:p>
    <w:p w14:paraId="75471C59" w14:textId="77777777" w:rsidR="003162F0" w:rsidRPr="005C0183" w:rsidRDefault="003162F0" w:rsidP="001614F7">
      <w:pPr>
        <w:pStyle w:val="Default"/>
        <w:numPr>
          <w:ilvl w:val="0"/>
          <w:numId w:val="20"/>
        </w:numPr>
        <w:rPr>
          <w:rFonts w:asciiTheme="minorHAnsi" w:hAnsiTheme="minorHAnsi" w:cstheme="minorHAnsi"/>
          <w:sz w:val="22"/>
          <w:szCs w:val="22"/>
        </w:rPr>
      </w:pPr>
      <w:r>
        <w:rPr>
          <w:rFonts w:asciiTheme="minorHAnsi" w:hAnsiTheme="minorHAnsi" w:cstheme="minorHAnsi"/>
          <w:sz w:val="22"/>
          <w:szCs w:val="22"/>
        </w:rPr>
        <w:t>E</w:t>
      </w:r>
      <w:r w:rsidRPr="005C0183">
        <w:rPr>
          <w:rFonts w:asciiTheme="minorHAnsi" w:hAnsiTheme="minorHAnsi" w:cstheme="minorHAnsi"/>
          <w:sz w:val="22"/>
          <w:szCs w:val="22"/>
        </w:rPr>
        <w:t xml:space="preserve">stablish Energy Indices for </w:t>
      </w:r>
      <w:r>
        <w:rPr>
          <w:rFonts w:asciiTheme="minorHAnsi" w:hAnsiTheme="minorHAnsi" w:cstheme="minorHAnsi"/>
          <w:sz w:val="22"/>
          <w:szCs w:val="22"/>
        </w:rPr>
        <w:t>the</w:t>
      </w:r>
      <w:r w:rsidRPr="005C0183">
        <w:rPr>
          <w:rFonts w:asciiTheme="minorHAnsi" w:hAnsiTheme="minorHAnsi" w:cstheme="minorHAnsi"/>
          <w:sz w:val="22"/>
          <w:szCs w:val="22"/>
        </w:rPr>
        <w:t xml:space="preserve"> building</w:t>
      </w:r>
      <w:r>
        <w:rPr>
          <w:rFonts w:asciiTheme="minorHAnsi" w:hAnsiTheme="minorHAnsi" w:cstheme="minorHAnsi"/>
          <w:sz w:val="22"/>
          <w:szCs w:val="22"/>
        </w:rPr>
        <w:t>:</w:t>
      </w:r>
      <w:r w:rsidRPr="005C0183">
        <w:rPr>
          <w:rFonts w:asciiTheme="minorHAnsi" w:hAnsiTheme="minorHAnsi" w:cstheme="minorHAnsi"/>
          <w:sz w:val="22"/>
          <w:szCs w:val="22"/>
        </w:rPr>
        <w:t xml:space="preserve"> </w:t>
      </w:r>
    </w:p>
    <w:p w14:paraId="44177113" w14:textId="4C54DAEA" w:rsidR="003162F0" w:rsidRPr="005C0183" w:rsidRDefault="003162F0" w:rsidP="001614F7">
      <w:pPr>
        <w:pStyle w:val="Default"/>
        <w:numPr>
          <w:ilvl w:val="0"/>
          <w:numId w:val="21"/>
        </w:numPr>
        <w:ind w:left="1418"/>
        <w:rPr>
          <w:rFonts w:asciiTheme="minorHAnsi" w:hAnsiTheme="minorHAnsi" w:cstheme="minorHAnsi"/>
          <w:sz w:val="22"/>
          <w:szCs w:val="22"/>
        </w:rPr>
      </w:pPr>
      <w:r w:rsidRPr="005C0183">
        <w:rPr>
          <w:rFonts w:asciiTheme="minorHAnsi" w:hAnsiTheme="minorHAnsi" w:cstheme="minorHAnsi"/>
          <w:sz w:val="22"/>
          <w:szCs w:val="22"/>
        </w:rPr>
        <w:t xml:space="preserve">Building Energy Index (BEI) kWh/m2/year </w:t>
      </w:r>
      <w:r w:rsidR="00D20CDD">
        <w:rPr>
          <w:rFonts w:asciiTheme="minorHAnsi" w:hAnsiTheme="minorHAnsi" w:cstheme="minorHAnsi"/>
          <w:sz w:val="22"/>
          <w:szCs w:val="22"/>
        </w:rPr>
        <w:t>&amp; GJ/m</w:t>
      </w:r>
      <w:r w:rsidR="00D20CDD">
        <w:rPr>
          <w:rFonts w:asciiTheme="minorHAnsi" w:hAnsiTheme="minorHAnsi" w:cstheme="minorHAnsi"/>
          <w:sz w:val="22"/>
          <w:szCs w:val="22"/>
          <w:vertAlign w:val="superscript"/>
        </w:rPr>
        <w:t>2</w:t>
      </w:r>
      <w:r w:rsidR="00D20CDD">
        <w:rPr>
          <w:rFonts w:asciiTheme="minorHAnsi" w:hAnsiTheme="minorHAnsi" w:cstheme="minorHAnsi"/>
          <w:sz w:val="22"/>
          <w:szCs w:val="22"/>
        </w:rPr>
        <w:t>/</w:t>
      </w:r>
      <w:r w:rsidR="004A7010">
        <w:rPr>
          <w:rFonts w:asciiTheme="minorHAnsi" w:hAnsiTheme="minorHAnsi" w:cstheme="minorHAnsi"/>
          <w:sz w:val="22"/>
          <w:szCs w:val="22"/>
        </w:rPr>
        <w:t>year</w:t>
      </w:r>
    </w:p>
    <w:p w14:paraId="5259D1B9" w14:textId="5CA30DF0" w:rsidR="003162F0" w:rsidRPr="005C0183" w:rsidRDefault="003162F0" w:rsidP="001614F7">
      <w:pPr>
        <w:pStyle w:val="Default"/>
        <w:numPr>
          <w:ilvl w:val="0"/>
          <w:numId w:val="21"/>
        </w:numPr>
        <w:ind w:left="1418"/>
        <w:rPr>
          <w:rFonts w:asciiTheme="minorHAnsi" w:hAnsiTheme="minorHAnsi" w:cstheme="minorHAnsi"/>
          <w:sz w:val="22"/>
          <w:szCs w:val="22"/>
        </w:rPr>
      </w:pPr>
      <w:r w:rsidRPr="005C0183">
        <w:rPr>
          <w:rFonts w:asciiTheme="minorHAnsi" w:hAnsiTheme="minorHAnsi" w:cstheme="minorHAnsi"/>
          <w:sz w:val="22"/>
          <w:szCs w:val="22"/>
        </w:rPr>
        <w:t xml:space="preserve">Net Building Energy Index (BEI) kWh/m2/year </w:t>
      </w:r>
      <w:r w:rsidR="004A7010">
        <w:rPr>
          <w:rFonts w:asciiTheme="minorHAnsi" w:hAnsiTheme="minorHAnsi" w:cstheme="minorHAnsi"/>
          <w:sz w:val="22"/>
          <w:szCs w:val="22"/>
        </w:rPr>
        <w:t>&amp; GJ/m</w:t>
      </w:r>
      <w:r w:rsidR="004A7010">
        <w:rPr>
          <w:rFonts w:asciiTheme="minorHAnsi" w:hAnsiTheme="minorHAnsi" w:cstheme="minorHAnsi"/>
          <w:sz w:val="22"/>
          <w:szCs w:val="22"/>
          <w:vertAlign w:val="superscript"/>
        </w:rPr>
        <w:t>2</w:t>
      </w:r>
      <w:r w:rsidR="004A7010">
        <w:rPr>
          <w:rFonts w:asciiTheme="minorHAnsi" w:hAnsiTheme="minorHAnsi" w:cstheme="minorHAnsi"/>
          <w:sz w:val="22"/>
          <w:szCs w:val="22"/>
        </w:rPr>
        <w:t>/year</w:t>
      </w:r>
    </w:p>
    <w:p w14:paraId="5ACF8EA8" w14:textId="7926DB98" w:rsidR="003162F0" w:rsidRDefault="003162F0" w:rsidP="001614F7">
      <w:pPr>
        <w:pStyle w:val="ListParagraph"/>
        <w:numPr>
          <w:ilvl w:val="0"/>
          <w:numId w:val="21"/>
        </w:numPr>
        <w:ind w:left="1418"/>
        <w:rPr>
          <w:rFonts w:cstheme="minorHAnsi"/>
        </w:rPr>
      </w:pPr>
      <w:r w:rsidRPr="001063CE">
        <w:rPr>
          <w:rFonts w:cstheme="minorHAnsi"/>
        </w:rPr>
        <w:t>Building Energy Intensity Index (BEII), kWh/m2/year/person</w:t>
      </w:r>
      <w:r w:rsidR="004A7010">
        <w:rPr>
          <w:rFonts w:cstheme="minorHAnsi"/>
        </w:rPr>
        <w:t xml:space="preserve"> &amp; GJ/m</w:t>
      </w:r>
      <w:r w:rsidR="004A7010">
        <w:rPr>
          <w:rFonts w:cstheme="minorHAnsi"/>
          <w:vertAlign w:val="superscript"/>
        </w:rPr>
        <w:t>2</w:t>
      </w:r>
      <w:r w:rsidR="004A7010">
        <w:rPr>
          <w:rFonts w:cstheme="minorHAnsi"/>
        </w:rPr>
        <w:t>/person</w:t>
      </w:r>
    </w:p>
    <w:p w14:paraId="67A0A4D0" w14:textId="2F42AF43" w:rsidR="003162F0" w:rsidRDefault="003162F0" w:rsidP="001614F7">
      <w:pPr>
        <w:pStyle w:val="ListParagraph"/>
        <w:numPr>
          <w:ilvl w:val="0"/>
          <w:numId w:val="21"/>
        </w:numPr>
        <w:spacing w:after="157"/>
        <w:ind w:left="1418"/>
        <w:rPr>
          <w:rFonts w:cstheme="minorHAnsi"/>
        </w:rPr>
      </w:pPr>
      <w:r w:rsidRPr="001063CE">
        <w:rPr>
          <w:rFonts w:cstheme="minorHAnsi"/>
        </w:rPr>
        <w:t>Lighting Energy Intensity Index (LEII), kWh/m2/year/person</w:t>
      </w:r>
      <w:r w:rsidR="004A7010">
        <w:rPr>
          <w:rFonts w:cstheme="minorHAnsi"/>
        </w:rPr>
        <w:t xml:space="preserve"> &amp; GJ/m</w:t>
      </w:r>
      <w:r w:rsidR="004A7010">
        <w:rPr>
          <w:rFonts w:cstheme="minorHAnsi"/>
          <w:vertAlign w:val="superscript"/>
        </w:rPr>
        <w:t>2</w:t>
      </w:r>
      <w:r w:rsidR="004A7010">
        <w:rPr>
          <w:rFonts w:cstheme="minorHAnsi"/>
        </w:rPr>
        <w:t>/person</w:t>
      </w:r>
    </w:p>
    <w:p w14:paraId="18DF9AFA" w14:textId="69A11729" w:rsidR="003162F0" w:rsidRDefault="003162F0" w:rsidP="001614F7">
      <w:pPr>
        <w:pStyle w:val="ListParagraph"/>
        <w:numPr>
          <w:ilvl w:val="0"/>
          <w:numId w:val="21"/>
        </w:numPr>
        <w:spacing w:after="157"/>
        <w:ind w:left="1418"/>
        <w:rPr>
          <w:rFonts w:cstheme="minorHAnsi"/>
        </w:rPr>
      </w:pPr>
      <w:r w:rsidRPr="001063CE">
        <w:rPr>
          <w:rFonts w:cstheme="minorHAnsi"/>
        </w:rPr>
        <w:t>Air-conditioning Energy Intensity Index (ACEII) kWh/m2/year/person</w:t>
      </w:r>
      <w:r w:rsidR="004A7010">
        <w:rPr>
          <w:rFonts w:cstheme="minorHAnsi"/>
        </w:rPr>
        <w:t xml:space="preserve"> &amp; GJ/m</w:t>
      </w:r>
      <w:r w:rsidR="004A7010">
        <w:rPr>
          <w:rFonts w:cstheme="minorHAnsi"/>
          <w:vertAlign w:val="superscript"/>
        </w:rPr>
        <w:t>2</w:t>
      </w:r>
      <w:r w:rsidR="004A7010">
        <w:rPr>
          <w:rFonts w:cstheme="minorHAnsi"/>
        </w:rPr>
        <w:t>/person</w:t>
      </w:r>
    </w:p>
    <w:p w14:paraId="5549335F" w14:textId="77777777" w:rsidR="003162F0" w:rsidRDefault="003162F0" w:rsidP="001614F7">
      <w:pPr>
        <w:pStyle w:val="ListParagraph"/>
        <w:numPr>
          <w:ilvl w:val="0"/>
          <w:numId w:val="21"/>
        </w:numPr>
        <w:spacing w:after="157"/>
        <w:ind w:left="1418"/>
        <w:rPr>
          <w:rFonts w:cstheme="minorHAnsi"/>
        </w:rPr>
      </w:pPr>
      <w:r w:rsidRPr="001063CE">
        <w:rPr>
          <w:rFonts w:cstheme="minorHAnsi"/>
        </w:rPr>
        <w:t>Building power baseload (extract from the building profile), kW</w:t>
      </w:r>
    </w:p>
    <w:p w14:paraId="7444B972" w14:textId="77777777" w:rsidR="003162F0" w:rsidRDefault="003162F0" w:rsidP="001614F7">
      <w:pPr>
        <w:pStyle w:val="ListParagraph"/>
        <w:numPr>
          <w:ilvl w:val="0"/>
          <w:numId w:val="19"/>
        </w:numPr>
        <w:spacing w:after="157"/>
        <w:rPr>
          <w:rFonts w:cstheme="minorHAnsi"/>
        </w:rPr>
      </w:pPr>
      <w:r w:rsidRPr="001063CE">
        <w:rPr>
          <w:rFonts w:cstheme="minorHAnsi"/>
        </w:rPr>
        <w:t>Establish Power Indices for the building:</w:t>
      </w:r>
    </w:p>
    <w:p w14:paraId="0B8B46E0" w14:textId="34EC9BB8" w:rsidR="003162F0" w:rsidRDefault="003162F0" w:rsidP="001614F7">
      <w:pPr>
        <w:pStyle w:val="ListParagraph"/>
        <w:numPr>
          <w:ilvl w:val="1"/>
          <w:numId w:val="22"/>
        </w:numPr>
        <w:spacing w:after="157"/>
        <w:ind w:left="1418"/>
        <w:rPr>
          <w:rFonts w:cstheme="minorHAnsi"/>
        </w:rPr>
      </w:pPr>
      <w:r w:rsidRPr="001063CE">
        <w:rPr>
          <w:rFonts w:cstheme="minorHAnsi"/>
        </w:rPr>
        <w:t>Lighting Power Density [W/m2]</w:t>
      </w:r>
    </w:p>
    <w:p w14:paraId="792AA79C" w14:textId="0949DB7B" w:rsidR="003162F0" w:rsidRDefault="003162F0" w:rsidP="001614F7">
      <w:pPr>
        <w:pStyle w:val="ListParagraph"/>
        <w:numPr>
          <w:ilvl w:val="1"/>
          <w:numId w:val="22"/>
        </w:numPr>
        <w:spacing w:after="157"/>
        <w:ind w:left="1418"/>
        <w:rPr>
          <w:rFonts w:cstheme="minorHAnsi"/>
        </w:rPr>
      </w:pPr>
      <w:r w:rsidRPr="001063CE">
        <w:rPr>
          <w:rFonts w:cstheme="minorHAnsi"/>
        </w:rPr>
        <w:t>Air-conditioning Power Density [W/m2]</w:t>
      </w:r>
    </w:p>
    <w:p w14:paraId="746CFA43" w14:textId="5D142383" w:rsidR="003162F0" w:rsidRPr="001063CE" w:rsidRDefault="003162F0" w:rsidP="001614F7">
      <w:pPr>
        <w:pStyle w:val="ListParagraph"/>
        <w:numPr>
          <w:ilvl w:val="1"/>
          <w:numId w:val="22"/>
        </w:numPr>
        <w:spacing w:after="157"/>
        <w:ind w:left="1418"/>
        <w:rPr>
          <w:rFonts w:cstheme="minorHAnsi"/>
        </w:rPr>
      </w:pPr>
      <w:r w:rsidRPr="001063CE">
        <w:rPr>
          <w:rFonts w:cstheme="minorHAnsi"/>
        </w:rPr>
        <w:t>Equipment Power Density [W/m2]</w:t>
      </w:r>
    </w:p>
    <w:p w14:paraId="13C9E071" w14:textId="0FD05327" w:rsidR="003162F0" w:rsidRPr="00430306" w:rsidRDefault="003162F0" w:rsidP="001614F7">
      <w:pPr>
        <w:pStyle w:val="ListParagraph"/>
        <w:numPr>
          <w:ilvl w:val="1"/>
          <w:numId w:val="22"/>
        </w:numPr>
        <w:ind w:left="1418"/>
        <w:rPr>
          <w:rFonts w:cstheme="minorHAnsi"/>
          <w:lang w:val="en-US" w:eastAsia="ja-JP"/>
        </w:rPr>
      </w:pPr>
      <w:r w:rsidRPr="005C0183">
        <w:rPr>
          <w:rFonts w:cstheme="minorHAnsi"/>
        </w:rPr>
        <w:t>Baseload power index (Baseload / NFA) [W/m2]</w:t>
      </w:r>
    </w:p>
    <w:p w14:paraId="42B40B85" w14:textId="77777777" w:rsidR="003162F0" w:rsidRPr="00430306" w:rsidRDefault="003162F0" w:rsidP="003162F0">
      <w:pPr>
        <w:pStyle w:val="ListParagraph"/>
        <w:ind w:left="1418"/>
        <w:rPr>
          <w:rFonts w:cstheme="minorHAnsi"/>
          <w:lang w:val="en-US" w:eastAsia="ja-JP"/>
        </w:rPr>
      </w:pPr>
    </w:p>
    <w:p w14:paraId="102AB733" w14:textId="77777777" w:rsidR="003162F0" w:rsidRPr="00430306" w:rsidRDefault="003162F0" w:rsidP="001614F7">
      <w:pPr>
        <w:pStyle w:val="ListParagraph"/>
        <w:numPr>
          <w:ilvl w:val="0"/>
          <w:numId w:val="22"/>
        </w:numPr>
        <w:rPr>
          <w:rFonts w:cstheme="minorHAnsi"/>
          <w:lang w:val="en-US" w:eastAsia="ja-JP"/>
        </w:rPr>
      </w:pPr>
      <w:r w:rsidRPr="00430306">
        <w:rPr>
          <w:rFonts w:cstheme="minorHAnsi"/>
          <w:color w:val="000000"/>
          <w:kern w:val="0"/>
        </w:rPr>
        <w:t xml:space="preserve">Passive System </w:t>
      </w:r>
    </w:p>
    <w:p w14:paraId="51C2D6C0" w14:textId="77777777" w:rsidR="003162F0" w:rsidRPr="00430306" w:rsidRDefault="003162F0" w:rsidP="001614F7">
      <w:pPr>
        <w:pStyle w:val="ListParagraph"/>
        <w:numPr>
          <w:ilvl w:val="1"/>
          <w:numId w:val="22"/>
        </w:numPr>
        <w:autoSpaceDE w:val="0"/>
        <w:autoSpaceDN w:val="0"/>
        <w:adjustRightInd w:val="0"/>
        <w:spacing w:after="0" w:line="240" w:lineRule="auto"/>
        <w:ind w:left="1418"/>
        <w:rPr>
          <w:rFonts w:cstheme="minorHAnsi"/>
          <w:color w:val="000000"/>
          <w:kern w:val="0"/>
        </w:rPr>
      </w:pPr>
      <w:r w:rsidRPr="00430306">
        <w:rPr>
          <w:rFonts w:cstheme="minorHAnsi"/>
          <w:color w:val="000000"/>
          <w:kern w:val="0"/>
        </w:rPr>
        <w:t xml:space="preserve">Window </w:t>
      </w:r>
    </w:p>
    <w:p w14:paraId="3AB55892" w14:textId="77777777" w:rsidR="003162F0" w:rsidRPr="00430306" w:rsidRDefault="003162F0" w:rsidP="001614F7">
      <w:pPr>
        <w:pStyle w:val="ListParagraph"/>
        <w:numPr>
          <w:ilvl w:val="0"/>
          <w:numId w:val="23"/>
        </w:numPr>
        <w:autoSpaceDE w:val="0"/>
        <w:autoSpaceDN w:val="0"/>
        <w:adjustRightInd w:val="0"/>
        <w:spacing w:after="0" w:line="240" w:lineRule="auto"/>
        <w:ind w:left="1843"/>
        <w:rPr>
          <w:rFonts w:cstheme="minorHAnsi"/>
          <w:color w:val="000000"/>
          <w:kern w:val="0"/>
        </w:rPr>
      </w:pPr>
      <w:r>
        <w:rPr>
          <w:rFonts w:cstheme="minorHAnsi"/>
          <w:color w:val="000000"/>
          <w:kern w:val="0"/>
        </w:rPr>
        <w:t>S</w:t>
      </w:r>
      <w:r w:rsidRPr="00430306">
        <w:rPr>
          <w:rFonts w:cstheme="minorHAnsi"/>
          <w:color w:val="000000"/>
          <w:kern w:val="0"/>
        </w:rPr>
        <w:t xml:space="preserve">hading / glazing level </w:t>
      </w:r>
    </w:p>
    <w:p w14:paraId="5A13A431" w14:textId="77777777" w:rsidR="003162F0" w:rsidRPr="00430306" w:rsidRDefault="003162F0" w:rsidP="001614F7">
      <w:pPr>
        <w:pStyle w:val="ListParagraph"/>
        <w:numPr>
          <w:ilvl w:val="0"/>
          <w:numId w:val="23"/>
        </w:numPr>
        <w:autoSpaceDE w:val="0"/>
        <w:autoSpaceDN w:val="0"/>
        <w:adjustRightInd w:val="0"/>
        <w:spacing w:after="0" w:line="240" w:lineRule="auto"/>
        <w:ind w:left="1843"/>
        <w:rPr>
          <w:rFonts w:cstheme="minorHAnsi"/>
          <w:color w:val="000000"/>
          <w:kern w:val="0"/>
        </w:rPr>
      </w:pPr>
      <w:r>
        <w:rPr>
          <w:rFonts w:cstheme="minorHAnsi"/>
          <w:color w:val="000000"/>
          <w:kern w:val="0"/>
        </w:rPr>
        <w:t>D</w:t>
      </w:r>
      <w:r w:rsidRPr="00430306">
        <w:rPr>
          <w:rFonts w:cstheme="minorHAnsi"/>
          <w:color w:val="000000"/>
          <w:kern w:val="0"/>
        </w:rPr>
        <w:t xml:space="preserve">esign and opening </w:t>
      </w:r>
    </w:p>
    <w:p w14:paraId="3E8ECCC2" w14:textId="77777777" w:rsidR="003162F0" w:rsidRPr="00430306" w:rsidRDefault="003162F0" w:rsidP="001614F7">
      <w:pPr>
        <w:pStyle w:val="ListParagraph"/>
        <w:numPr>
          <w:ilvl w:val="1"/>
          <w:numId w:val="22"/>
        </w:numPr>
        <w:autoSpaceDE w:val="0"/>
        <w:autoSpaceDN w:val="0"/>
        <w:adjustRightInd w:val="0"/>
        <w:spacing w:after="0" w:line="240" w:lineRule="auto"/>
        <w:ind w:left="1418"/>
        <w:rPr>
          <w:rFonts w:cstheme="minorHAnsi"/>
          <w:color w:val="000000"/>
          <w:kern w:val="0"/>
        </w:rPr>
      </w:pPr>
      <w:r w:rsidRPr="00430306">
        <w:rPr>
          <w:rFonts w:cstheme="minorHAnsi"/>
          <w:color w:val="000000"/>
          <w:kern w:val="0"/>
        </w:rPr>
        <w:t xml:space="preserve">Wall / Roof </w:t>
      </w:r>
    </w:p>
    <w:p w14:paraId="075209F8" w14:textId="77777777" w:rsidR="003162F0" w:rsidRPr="00430306" w:rsidRDefault="003162F0" w:rsidP="001614F7">
      <w:pPr>
        <w:pStyle w:val="ListParagraph"/>
        <w:numPr>
          <w:ilvl w:val="0"/>
          <w:numId w:val="24"/>
        </w:numPr>
        <w:autoSpaceDE w:val="0"/>
        <w:autoSpaceDN w:val="0"/>
        <w:adjustRightInd w:val="0"/>
        <w:spacing w:after="0" w:line="240" w:lineRule="auto"/>
        <w:ind w:left="1843"/>
        <w:rPr>
          <w:rFonts w:cstheme="minorHAnsi"/>
          <w:color w:val="000000"/>
          <w:kern w:val="0"/>
        </w:rPr>
      </w:pPr>
      <w:r>
        <w:rPr>
          <w:rFonts w:cstheme="minorHAnsi"/>
          <w:color w:val="000000"/>
          <w:kern w:val="0"/>
        </w:rPr>
        <w:t>I</w:t>
      </w:r>
      <w:r w:rsidRPr="00430306">
        <w:rPr>
          <w:rFonts w:cstheme="minorHAnsi"/>
          <w:color w:val="000000"/>
          <w:kern w:val="0"/>
        </w:rPr>
        <w:t xml:space="preserve">nsulation </w:t>
      </w:r>
    </w:p>
    <w:p w14:paraId="71551A40" w14:textId="77777777" w:rsidR="003162F0" w:rsidRPr="00430306" w:rsidRDefault="003162F0" w:rsidP="001614F7">
      <w:pPr>
        <w:pStyle w:val="ListParagraph"/>
        <w:numPr>
          <w:ilvl w:val="0"/>
          <w:numId w:val="24"/>
        </w:numPr>
        <w:autoSpaceDE w:val="0"/>
        <w:autoSpaceDN w:val="0"/>
        <w:adjustRightInd w:val="0"/>
        <w:spacing w:after="0" w:line="240" w:lineRule="auto"/>
        <w:ind w:left="1843"/>
        <w:rPr>
          <w:rFonts w:cstheme="minorHAnsi"/>
          <w:color w:val="000000"/>
          <w:kern w:val="0"/>
        </w:rPr>
      </w:pPr>
      <w:r>
        <w:rPr>
          <w:rFonts w:cstheme="minorHAnsi"/>
          <w:color w:val="000000"/>
          <w:kern w:val="0"/>
        </w:rPr>
        <w:t>M</w:t>
      </w:r>
      <w:r w:rsidRPr="00430306">
        <w:rPr>
          <w:rFonts w:cstheme="minorHAnsi"/>
          <w:color w:val="000000"/>
          <w:kern w:val="0"/>
        </w:rPr>
        <w:t xml:space="preserve">aterial and colour </w:t>
      </w:r>
    </w:p>
    <w:p w14:paraId="68DCFB10" w14:textId="77777777" w:rsidR="003162F0" w:rsidRPr="00430306" w:rsidRDefault="003162F0" w:rsidP="001614F7">
      <w:pPr>
        <w:pStyle w:val="ListParagraph"/>
        <w:numPr>
          <w:ilvl w:val="1"/>
          <w:numId w:val="22"/>
        </w:numPr>
        <w:autoSpaceDE w:val="0"/>
        <w:autoSpaceDN w:val="0"/>
        <w:adjustRightInd w:val="0"/>
        <w:spacing w:after="0" w:line="240" w:lineRule="auto"/>
        <w:ind w:left="1418"/>
        <w:rPr>
          <w:rFonts w:cstheme="minorHAnsi"/>
          <w:color w:val="000000"/>
          <w:kern w:val="0"/>
        </w:rPr>
      </w:pPr>
      <w:r w:rsidRPr="00430306">
        <w:rPr>
          <w:rFonts w:cstheme="minorHAnsi"/>
          <w:color w:val="000000"/>
          <w:kern w:val="0"/>
        </w:rPr>
        <w:lastRenderedPageBreak/>
        <w:t xml:space="preserve">Day lighting opportunities </w:t>
      </w:r>
    </w:p>
    <w:p w14:paraId="009891B9" w14:textId="77777777" w:rsidR="003162F0" w:rsidRPr="00430306" w:rsidRDefault="003162F0" w:rsidP="001614F7">
      <w:pPr>
        <w:pStyle w:val="ListParagraph"/>
        <w:numPr>
          <w:ilvl w:val="1"/>
          <w:numId w:val="22"/>
        </w:numPr>
        <w:autoSpaceDE w:val="0"/>
        <w:autoSpaceDN w:val="0"/>
        <w:adjustRightInd w:val="0"/>
        <w:spacing w:after="0" w:line="240" w:lineRule="auto"/>
        <w:ind w:left="1418"/>
        <w:rPr>
          <w:rFonts w:cstheme="minorHAnsi"/>
          <w:color w:val="000000"/>
          <w:kern w:val="0"/>
        </w:rPr>
      </w:pPr>
      <w:r w:rsidRPr="00430306">
        <w:rPr>
          <w:rFonts w:cstheme="minorHAnsi"/>
          <w:color w:val="000000"/>
          <w:kern w:val="0"/>
        </w:rPr>
        <w:t xml:space="preserve">To determine OTTV, RTTV (estimate) </w:t>
      </w:r>
    </w:p>
    <w:p w14:paraId="781B11D0" w14:textId="77777777" w:rsidR="003162F0" w:rsidRPr="00430306" w:rsidRDefault="003162F0" w:rsidP="001614F7">
      <w:pPr>
        <w:pStyle w:val="ListParagraph"/>
        <w:numPr>
          <w:ilvl w:val="1"/>
          <w:numId w:val="22"/>
        </w:numPr>
        <w:autoSpaceDE w:val="0"/>
        <w:autoSpaceDN w:val="0"/>
        <w:adjustRightInd w:val="0"/>
        <w:spacing w:after="0" w:line="240" w:lineRule="auto"/>
        <w:ind w:left="1418"/>
        <w:rPr>
          <w:rFonts w:cstheme="minorHAnsi"/>
          <w:color w:val="000000"/>
          <w:kern w:val="0"/>
        </w:rPr>
      </w:pPr>
      <w:r w:rsidRPr="00430306">
        <w:rPr>
          <w:rFonts w:cstheme="minorHAnsi"/>
          <w:color w:val="000000"/>
          <w:kern w:val="0"/>
        </w:rPr>
        <w:t xml:space="preserve">Building orientation and footprint </w:t>
      </w:r>
    </w:p>
    <w:p w14:paraId="41874DD4" w14:textId="77777777" w:rsidR="003162F0" w:rsidRPr="00430306" w:rsidRDefault="003162F0" w:rsidP="001614F7">
      <w:pPr>
        <w:pStyle w:val="ListParagraph"/>
        <w:numPr>
          <w:ilvl w:val="1"/>
          <w:numId w:val="22"/>
        </w:numPr>
        <w:autoSpaceDE w:val="0"/>
        <w:autoSpaceDN w:val="0"/>
        <w:adjustRightInd w:val="0"/>
        <w:spacing w:after="0" w:line="240" w:lineRule="auto"/>
        <w:ind w:left="1418"/>
        <w:rPr>
          <w:rFonts w:cstheme="minorHAnsi"/>
          <w:color w:val="000000"/>
          <w:kern w:val="0"/>
        </w:rPr>
      </w:pPr>
      <w:r w:rsidRPr="00430306">
        <w:rPr>
          <w:rFonts w:cstheme="minorHAnsi"/>
          <w:color w:val="000000"/>
          <w:kern w:val="0"/>
        </w:rPr>
        <w:t xml:space="preserve">Availability of natural ventilation and opportunities </w:t>
      </w:r>
    </w:p>
    <w:p w14:paraId="7EC1875E" w14:textId="77777777" w:rsidR="003162F0" w:rsidRPr="00430306" w:rsidRDefault="003162F0" w:rsidP="001614F7">
      <w:pPr>
        <w:pStyle w:val="ListParagraph"/>
        <w:numPr>
          <w:ilvl w:val="1"/>
          <w:numId w:val="22"/>
        </w:numPr>
        <w:autoSpaceDE w:val="0"/>
        <w:autoSpaceDN w:val="0"/>
        <w:adjustRightInd w:val="0"/>
        <w:spacing w:after="0" w:line="240" w:lineRule="auto"/>
        <w:ind w:left="1418"/>
        <w:rPr>
          <w:rFonts w:cstheme="minorHAnsi"/>
          <w:color w:val="000000"/>
          <w:kern w:val="0"/>
        </w:rPr>
      </w:pPr>
      <w:r w:rsidRPr="00430306">
        <w:rPr>
          <w:rFonts w:cstheme="minorHAnsi"/>
          <w:color w:val="000000"/>
          <w:kern w:val="0"/>
        </w:rPr>
        <w:t xml:space="preserve">Roof structure </w:t>
      </w:r>
    </w:p>
    <w:p w14:paraId="61731AAE" w14:textId="77777777" w:rsidR="003162F0" w:rsidRPr="00430306" w:rsidRDefault="003162F0" w:rsidP="001614F7">
      <w:pPr>
        <w:pStyle w:val="ListParagraph"/>
        <w:numPr>
          <w:ilvl w:val="0"/>
          <w:numId w:val="25"/>
        </w:numPr>
        <w:autoSpaceDE w:val="0"/>
        <w:autoSpaceDN w:val="0"/>
        <w:adjustRightInd w:val="0"/>
        <w:spacing w:after="0" w:line="240" w:lineRule="auto"/>
        <w:ind w:left="1843"/>
        <w:rPr>
          <w:rFonts w:cstheme="minorHAnsi"/>
          <w:color w:val="000000"/>
          <w:kern w:val="0"/>
        </w:rPr>
      </w:pPr>
      <w:r>
        <w:rPr>
          <w:rFonts w:cstheme="minorHAnsi"/>
          <w:color w:val="000000"/>
          <w:kern w:val="0"/>
        </w:rPr>
        <w:t>P</w:t>
      </w:r>
      <w:r w:rsidRPr="00430306">
        <w:rPr>
          <w:rFonts w:cstheme="minorHAnsi"/>
          <w:color w:val="000000"/>
          <w:kern w:val="0"/>
        </w:rPr>
        <w:t xml:space="preserve">itch </w:t>
      </w:r>
    </w:p>
    <w:p w14:paraId="17D37708" w14:textId="77777777" w:rsidR="003162F0" w:rsidRPr="00430306" w:rsidRDefault="003162F0" w:rsidP="001614F7">
      <w:pPr>
        <w:pStyle w:val="ListParagraph"/>
        <w:numPr>
          <w:ilvl w:val="0"/>
          <w:numId w:val="25"/>
        </w:numPr>
        <w:autoSpaceDE w:val="0"/>
        <w:autoSpaceDN w:val="0"/>
        <w:adjustRightInd w:val="0"/>
        <w:spacing w:after="0" w:line="240" w:lineRule="auto"/>
        <w:ind w:left="1843"/>
        <w:rPr>
          <w:rFonts w:cstheme="minorHAnsi"/>
          <w:color w:val="000000"/>
          <w:kern w:val="0"/>
        </w:rPr>
      </w:pPr>
      <w:r>
        <w:rPr>
          <w:rFonts w:cstheme="minorHAnsi"/>
          <w:color w:val="000000"/>
          <w:kern w:val="0"/>
        </w:rPr>
        <w:t>M</w:t>
      </w:r>
      <w:r w:rsidRPr="00430306">
        <w:rPr>
          <w:rFonts w:cstheme="minorHAnsi"/>
          <w:color w:val="000000"/>
          <w:kern w:val="0"/>
        </w:rPr>
        <w:t xml:space="preserve">aterial and colour </w:t>
      </w:r>
    </w:p>
    <w:p w14:paraId="268A1E03" w14:textId="77777777" w:rsidR="003162F0" w:rsidRPr="00430306" w:rsidRDefault="003162F0" w:rsidP="001614F7">
      <w:pPr>
        <w:pStyle w:val="ListParagraph"/>
        <w:numPr>
          <w:ilvl w:val="1"/>
          <w:numId w:val="22"/>
        </w:numPr>
        <w:autoSpaceDE w:val="0"/>
        <w:autoSpaceDN w:val="0"/>
        <w:adjustRightInd w:val="0"/>
        <w:spacing w:after="0" w:line="240" w:lineRule="auto"/>
        <w:ind w:left="1418"/>
        <w:rPr>
          <w:rFonts w:cstheme="minorHAnsi"/>
          <w:color w:val="000000"/>
          <w:kern w:val="0"/>
        </w:rPr>
      </w:pPr>
      <w:r w:rsidRPr="00430306">
        <w:rPr>
          <w:rFonts w:cstheme="minorHAnsi"/>
          <w:color w:val="000000"/>
          <w:kern w:val="0"/>
        </w:rPr>
        <w:t xml:space="preserve">Ceiling </w:t>
      </w:r>
    </w:p>
    <w:p w14:paraId="1BAE2418" w14:textId="77777777" w:rsidR="003162F0" w:rsidRPr="00430306" w:rsidRDefault="003162F0" w:rsidP="001614F7">
      <w:pPr>
        <w:pStyle w:val="ListParagraph"/>
        <w:numPr>
          <w:ilvl w:val="0"/>
          <w:numId w:val="26"/>
        </w:numPr>
        <w:autoSpaceDE w:val="0"/>
        <w:autoSpaceDN w:val="0"/>
        <w:adjustRightInd w:val="0"/>
        <w:spacing w:after="0" w:line="240" w:lineRule="auto"/>
        <w:ind w:left="1843"/>
        <w:rPr>
          <w:rFonts w:cstheme="minorHAnsi"/>
          <w:color w:val="000000"/>
          <w:kern w:val="0"/>
        </w:rPr>
      </w:pPr>
      <w:r>
        <w:rPr>
          <w:rFonts w:cstheme="minorHAnsi"/>
          <w:color w:val="000000"/>
          <w:kern w:val="0"/>
        </w:rPr>
        <w:t>H</w:t>
      </w:r>
      <w:r w:rsidRPr="00430306">
        <w:rPr>
          <w:rFonts w:cstheme="minorHAnsi"/>
          <w:color w:val="000000"/>
          <w:kern w:val="0"/>
        </w:rPr>
        <w:t xml:space="preserve">eight </w:t>
      </w:r>
    </w:p>
    <w:p w14:paraId="02AB7FBE" w14:textId="77777777" w:rsidR="003162F0" w:rsidRPr="00430306" w:rsidRDefault="003162F0" w:rsidP="001614F7">
      <w:pPr>
        <w:pStyle w:val="ListParagraph"/>
        <w:numPr>
          <w:ilvl w:val="0"/>
          <w:numId w:val="26"/>
        </w:numPr>
        <w:autoSpaceDE w:val="0"/>
        <w:autoSpaceDN w:val="0"/>
        <w:adjustRightInd w:val="0"/>
        <w:spacing w:after="0" w:line="240" w:lineRule="auto"/>
        <w:ind w:left="1843"/>
        <w:rPr>
          <w:rFonts w:cstheme="minorHAnsi"/>
          <w:color w:val="000000"/>
          <w:kern w:val="0"/>
        </w:rPr>
      </w:pPr>
      <w:r>
        <w:rPr>
          <w:rFonts w:cstheme="minorHAnsi"/>
          <w:color w:val="000000"/>
          <w:kern w:val="0"/>
        </w:rPr>
        <w:t>M</w:t>
      </w:r>
      <w:r w:rsidRPr="00430306">
        <w:rPr>
          <w:rFonts w:cstheme="minorHAnsi"/>
          <w:color w:val="000000"/>
          <w:kern w:val="0"/>
        </w:rPr>
        <w:t xml:space="preserve">aterial, colour </w:t>
      </w:r>
    </w:p>
    <w:p w14:paraId="08505965" w14:textId="77777777" w:rsidR="003162F0" w:rsidRPr="00430306" w:rsidRDefault="003162F0" w:rsidP="001614F7">
      <w:pPr>
        <w:pStyle w:val="ListParagraph"/>
        <w:numPr>
          <w:ilvl w:val="1"/>
          <w:numId w:val="22"/>
        </w:numPr>
        <w:autoSpaceDE w:val="0"/>
        <w:autoSpaceDN w:val="0"/>
        <w:adjustRightInd w:val="0"/>
        <w:spacing w:after="0" w:line="240" w:lineRule="auto"/>
        <w:ind w:left="1418"/>
        <w:rPr>
          <w:rFonts w:cstheme="minorHAnsi"/>
          <w:color w:val="000000"/>
          <w:kern w:val="0"/>
        </w:rPr>
      </w:pPr>
      <w:r w:rsidRPr="00430306">
        <w:rPr>
          <w:rFonts w:cstheme="minorHAnsi"/>
          <w:color w:val="000000"/>
          <w:kern w:val="0"/>
        </w:rPr>
        <w:t xml:space="preserve">Floor material and colour </w:t>
      </w:r>
    </w:p>
    <w:p w14:paraId="0D82221B" w14:textId="77777777" w:rsidR="003162F0" w:rsidRPr="00430306" w:rsidRDefault="003162F0" w:rsidP="001614F7">
      <w:pPr>
        <w:pStyle w:val="ListParagraph"/>
        <w:numPr>
          <w:ilvl w:val="1"/>
          <w:numId w:val="22"/>
        </w:numPr>
        <w:spacing w:after="0"/>
        <w:ind w:left="1418"/>
        <w:rPr>
          <w:rFonts w:cstheme="minorHAnsi"/>
          <w:lang w:val="en-US" w:eastAsia="ja-JP"/>
        </w:rPr>
      </w:pPr>
      <w:r w:rsidRPr="00430306">
        <w:rPr>
          <w:rFonts w:cstheme="minorHAnsi"/>
          <w:color w:val="000000"/>
          <w:kern w:val="0"/>
        </w:rPr>
        <w:t>Landscaping</w:t>
      </w:r>
    </w:p>
    <w:p w14:paraId="546328EF" w14:textId="77777777" w:rsidR="003162F0" w:rsidRPr="00430306" w:rsidRDefault="003162F0" w:rsidP="003162F0">
      <w:pPr>
        <w:pStyle w:val="ListParagraph"/>
        <w:spacing w:after="0"/>
        <w:ind w:left="1418"/>
        <w:rPr>
          <w:rFonts w:cstheme="minorHAnsi"/>
          <w:lang w:val="en-US" w:eastAsia="ja-JP"/>
        </w:rPr>
      </w:pPr>
    </w:p>
    <w:p w14:paraId="7B26402F" w14:textId="77777777" w:rsidR="003162F0" w:rsidRPr="00430306" w:rsidRDefault="003162F0" w:rsidP="001614F7">
      <w:pPr>
        <w:pStyle w:val="ListParagraph"/>
        <w:numPr>
          <w:ilvl w:val="0"/>
          <w:numId w:val="22"/>
        </w:numPr>
        <w:spacing w:after="0"/>
        <w:rPr>
          <w:rFonts w:cstheme="minorHAnsi"/>
          <w:lang w:val="en-US" w:eastAsia="ja-JP"/>
        </w:rPr>
      </w:pPr>
      <w:r>
        <w:rPr>
          <w:rFonts w:cstheme="minorHAnsi"/>
          <w:color w:val="000000"/>
          <w:kern w:val="0"/>
        </w:rPr>
        <w:t>Active system</w:t>
      </w:r>
    </w:p>
    <w:p w14:paraId="05794E0E" w14:textId="068ECB64" w:rsidR="003162F0" w:rsidRPr="00303DE4" w:rsidRDefault="003162F0" w:rsidP="001614F7">
      <w:pPr>
        <w:pStyle w:val="ListParagraph"/>
        <w:numPr>
          <w:ilvl w:val="1"/>
          <w:numId w:val="22"/>
        </w:numPr>
        <w:autoSpaceDE w:val="0"/>
        <w:autoSpaceDN w:val="0"/>
        <w:adjustRightInd w:val="0"/>
        <w:spacing w:after="0" w:line="240" w:lineRule="auto"/>
        <w:ind w:left="1418"/>
        <w:rPr>
          <w:rFonts w:cstheme="minorHAnsi"/>
          <w:color w:val="000000"/>
          <w:kern w:val="0"/>
        </w:rPr>
      </w:pPr>
      <w:r w:rsidRPr="00303DE4">
        <w:rPr>
          <w:rFonts w:cstheme="minorHAnsi"/>
          <w:color w:val="000000"/>
          <w:kern w:val="0"/>
        </w:rPr>
        <w:t xml:space="preserve">Air Conditioning </w:t>
      </w:r>
      <w:r w:rsidR="00D00A0D">
        <w:rPr>
          <w:rFonts w:cstheme="minorHAnsi"/>
          <w:color w:val="000000"/>
          <w:kern w:val="0"/>
        </w:rPr>
        <w:t xml:space="preserve">Mechanical Ventilation </w:t>
      </w:r>
      <w:r w:rsidRPr="00303DE4">
        <w:rPr>
          <w:rFonts w:cstheme="minorHAnsi"/>
          <w:color w:val="000000"/>
          <w:kern w:val="0"/>
        </w:rPr>
        <w:t xml:space="preserve">System </w:t>
      </w:r>
      <w:r w:rsidR="00CC0C2D">
        <w:rPr>
          <w:rFonts w:cstheme="minorHAnsi"/>
          <w:color w:val="000000"/>
          <w:kern w:val="0"/>
        </w:rPr>
        <w:t>(ACMV)</w:t>
      </w:r>
    </w:p>
    <w:p w14:paraId="19B40FAF" w14:textId="77777777" w:rsidR="003162F0" w:rsidRPr="00303DE4" w:rsidRDefault="003162F0" w:rsidP="001614F7">
      <w:pPr>
        <w:pStyle w:val="ListParagraph"/>
        <w:numPr>
          <w:ilvl w:val="2"/>
          <w:numId w:val="27"/>
        </w:numPr>
        <w:autoSpaceDE w:val="0"/>
        <w:autoSpaceDN w:val="0"/>
        <w:adjustRightInd w:val="0"/>
        <w:spacing w:after="0" w:line="240" w:lineRule="auto"/>
        <w:ind w:left="1843"/>
        <w:rPr>
          <w:rFonts w:cstheme="minorHAnsi"/>
          <w:color w:val="000000"/>
          <w:kern w:val="0"/>
        </w:rPr>
      </w:pPr>
      <w:r>
        <w:rPr>
          <w:rFonts w:cstheme="minorHAnsi"/>
          <w:color w:val="000000"/>
          <w:kern w:val="0"/>
        </w:rPr>
        <w:t>I</w:t>
      </w:r>
      <w:r w:rsidRPr="00303DE4">
        <w:rPr>
          <w:rFonts w:cstheme="minorHAnsi"/>
          <w:color w:val="000000"/>
          <w:kern w:val="0"/>
        </w:rPr>
        <w:t xml:space="preserve">dentify technical information for key air-conditioning equipment such as chiller, AHU and split units </w:t>
      </w:r>
    </w:p>
    <w:p w14:paraId="2BCA6093" w14:textId="77777777" w:rsidR="003162F0" w:rsidRPr="00303DE4" w:rsidRDefault="003162F0" w:rsidP="001614F7">
      <w:pPr>
        <w:pStyle w:val="ListParagraph"/>
        <w:numPr>
          <w:ilvl w:val="2"/>
          <w:numId w:val="27"/>
        </w:numPr>
        <w:autoSpaceDE w:val="0"/>
        <w:autoSpaceDN w:val="0"/>
        <w:adjustRightInd w:val="0"/>
        <w:spacing w:after="0" w:line="240" w:lineRule="auto"/>
        <w:ind w:left="1843"/>
        <w:rPr>
          <w:rFonts w:cstheme="minorHAnsi"/>
          <w:color w:val="000000"/>
          <w:kern w:val="0"/>
        </w:rPr>
      </w:pPr>
      <w:r>
        <w:rPr>
          <w:rFonts w:cstheme="minorHAnsi"/>
          <w:color w:val="000000"/>
          <w:kern w:val="0"/>
        </w:rPr>
        <w:t>I</w:t>
      </w:r>
      <w:r w:rsidRPr="00303DE4">
        <w:rPr>
          <w:rFonts w:cstheme="minorHAnsi"/>
          <w:color w:val="000000"/>
          <w:kern w:val="0"/>
        </w:rPr>
        <w:t xml:space="preserve">dentify and study operating schedule </w:t>
      </w:r>
    </w:p>
    <w:p w14:paraId="0DE7C37E" w14:textId="77777777" w:rsidR="003162F0" w:rsidRPr="00303DE4" w:rsidRDefault="003162F0" w:rsidP="001614F7">
      <w:pPr>
        <w:pStyle w:val="ListParagraph"/>
        <w:numPr>
          <w:ilvl w:val="2"/>
          <w:numId w:val="27"/>
        </w:numPr>
        <w:autoSpaceDE w:val="0"/>
        <w:autoSpaceDN w:val="0"/>
        <w:adjustRightInd w:val="0"/>
        <w:spacing w:after="0" w:line="240" w:lineRule="auto"/>
        <w:ind w:left="1843"/>
        <w:rPr>
          <w:rFonts w:cstheme="minorHAnsi"/>
          <w:color w:val="000000"/>
          <w:kern w:val="0"/>
        </w:rPr>
      </w:pPr>
      <w:r>
        <w:rPr>
          <w:rFonts w:cstheme="minorHAnsi"/>
          <w:color w:val="000000"/>
          <w:kern w:val="0"/>
        </w:rPr>
        <w:t>I</w:t>
      </w:r>
      <w:r w:rsidRPr="00303DE4">
        <w:rPr>
          <w:rFonts w:cstheme="minorHAnsi"/>
          <w:color w:val="000000"/>
          <w:kern w:val="0"/>
        </w:rPr>
        <w:t>dentify control system being used (automatic/manual)</w:t>
      </w:r>
    </w:p>
    <w:p w14:paraId="0F437552" w14:textId="77777777" w:rsidR="003162F0" w:rsidRPr="00303DE4" w:rsidRDefault="003162F0" w:rsidP="001614F7">
      <w:pPr>
        <w:pStyle w:val="ListParagraph"/>
        <w:numPr>
          <w:ilvl w:val="2"/>
          <w:numId w:val="27"/>
        </w:numPr>
        <w:autoSpaceDE w:val="0"/>
        <w:autoSpaceDN w:val="0"/>
        <w:adjustRightInd w:val="0"/>
        <w:spacing w:after="0" w:line="240" w:lineRule="auto"/>
        <w:ind w:left="1843"/>
        <w:rPr>
          <w:rFonts w:cstheme="minorHAnsi"/>
          <w:color w:val="000000"/>
          <w:kern w:val="0"/>
        </w:rPr>
      </w:pPr>
      <w:r>
        <w:rPr>
          <w:rFonts w:cstheme="minorHAnsi"/>
          <w:color w:val="000000"/>
          <w:kern w:val="0"/>
        </w:rPr>
        <w:t>C</w:t>
      </w:r>
      <w:r w:rsidRPr="00303DE4">
        <w:rPr>
          <w:rFonts w:cstheme="minorHAnsi"/>
          <w:color w:val="000000"/>
          <w:kern w:val="0"/>
        </w:rPr>
        <w:t>onduct power measurement and analysis for air conditioning system</w:t>
      </w:r>
      <w:r>
        <w:rPr>
          <w:rFonts w:cstheme="minorHAnsi"/>
          <w:color w:val="000000"/>
          <w:kern w:val="0"/>
        </w:rPr>
        <w:t>s</w:t>
      </w:r>
    </w:p>
    <w:p w14:paraId="29F87546" w14:textId="77777777" w:rsidR="003162F0" w:rsidRPr="00303DE4" w:rsidRDefault="003162F0" w:rsidP="001614F7">
      <w:pPr>
        <w:pStyle w:val="ListParagraph"/>
        <w:numPr>
          <w:ilvl w:val="2"/>
          <w:numId w:val="27"/>
        </w:numPr>
        <w:autoSpaceDE w:val="0"/>
        <w:autoSpaceDN w:val="0"/>
        <w:adjustRightInd w:val="0"/>
        <w:spacing w:after="0" w:line="240" w:lineRule="auto"/>
        <w:ind w:left="1843"/>
        <w:rPr>
          <w:rFonts w:cstheme="minorHAnsi"/>
          <w:color w:val="000000"/>
          <w:kern w:val="0"/>
        </w:rPr>
      </w:pPr>
      <w:r>
        <w:rPr>
          <w:rFonts w:cstheme="minorHAnsi"/>
          <w:color w:val="000000"/>
          <w:kern w:val="0"/>
        </w:rPr>
        <w:t>C</w:t>
      </w:r>
      <w:r w:rsidRPr="00303DE4">
        <w:rPr>
          <w:rFonts w:cstheme="minorHAnsi"/>
          <w:color w:val="000000"/>
          <w:kern w:val="0"/>
        </w:rPr>
        <w:t>arry out air flow, chilled water temperature, air temperature, and analysis for all AHU</w:t>
      </w:r>
      <w:r>
        <w:rPr>
          <w:rFonts w:cstheme="minorHAnsi"/>
          <w:color w:val="000000"/>
          <w:kern w:val="0"/>
        </w:rPr>
        <w:t>s</w:t>
      </w:r>
    </w:p>
    <w:p w14:paraId="3BB7D7E5" w14:textId="77777777" w:rsidR="003162F0" w:rsidRPr="00303DE4" w:rsidRDefault="003162F0" w:rsidP="001614F7">
      <w:pPr>
        <w:pStyle w:val="ListParagraph"/>
        <w:numPr>
          <w:ilvl w:val="2"/>
          <w:numId w:val="27"/>
        </w:numPr>
        <w:autoSpaceDE w:val="0"/>
        <w:autoSpaceDN w:val="0"/>
        <w:adjustRightInd w:val="0"/>
        <w:spacing w:after="0" w:line="240" w:lineRule="auto"/>
        <w:ind w:left="1843"/>
        <w:rPr>
          <w:rFonts w:cstheme="minorHAnsi"/>
          <w:color w:val="000000"/>
          <w:kern w:val="0"/>
        </w:rPr>
      </w:pPr>
      <w:r>
        <w:rPr>
          <w:rFonts w:cstheme="minorHAnsi"/>
          <w:color w:val="000000"/>
          <w:kern w:val="0"/>
        </w:rPr>
        <w:t>C</w:t>
      </w:r>
      <w:r w:rsidRPr="00303DE4">
        <w:rPr>
          <w:rFonts w:cstheme="minorHAnsi"/>
          <w:color w:val="000000"/>
          <w:kern w:val="0"/>
        </w:rPr>
        <w:t>onduct pump system efficiency (depend to site condition)</w:t>
      </w:r>
    </w:p>
    <w:p w14:paraId="16E24163" w14:textId="77777777" w:rsidR="003162F0" w:rsidRPr="00303DE4" w:rsidRDefault="003162F0" w:rsidP="001614F7">
      <w:pPr>
        <w:pStyle w:val="ListParagraph"/>
        <w:numPr>
          <w:ilvl w:val="2"/>
          <w:numId w:val="27"/>
        </w:numPr>
        <w:autoSpaceDE w:val="0"/>
        <w:autoSpaceDN w:val="0"/>
        <w:adjustRightInd w:val="0"/>
        <w:spacing w:after="0" w:line="240" w:lineRule="auto"/>
        <w:ind w:left="1843"/>
        <w:rPr>
          <w:rFonts w:cstheme="minorHAnsi"/>
          <w:color w:val="000000"/>
          <w:kern w:val="0"/>
        </w:rPr>
      </w:pPr>
      <w:r>
        <w:rPr>
          <w:rFonts w:cstheme="minorHAnsi"/>
          <w:color w:val="000000"/>
          <w:kern w:val="0"/>
        </w:rPr>
        <w:t>C</w:t>
      </w:r>
      <w:r w:rsidRPr="00303DE4">
        <w:rPr>
          <w:rFonts w:cstheme="minorHAnsi"/>
          <w:color w:val="000000"/>
          <w:kern w:val="0"/>
        </w:rPr>
        <w:t>onduct chilled and condenser water supply and return temperature and flow rate measurement</w:t>
      </w:r>
      <w:r>
        <w:rPr>
          <w:rFonts w:cstheme="minorHAnsi"/>
          <w:color w:val="000000"/>
          <w:kern w:val="0"/>
        </w:rPr>
        <w:t>s</w:t>
      </w:r>
    </w:p>
    <w:p w14:paraId="00F33A9A" w14:textId="77777777" w:rsidR="003162F0" w:rsidRDefault="003162F0" w:rsidP="001614F7">
      <w:pPr>
        <w:pStyle w:val="ListParagraph"/>
        <w:numPr>
          <w:ilvl w:val="2"/>
          <w:numId w:val="27"/>
        </w:numPr>
        <w:autoSpaceDE w:val="0"/>
        <w:autoSpaceDN w:val="0"/>
        <w:adjustRightInd w:val="0"/>
        <w:spacing w:after="0" w:line="240" w:lineRule="auto"/>
        <w:ind w:left="1843"/>
        <w:rPr>
          <w:rFonts w:cstheme="minorHAnsi"/>
          <w:color w:val="000000"/>
          <w:kern w:val="0"/>
        </w:rPr>
      </w:pPr>
      <w:r>
        <w:rPr>
          <w:rFonts w:cstheme="minorHAnsi"/>
          <w:color w:val="000000"/>
          <w:kern w:val="0"/>
        </w:rPr>
        <w:t>C</w:t>
      </w:r>
      <w:r w:rsidRPr="00303DE4">
        <w:rPr>
          <w:rFonts w:cstheme="minorHAnsi"/>
          <w:color w:val="000000"/>
          <w:kern w:val="0"/>
        </w:rPr>
        <w:t>alculate overall System Coefficient of Performance</w:t>
      </w:r>
      <w:r>
        <w:rPr>
          <w:rFonts w:cstheme="minorHAnsi"/>
          <w:color w:val="000000"/>
          <w:kern w:val="0"/>
        </w:rPr>
        <w:t xml:space="preserve"> (SCOP)</w:t>
      </w:r>
    </w:p>
    <w:p w14:paraId="0E1BCBF0" w14:textId="77777777" w:rsidR="003162F0" w:rsidRPr="00303DE4" w:rsidRDefault="003162F0" w:rsidP="001614F7">
      <w:pPr>
        <w:pStyle w:val="ListParagraph"/>
        <w:numPr>
          <w:ilvl w:val="2"/>
          <w:numId w:val="27"/>
        </w:numPr>
        <w:autoSpaceDE w:val="0"/>
        <w:autoSpaceDN w:val="0"/>
        <w:adjustRightInd w:val="0"/>
        <w:spacing w:after="0" w:line="240" w:lineRule="auto"/>
        <w:ind w:left="1843"/>
        <w:rPr>
          <w:rFonts w:cstheme="minorHAnsi"/>
          <w:color w:val="000000"/>
          <w:kern w:val="0"/>
        </w:rPr>
      </w:pPr>
      <w:r w:rsidRPr="00303DE4">
        <w:rPr>
          <w:rFonts w:cstheme="minorHAnsi"/>
          <w:color w:val="000000"/>
          <w:kern w:val="0"/>
        </w:rPr>
        <w:t>Calculate Coefficient of Performance for chillers</w:t>
      </w:r>
      <w:r>
        <w:rPr>
          <w:rFonts w:cstheme="minorHAnsi"/>
          <w:color w:val="000000"/>
          <w:kern w:val="0"/>
        </w:rPr>
        <w:t xml:space="preserve"> (COP)</w:t>
      </w:r>
    </w:p>
    <w:p w14:paraId="5B6B6D2F" w14:textId="77777777" w:rsidR="003162F0" w:rsidRPr="00303DE4" w:rsidRDefault="003162F0" w:rsidP="001614F7">
      <w:pPr>
        <w:pStyle w:val="ListParagraph"/>
        <w:numPr>
          <w:ilvl w:val="2"/>
          <w:numId w:val="27"/>
        </w:numPr>
        <w:autoSpaceDE w:val="0"/>
        <w:autoSpaceDN w:val="0"/>
        <w:adjustRightInd w:val="0"/>
        <w:spacing w:after="0" w:line="240" w:lineRule="auto"/>
        <w:ind w:left="1843"/>
        <w:rPr>
          <w:rFonts w:cstheme="minorHAnsi"/>
          <w:color w:val="000000"/>
          <w:kern w:val="0"/>
        </w:rPr>
      </w:pPr>
      <w:r>
        <w:rPr>
          <w:rFonts w:cstheme="minorHAnsi"/>
          <w:color w:val="000000"/>
          <w:kern w:val="0"/>
        </w:rPr>
        <w:t>C</w:t>
      </w:r>
      <w:r w:rsidRPr="00303DE4">
        <w:rPr>
          <w:rFonts w:cstheme="minorHAnsi"/>
          <w:color w:val="000000"/>
          <w:kern w:val="0"/>
        </w:rPr>
        <w:t>onduct temperature, CO2 and Relative Humidity (RH) level survey</w:t>
      </w:r>
    </w:p>
    <w:p w14:paraId="434895DA" w14:textId="77777777" w:rsidR="003162F0" w:rsidRPr="00303DE4" w:rsidRDefault="003162F0" w:rsidP="001614F7">
      <w:pPr>
        <w:pStyle w:val="ListParagraph"/>
        <w:numPr>
          <w:ilvl w:val="2"/>
          <w:numId w:val="27"/>
        </w:numPr>
        <w:spacing w:after="0"/>
        <w:ind w:left="1843"/>
        <w:rPr>
          <w:rFonts w:cstheme="minorHAnsi"/>
          <w:lang w:val="en-US" w:eastAsia="ja-JP"/>
        </w:rPr>
      </w:pPr>
      <w:r>
        <w:rPr>
          <w:rFonts w:cstheme="minorHAnsi"/>
          <w:color w:val="000000"/>
          <w:kern w:val="0"/>
        </w:rPr>
        <w:t>C</w:t>
      </w:r>
      <w:r w:rsidRPr="00303DE4">
        <w:rPr>
          <w:rFonts w:cstheme="minorHAnsi"/>
          <w:color w:val="000000"/>
          <w:kern w:val="0"/>
        </w:rPr>
        <w:t>onduct Variable Air Volume (VAV) zoning and air change analysis</w:t>
      </w:r>
    </w:p>
    <w:p w14:paraId="52A9B266" w14:textId="77777777" w:rsidR="003162F0" w:rsidRDefault="003162F0" w:rsidP="003162F0">
      <w:pPr>
        <w:spacing w:after="0"/>
        <w:rPr>
          <w:rFonts w:cstheme="minorHAnsi"/>
          <w:lang w:val="en-US" w:eastAsia="ja-JP"/>
        </w:rPr>
      </w:pPr>
    </w:p>
    <w:p w14:paraId="532DC39A" w14:textId="77777777" w:rsidR="003162F0" w:rsidRPr="001A27B0" w:rsidRDefault="003162F0" w:rsidP="001614F7">
      <w:pPr>
        <w:pStyle w:val="ListParagraph"/>
        <w:numPr>
          <w:ilvl w:val="2"/>
          <w:numId w:val="27"/>
        </w:numPr>
        <w:autoSpaceDE w:val="0"/>
        <w:autoSpaceDN w:val="0"/>
        <w:adjustRightInd w:val="0"/>
        <w:spacing w:after="0" w:line="240" w:lineRule="auto"/>
        <w:ind w:left="709"/>
        <w:rPr>
          <w:rFonts w:cstheme="minorHAnsi"/>
          <w:color w:val="000000"/>
          <w:kern w:val="0"/>
        </w:rPr>
      </w:pPr>
      <w:r w:rsidRPr="001A27B0">
        <w:rPr>
          <w:rFonts w:cstheme="minorHAnsi"/>
          <w:color w:val="000000"/>
          <w:kern w:val="0"/>
        </w:rPr>
        <w:t xml:space="preserve">Lighting </w:t>
      </w:r>
    </w:p>
    <w:p w14:paraId="1DB5CEE7" w14:textId="77777777" w:rsidR="003162F0" w:rsidRPr="001A27B0" w:rsidRDefault="003162F0" w:rsidP="001614F7">
      <w:pPr>
        <w:pStyle w:val="ListParagraph"/>
        <w:numPr>
          <w:ilvl w:val="3"/>
          <w:numId w:val="28"/>
        </w:numPr>
        <w:autoSpaceDE w:val="0"/>
        <w:autoSpaceDN w:val="0"/>
        <w:adjustRightInd w:val="0"/>
        <w:spacing w:after="0" w:line="240" w:lineRule="auto"/>
        <w:ind w:left="1418"/>
        <w:rPr>
          <w:rFonts w:cstheme="minorHAnsi"/>
          <w:color w:val="000000"/>
          <w:kern w:val="0"/>
        </w:rPr>
      </w:pPr>
      <w:r w:rsidRPr="001A27B0">
        <w:rPr>
          <w:rFonts w:cstheme="minorHAnsi"/>
          <w:color w:val="000000"/>
          <w:kern w:val="0"/>
        </w:rPr>
        <w:t>Prepare a list of types of lamps used and its rated power at internal and external areas (fluorescent, CFL, LED etc)</w:t>
      </w:r>
    </w:p>
    <w:p w14:paraId="62CF333B" w14:textId="77777777" w:rsidR="003162F0" w:rsidRPr="001A27B0" w:rsidRDefault="003162F0" w:rsidP="001614F7">
      <w:pPr>
        <w:pStyle w:val="ListParagraph"/>
        <w:numPr>
          <w:ilvl w:val="3"/>
          <w:numId w:val="28"/>
        </w:numPr>
        <w:autoSpaceDE w:val="0"/>
        <w:autoSpaceDN w:val="0"/>
        <w:adjustRightInd w:val="0"/>
        <w:spacing w:after="0" w:line="240" w:lineRule="auto"/>
        <w:ind w:left="1418"/>
        <w:rPr>
          <w:rFonts w:cstheme="minorHAnsi"/>
          <w:color w:val="000000"/>
          <w:kern w:val="0"/>
        </w:rPr>
      </w:pPr>
      <w:r w:rsidRPr="001A27B0">
        <w:rPr>
          <w:rFonts w:cstheme="minorHAnsi"/>
          <w:color w:val="000000"/>
          <w:kern w:val="0"/>
        </w:rPr>
        <w:t>Study lighting operating schedule</w:t>
      </w:r>
    </w:p>
    <w:p w14:paraId="41ED4AEE" w14:textId="77777777" w:rsidR="003162F0" w:rsidRPr="001A27B0" w:rsidRDefault="003162F0" w:rsidP="001614F7">
      <w:pPr>
        <w:pStyle w:val="ListParagraph"/>
        <w:numPr>
          <w:ilvl w:val="3"/>
          <w:numId w:val="28"/>
        </w:numPr>
        <w:autoSpaceDE w:val="0"/>
        <w:autoSpaceDN w:val="0"/>
        <w:adjustRightInd w:val="0"/>
        <w:spacing w:after="0" w:line="240" w:lineRule="auto"/>
        <w:ind w:left="1418"/>
        <w:rPr>
          <w:rFonts w:cstheme="minorHAnsi"/>
          <w:color w:val="000000"/>
          <w:kern w:val="0"/>
        </w:rPr>
      </w:pPr>
      <w:r w:rsidRPr="001A27B0">
        <w:rPr>
          <w:rFonts w:cstheme="minorHAnsi"/>
          <w:color w:val="000000"/>
          <w:kern w:val="0"/>
        </w:rPr>
        <w:t>Conduct measurement and analysis of lighting fitting layout and lux level</w:t>
      </w:r>
    </w:p>
    <w:p w14:paraId="476066E6" w14:textId="77777777" w:rsidR="003162F0" w:rsidRPr="001A27B0" w:rsidRDefault="003162F0" w:rsidP="001614F7">
      <w:pPr>
        <w:pStyle w:val="ListParagraph"/>
        <w:numPr>
          <w:ilvl w:val="3"/>
          <w:numId w:val="28"/>
        </w:numPr>
        <w:autoSpaceDE w:val="0"/>
        <w:autoSpaceDN w:val="0"/>
        <w:adjustRightInd w:val="0"/>
        <w:spacing w:after="0" w:line="240" w:lineRule="auto"/>
        <w:ind w:left="1418"/>
        <w:rPr>
          <w:rFonts w:cstheme="minorHAnsi"/>
          <w:color w:val="000000"/>
          <w:kern w:val="0"/>
        </w:rPr>
      </w:pPr>
      <w:r w:rsidRPr="001A27B0">
        <w:rPr>
          <w:rFonts w:cstheme="minorHAnsi"/>
          <w:color w:val="000000"/>
          <w:kern w:val="0"/>
        </w:rPr>
        <w:t>Conduct power measurement and analysis</w:t>
      </w:r>
    </w:p>
    <w:p w14:paraId="5858689C" w14:textId="77777777" w:rsidR="003162F0" w:rsidRPr="001A27B0" w:rsidRDefault="003162F0" w:rsidP="001614F7">
      <w:pPr>
        <w:pStyle w:val="ListParagraph"/>
        <w:numPr>
          <w:ilvl w:val="3"/>
          <w:numId w:val="28"/>
        </w:numPr>
        <w:autoSpaceDE w:val="0"/>
        <w:autoSpaceDN w:val="0"/>
        <w:adjustRightInd w:val="0"/>
        <w:spacing w:after="0" w:line="240" w:lineRule="auto"/>
        <w:ind w:left="1418"/>
        <w:rPr>
          <w:rFonts w:cstheme="minorHAnsi"/>
          <w:color w:val="000000"/>
          <w:kern w:val="0"/>
        </w:rPr>
      </w:pPr>
      <w:r w:rsidRPr="001A27B0">
        <w:rPr>
          <w:rFonts w:cstheme="minorHAnsi"/>
          <w:color w:val="000000"/>
          <w:kern w:val="0"/>
        </w:rPr>
        <w:t>Conduct lighting control systems and zoning analysis</w:t>
      </w:r>
    </w:p>
    <w:p w14:paraId="52B20775" w14:textId="77777777" w:rsidR="003162F0" w:rsidRPr="00C90695" w:rsidRDefault="003162F0" w:rsidP="003162F0">
      <w:pPr>
        <w:autoSpaceDE w:val="0"/>
        <w:autoSpaceDN w:val="0"/>
        <w:adjustRightInd w:val="0"/>
        <w:spacing w:after="0" w:line="240" w:lineRule="auto"/>
        <w:ind w:left="709"/>
        <w:rPr>
          <w:rFonts w:cstheme="minorHAnsi"/>
          <w:color w:val="000000"/>
          <w:kern w:val="0"/>
        </w:rPr>
      </w:pPr>
    </w:p>
    <w:p w14:paraId="12D4E4BB" w14:textId="77777777" w:rsidR="003162F0" w:rsidRPr="001A27B0" w:rsidRDefault="003162F0" w:rsidP="001614F7">
      <w:pPr>
        <w:pStyle w:val="ListParagraph"/>
        <w:numPr>
          <w:ilvl w:val="2"/>
          <w:numId w:val="27"/>
        </w:numPr>
        <w:autoSpaceDE w:val="0"/>
        <w:autoSpaceDN w:val="0"/>
        <w:adjustRightInd w:val="0"/>
        <w:spacing w:after="0" w:line="240" w:lineRule="auto"/>
        <w:ind w:left="709"/>
        <w:rPr>
          <w:rFonts w:cstheme="minorHAnsi"/>
          <w:color w:val="000000"/>
          <w:kern w:val="0"/>
        </w:rPr>
      </w:pPr>
      <w:r w:rsidRPr="001A27B0">
        <w:rPr>
          <w:rFonts w:cstheme="minorHAnsi"/>
          <w:color w:val="000000"/>
          <w:kern w:val="0"/>
        </w:rPr>
        <w:t xml:space="preserve">Ventilation System / Indoor Air Quality &amp; Infiltration </w:t>
      </w:r>
    </w:p>
    <w:p w14:paraId="0C578984" w14:textId="77777777" w:rsidR="003162F0" w:rsidRPr="001A27B0" w:rsidRDefault="003162F0" w:rsidP="001614F7">
      <w:pPr>
        <w:pStyle w:val="ListParagraph"/>
        <w:numPr>
          <w:ilvl w:val="3"/>
          <w:numId w:val="29"/>
        </w:numPr>
        <w:autoSpaceDE w:val="0"/>
        <w:autoSpaceDN w:val="0"/>
        <w:adjustRightInd w:val="0"/>
        <w:spacing w:after="0" w:line="240" w:lineRule="auto"/>
        <w:ind w:left="1418"/>
        <w:rPr>
          <w:rFonts w:cstheme="minorHAnsi"/>
          <w:color w:val="000000"/>
          <w:kern w:val="0"/>
        </w:rPr>
      </w:pPr>
      <w:r w:rsidRPr="001A27B0">
        <w:rPr>
          <w:rFonts w:cstheme="minorHAnsi"/>
          <w:color w:val="000000"/>
          <w:kern w:val="0"/>
        </w:rPr>
        <w:t>Identify control system being used (automatic/manual)</w:t>
      </w:r>
    </w:p>
    <w:p w14:paraId="15434D8B" w14:textId="77777777" w:rsidR="003162F0" w:rsidRPr="001A27B0" w:rsidRDefault="003162F0" w:rsidP="001614F7">
      <w:pPr>
        <w:pStyle w:val="ListParagraph"/>
        <w:numPr>
          <w:ilvl w:val="3"/>
          <w:numId w:val="29"/>
        </w:numPr>
        <w:autoSpaceDE w:val="0"/>
        <w:autoSpaceDN w:val="0"/>
        <w:adjustRightInd w:val="0"/>
        <w:spacing w:after="0" w:line="240" w:lineRule="auto"/>
        <w:ind w:left="1418"/>
        <w:rPr>
          <w:rFonts w:cstheme="minorHAnsi"/>
          <w:color w:val="000000"/>
          <w:kern w:val="0"/>
        </w:rPr>
      </w:pPr>
      <w:r w:rsidRPr="001A27B0">
        <w:rPr>
          <w:rFonts w:cstheme="minorHAnsi"/>
          <w:color w:val="000000"/>
          <w:kern w:val="0"/>
        </w:rPr>
        <w:t>Study ventilation system operating schedule</w:t>
      </w:r>
    </w:p>
    <w:p w14:paraId="52029700" w14:textId="77777777" w:rsidR="003162F0" w:rsidRPr="001A27B0" w:rsidRDefault="003162F0" w:rsidP="001614F7">
      <w:pPr>
        <w:pStyle w:val="ListParagraph"/>
        <w:numPr>
          <w:ilvl w:val="3"/>
          <w:numId w:val="29"/>
        </w:numPr>
        <w:autoSpaceDE w:val="0"/>
        <w:autoSpaceDN w:val="0"/>
        <w:adjustRightInd w:val="0"/>
        <w:spacing w:after="0" w:line="240" w:lineRule="auto"/>
        <w:ind w:left="1418"/>
        <w:rPr>
          <w:rFonts w:cstheme="minorHAnsi"/>
          <w:color w:val="000000"/>
          <w:kern w:val="0"/>
        </w:rPr>
      </w:pPr>
      <w:r w:rsidRPr="001A27B0">
        <w:rPr>
          <w:rFonts w:cstheme="minorHAnsi"/>
          <w:color w:val="000000"/>
          <w:kern w:val="0"/>
        </w:rPr>
        <w:t>Conduct air flow measurement and analysis</w:t>
      </w:r>
    </w:p>
    <w:p w14:paraId="4867BC1B" w14:textId="77777777" w:rsidR="003162F0" w:rsidRPr="001A27B0" w:rsidRDefault="003162F0" w:rsidP="001614F7">
      <w:pPr>
        <w:pStyle w:val="ListParagraph"/>
        <w:numPr>
          <w:ilvl w:val="3"/>
          <w:numId w:val="29"/>
        </w:numPr>
        <w:autoSpaceDE w:val="0"/>
        <w:autoSpaceDN w:val="0"/>
        <w:adjustRightInd w:val="0"/>
        <w:spacing w:after="0" w:line="240" w:lineRule="auto"/>
        <w:ind w:left="1418"/>
        <w:rPr>
          <w:rFonts w:cstheme="minorHAnsi"/>
          <w:color w:val="000000"/>
          <w:kern w:val="0"/>
        </w:rPr>
      </w:pPr>
      <w:r w:rsidRPr="001A27B0">
        <w:rPr>
          <w:rFonts w:cstheme="minorHAnsi"/>
          <w:color w:val="000000"/>
          <w:kern w:val="0"/>
        </w:rPr>
        <w:t>Conduct energy and power measurement for selected fan</w:t>
      </w:r>
    </w:p>
    <w:p w14:paraId="4EA8413B" w14:textId="77777777" w:rsidR="003162F0" w:rsidRPr="001A27B0" w:rsidRDefault="003162F0" w:rsidP="001614F7">
      <w:pPr>
        <w:pStyle w:val="ListParagraph"/>
        <w:numPr>
          <w:ilvl w:val="3"/>
          <w:numId w:val="29"/>
        </w:numPr>
        <w:autoSpaceDE w:val="0"/>
        <w:autoSpaceDN w:val="0"/>
        <w:adjustRightInd w:val="0"/>
        <w:spacing w:after="0" w:line="240" w:lineRule="auto"/>
        <w:ind w:left="1418"/>
        <w:rPr>
          <w:rFonts w:cstheme="minorHAnsi"/>
          <w:color w:val="000000"/>
          <w:kern w:val="0"/>
        </w:rPr>
      </w:pPr>
      <w:r w:rsidRPr="001A27B0">
        <w:rPr>
          <w:rFonts w:cstheme="minorHAnsi"/>
          <w:color w:val="000000"/>
          <w:kern w:val="0"/>
        </w:rPr>
        <w:t xml:space="preserve">Conduct CO and CO2 level measurement and analysis </w:t>
      </w:r>
    </w:p>
    <w:p w14:paraId="27DB6414" w14:textId="77777777" w:rsidR="003162F0" w:rsidRPr="001A27B0" w:rsidRDefault="003162F0" w:rsidP="001614F7">
      <w:pPr>
        <w:pStyle w:val="ListParagraph"/>
        <w:numPr>
          <w:ilvl w:val="3"/>
          <w:numId w:val="29"/>
        </w:numPr>
        <w:autoSpaceDE w:val="0"/>
        <w:autoSpaceDN w:val="0"/>
        <w:adjustRightInd w:val="0"/>
        <w:spacing w:after="0" w:line="240" w:lineRule="auto"/>
        <w:ind w:left="1418"/>
        <w:rPr>
          <w:rFonts w:cstheme="minorHAnsi"/>
          <w:color w:val="000000"/>
          <w:kern w:val="0"/>
        </w:rPr>
      </w:pPr>
      <w:r w:rsidRPr="001A27B0">
        <w:rPr>
          <w:rFonts w:cstheme="minorHAnsi"/>
          <w:color w:val="000000"/>
          <w:kern w:val="0"/>
        </w:rPr>
        <w:t>Analysis on zoning and air change measurement</w:t>
      </w:r>
    </w:p>
    <w:p w14:paraId="269B1F78" w14:textId="77777777" w:rsidR="003162F0" w:rsidRPr="00C90695" w:rsidRDefault="003162F0" w:rsidP="003162F0">
      <w:pPr>
        <w:autoSpaceDE w:val="0"/>
        <w:autoSpaceDN w:val="0"/>
        <w:adjustRightInd w:val="0"/>
        <w:spacing w:after="0" w:line="240" w:lineRule="auto"/>
        <w:ind w:left="709"/>
        <w:rPr>
          <w:rFonts w:cstheme="minorHAnsi"/>
          <w:color w:val="000000"/>
          <w:kern w:val="0"/>
        </w:rPr>
      </w:pPr>
    </w:p>
    <w:p w14:paraId="28130E05" w14:textId="77777777" w:rsidR="003162F0" w:rsidRPr="001A27B0" w:rsidRDefault="003162F0" w:rsidP="001614F7">
      <w:pPr>
        <w:pStyle w:val="ListParagraph"/>
        <w:numPr>
          <w:ilvl w:val="2"/>
          <w:numId w:val="27"/>
        </w:numPr>
        <w:autoSpaceDE w:val="0"/>
        <w:autoSpaceDN w:val="0"/>
        <w:adjustRightInd w:val="0"/>
        <w:spacing w:after="0" w:line="240" w:lineRule="auto"/>
        <w:ind w:left="709"/>
        <w:rPr>
          <w:rFonts w:cstheme="minorHAnsi"/>
          <w:color w:val="000000"/>
          <w:kern w:val="0"/>
        </w:rPr>
      </w:pPr>
      <w:r w:rsidRPr="001A27B0">
        <w:rPr>
          <w:rFonts w:cstheme="minorHAnsi"/>
          <w:color w:val="000000"/>
          <w:kern w:val="0"/>
        </w:rPr>
        <w:t xml:space="preserve">Building Automation System (BAS) </w:t>
      </w:r>
    </w:p>
    <w:p w14:paraId="7E0D9DF8" w14:textId="77777777" w:rsidR="003162F0" w:rsidRPr="001A27B0" w:rsidRDefault="003162F0" w:rsidP="001614F7">
      <w:pPr>
        <w:pStyle w:val="ListParagraph"/>
        <w:numPr>
          <w:ilvl w:val="3"/>
          <w:numId w:val="30"/>
        </w:numPr>
        <w:autoSpaceDE w:val="0"/>
        <w:autoSpaceDN w:val="0"/>
        <w:adjustRightInd w:val="0"/>
        <w:spacing w:after="0" w:line="240" w:lineRule="auto"/>
        <w:ind w:left="1418"/>
        <w:rPr>
          <w:rFonts w:cstheme="minorHAnsi"/>
          <w:color w:val="000000"/>
          <w:kern w:val="0"/>
        </w:rPr>
      </w:pPr>
      <w:r w:rsidRPr="001A27B0">
        <w:rPr>
          <w:rFonts w:cstheme="minorHAnsi"/>
          <w:color w:val="000000"/>
          <w:kern w:val="0"/>
        </w:rPr>
        <w:t>Confirm the function of the BAS facilities and parameters being controlled</w:t>
      </w:r>
    </w:p>
    <w:p w14:paraId="6B723039" w14:textId="77777777" w:rsidR="003162F0" w:rsidRPr="001A27B0" w:rsidRDefault="003162F0" w:rsidP="001614F7">
      <w:pPr>
        <w:pStyle w:val="ListParagraph"/>
        <w:numPr>
          <w:ilvl w:val="3"/>
          <w:numId w:val="30"/>
        </w:numPr>
        <w:autoSpaceDE w:val="0"/>
        <w:autoSpaceDN w:val="0"/>
        <w:adjustRightInd w:val="0"/>
        <w:spacing w:after="0" w:line="240" w:lineRule="auto"/>
        <w:ind w:left="1418"/>
        <w:rPr>
          <w:rFonts w:cstheme="minorHAnsi"/>
          <w:color w:val="000000"/>
          <w:kern w:val="0"/>
        </w:rPr>
      </w:pPr>
      <w:r w:rsidRPr="001A27B0">
        <w:rPr>
          <w:rFonts w:cstheme="minorHAnsi"/>
          <w:color w:val="000000"/>
          <w:kern w:val="0"/>
        </w:rPr>
        <w:t>Perform measurement variation study between actual and the reading in the system</w:t>
      </w:r>
    </w:p>
    <w:p w14:paraId="16B0E1BC" w14:textId="77777777" w:rsidR="003162F0" w:rsidRPr="001A27B0" w:rsidRDefault="003162F0" w:rsidP="001614F7">
      <w:pPr>
        <w:pStyle w:val="ListParagraph"/>
        <w:numPr>
          <w:ilvl w:val="3"/>
          <w:numId w:val="30"/>
        </w:numPr>
        <w:autoSpaceDE w:val="0"/>
        <w:autoSpaceDN w:val="0"/>
        <w:adjustRightInd w:val="0"/>
        <w:spacing w:after="0" w:line="240" w:lineRule="auto"/>
        <w:ind w:left="1418"/>
        <w:rPr>
          <w:rFonts w:cstheme="minorHAnsi"/>
          <w:color w:val="000000"/>
          <w:kern w:val="0"/>
        </w:rPr>
      </w:pPr>
      <w:r w:rsidRPr="001A27B0">
        <w:rPr>
          <w:rFonts w:cstheme="minorHAnsi"/>
          <w:color w:val="000000"/>
          <w:kern w:val="0"/>
        </w:rPr>
        <w:t>Study the characteristic of BAS in term of monitoring, control and reporting</w:t>
      </w:r>
    </w:p>
    <w:p w14:paraId="1AD0B9D9" w14:textId="77777777" w:rsidR="003162F0" w:rsidRPr="00C90695" w:rsidRDefault="003162F0" w:rsidP="003162F0">
      <w:pPr>
        <w:autoSpaceDE w:val="0"/>
        <w:autoSpaceDN w:val="0"/>
        <w:adjustRightInd w:val="0"/>
        <w:spacing w:after="0" w:line="240" w:lineRule="auto"/>
        <w:ind w:left="709"/>
        <w:rPr>
          <w:rFonts w:cstheme="minorHAnsi"/>
          <w:color w:val="000000"/>
          <w:kern w:val="0"/>
        </w:rPr>
      </w:pPr>
    </w:p>
    <w:p w14:paraId="5476776C" w14:textId="77777777" w:rsidR="003162F0" w:rsidRPr="001A27B0" w:rsidRDefault="003162F0" w:rsidP="001614F7">
      <w:pPr>
        <w:pStyle w:val="ListParagraph"/>
        <w:numPr>
          <w:ilvl w:val="2"/>
          <w:numId w:val="27"/>
        </w:numPr>
        <w:autoSpaceDE w:val="0"/>
        <w:autoSpaceDN w:val="0"/>
        <w:adjustRightInd w:val="0"/>
        <w:spacing w:after="0" w:line="240" w:lineRule="auto"/>
        <w:ind w:left="709"/>
        <w:rPr>
          <w:rFonts w:cstheme="minorHAnsi"/>
          <w:color w:val="000000"/>
          <w:kern w:val="0"/>
        </w:rPr>
      </w:pPr>
      <w:r w:rsidRPr="001A27B0">
        <w:rPr>
          <w:rFonts w:cstheme="minorHAnsi"/>
          <w:color w:val="000000"/>
          <w:kern w:val="0"/>
        </w:rPr>
        <w:t xml:space="preserve">Office Equipment </w:t>
      </w:r>
    </w:p>
    <w:p w14:paraId="5FD04FE9" w14:textId="77777777" w:rsidR="003162F0" w:rsidRPr="004F0546" w:rsidRDefault="003162F0" w:rsidP="001614F7">
      <w:pPr>
        <w:pStyle w:val="ListParagraph"/>
        <w:numPr>
          <w:ilvl w:val="3"/>
          <w:numId w:val="27"/>
        </w:numPr>
        <w:spacing w:after="0"/>
        <w:ind w:left="1418"/>
        <w:rPr>
          <w:rFonts w:cstheme="minorHAnsi"/>
          <w:lang w:val="en-US" w:eastAsia="ja-JP"/>
        </w:rPr>
      </w:pPr>
      <w:r w:rsidRPr="001A27B0">
        <w:rPr>
          <w:rFonts w:cstheme="minorHAnsi"/>
          <w:color w:val="000000"/>
          <w:kern w:val="0"/>
        </w:rPr>
        <w:t>Survey/identify the types of office equipment (printers, computers, photocopy machine, etc) in each room and area with its power consumption (rated capacity, performance rating etc)</w:t>
      </w:r>
    </w:p>
    <w:p w14:paraId="76B7743F" w14:textId="77777777" w:rsidR="004F0546" w:rsidRDefault="004F0546" w:rsidP="004F0546">
      <w:pPr>
        <w:pStyle w:val="Default"/>
        <w:jc w:val="both"/>
        <w:rPr>
          <w:rFonts w:asciiTheme="minorHAnsi" w:hAnsiTheme="minorHAnsi" w:cstheme="minorHAnsi"/>
          <w:b/>
          <w:bCs/>
          <w:sz w:val="22"/>
          <w:szCs w:val="22"/>
        </w:rPr>
      </w:pPr>
      <w:bookmarkStart w:id="9" w:name="_Hlk139985411"/>
    </w:p>
    <w:p w14:paraId="763EAC9E" w14:textId="77777777" w:rsidR="004F0546" w:rsidRDefault="004F0546" w:rsidP="004F0546">
      <w:pPr>
        <w:pStyle w:val="Default"/>
        <w:jc w:val="both"/>
        <w:rPr>
          <w:rFonts w:asciiTheme="minorHAnsi" w:hAnsiTheme="minorHAnsi" w:cstheme="minorHAnsi"/>
          <w:b/>
          <w:bCs/>
          <w:sz w:val="22"/>
          <w:szCs w:val="22"/>
        </w:rPr>
      </w:pPr>
    </w:p>
    <w:p w14:paraId="558DA2BA" w14:textId="76F37E3C" w:rsidR="004F0546" w:rsidRPr="008E39C1" w:rsidRDefault="004F0546" w:rsidP="004F0546">
      <w:pPr>
        <w:pStyle w:val="Default"/>
        <w:jc w:val="both"/>
        <w:rPr>
          <w:rFonts w:asciiTheme="minorHAnsi" w:hAnsiTheme="minorHAnsi" w:cstheme="minorHAnsi"/>
          <w:b/>
          <w:bCs/>
          <w:sz w:val="22"/>
          <w:szCs w:val="22"/>
        </w:rPr>
      </w:pPr>
      <w:r w:rsidRPr="008E39C1">
        <w:rPr>
          <w:rFonts w:asciiTheme="minorHAnsi" w:hAnsiTheme="minorHAnsi" w:cstheme="minorHAnsi"/>
          <w:b/>
          <w:bCs/>
          <w:sz w:val="22"/>
          <w:szCs w:val="22"/>
        </w:rPr>
        <w:t>Energy saving potential and measures (ESM)</w:t>
      </w:r>
    </w:p>
    <w:p w14:paraId="35A88B05" w14:textId="77777777" w:rsidR="004F0546" w:rsidRPr="008E39C1" w:rsidRDefault="004F0546" w:rsidP="004F0546">
      <w:pPr>
        <w:pStyle w:val="Default"/>
        <w:jc w:val="both"/>
        <w:rPr>
          <w:rFonts w:asciiTheme="minorHAnsi" w:hAnsiTheme="minorHAnsi" w:cstheme="minorHAnsi"/>
          <w:b/>
          <w:bCs/>
          <w:sz w:val="22"/>
          <w:szCs w:val="22"/>
        </w:rPr>
      </w:pPr>
    </w:p>
    <w:p w14:paraId="1DEA034E" w14:textId="77777777" w:rsidR="004F0546" w:rsidRDefault="004F0546" w:rsidP="004F0546">
      <w:pPr>
        <w:pStyle w:val="Default"/>
        <w:jc w:val="both"/>
        <w:rPr>
          <w:rFonts w:asciiTheme="minorHAnsi" w:hAnsiTheme="minorHAnsi" w:cstheme="minorHAnsi"/>
          <w:sz w:val="22"/>
          <w:szCs w:val="22"/>
        </w:rPr>
      </w:pPr>
      <w:r w:rsidRPr="008E39C1">
        <w:rPr>
          <w:rFonts w:asciiTheme="minorHAnsi" w:hAnsiTheme="minorHAnsi" w:cstheme="minorHAnsi"/>
          <w:sz w:val="22"/>
          <w:szCs w:val="22"/>
        </w:rPr>
        <w:t>ESMs (action plan and estimated time required to implement the measure recommended, amount of saving and cost of implementation). The ESMs address</w:t>
      </w:r>
      <w:r>
        <w:rPr>
          <w:rFonts w:asciiTheme="minorHAnsi" w:hAnsiTheme="minorHAnsi" w:cstheme="minorHAnsi"/>
          <w:sz w:val="22"/>
          <w:szCs w:val="22"/>
        </w:rPr>
        <w:t>es</w:t>
      </w:r>
      <w:r w:rsidRPr="008E39C1">
        <w:rPr>
          <w:rFonts w:asciiTheme="minorHAnsi" w:hAnsiTheme="minorHAnsi" w:cstheme="minorHAnsi"/>
          <w:sz w:val="22"/>
          <w:szCs w:val="22"/>
        </w:rPr>
        <w:t xml:space="preserve"> energy management and energy efficiency. Renewable energy can be included but is not part of the Energy Audit Conditional Grant scope. </w:t>
      </w:r>
    </w:p>
    <w:p w14:paraId="358D7B90" w14:textId="77777777" w:rsidR="004F0546" w:rsidRPr="008E39C1" w:rsidRDefault="004F0546" w:rsidP="004F0546">
      <w:pPr>
        <w:pStyle w:val="Default"/>
        <w:jc w:val="both"/>
        <w:rPr>
          <w:rFonts w:asciiTheme="minorHAnsi" w:hAnsiTheme="minorHAnsi" w:cstheme="minorHAnsi"/>
          <w:sz w:val="22"/>
          <w:szCs w:val="22"/>
        </w:rPr>
      </w:pPr>
    </w:p>
    <w:p w14:paraId="0FCA0DF2" w14:textId="77777777" w:rsidR="004F0546" w:rsidRPr="008E39C1" w:rsidRDefault="004F0546" w:rsidP="00BA3AFE">
      <w:pPr>
        <w:pStyle w:val="Default"/>
        <w:numPr>
          <w:ilvl w:val="1"/>
          <w:numId w:val="38"/>
        </w:numPr>
        <w:ind w:left="709"/>
        <w:jc w:val="both"/>
        <w:rPr>
          <w:rFonts w:asciiTheme="minorHAnsi" w:hAnsiTheme="minorHAnsi" w:cstheme="minorHAnsi"/>
          <w:sz w:val="22"/>
          <w:szCs w:val="22"/>
        </w:rPr>
      </w:pPr>
      <w:r w:rsidRPr="008E39C1">
        <w:rPr>
          <w:rFonts w:asciiTheme="minorHAnsi" w:hAnsiTheme="minorHAnsi" w:cstheme="minorHAnsi"/>
          <w:sz w:val="22"/>
          <w:szCs w:val="22"/>
        </w:rPr>
        <w:t xml:space="preserve">Energy Saving Measures and Recommendations </w:t>
      </w:r>
    </w:p>
    <w:p w14:paraId="5585AD18" w14:textId="77777777" w:rsidR="004F0546" w:rsidRPr="008E39C1" w:rsidRDefault="004F0546" w:rsidP="00BA3AFE">
      <w:pPr>
        <w:pStyle w:val="Default"/>
        <w:numPr>
          <w:ilvl w:val="2"/>
          <w:numId w:val="38"/>
        </w:numPr>
        <w:ind w:left="1134"/>
        <w:jc w:val="both"/>
        <w:rPr>
          <w:rFonts w:asciiTheme="minorHAnsi" w:hAnsiTheme="minorHAnsi" w:cstheme="minorHAnsi"/>
          <w:sz w:val="22"/>
          <w:szCs w:val="22"/>
        </w:rPr>
      </w:pPr>
      <w:r w:rsidRPr="008E39C1">
        <w:rPr>
          <w:rFonts w:asciiTheme="minorHAnsi" w:hAnsiTheme="minorHAnsi" w:cstheme="minorHAnsi"/>
          <w:sz w:val="22"/>
          <w:szCs w:val="22"/>
        </w:rPr>
        <w:t xml:space="preserve">Text </w:t>
      </w:r>
    </w:p>
    <w:p w14:paraId="044E43B2" w14:textId="77777777" w:rsidR="004F0546" w:rsidRPr="008E39C1" w:rsidRDefault="004F0546" w:rsidP="00BA3AFE">
      <w:pPr>
        <w:pStyle w:val="Default"/>
        <w:numPr>
          <w:ilvl w:val="2"/>
          <w:numId w:val="39"/>
        </w:numPr>
        <w:ind w:left="1560"/>
        <w:jc w:val="both"/>
        <w:rPr>
          <w:rFonts w:asciiTheme="minorHAnsi" w:hAnsiTheme="minorHAnsi" w:cstheme="minorHAnsi"/>
          <w:sz w:val="22"/>
          <w:szCs w:val="22"/>
        </w:rPr>
      </w:pPr>
      <w:r w:rsidRPr="008E39C1">
        <w:rPr>
          <w:rFonts w:asciiTheme="minorHAnsi" w:hAnsiTheme="minorHAnsi" w:cstheme="minorHAnsi"/>
          <w:sz w:val="22"/>
          <w:szCs w:val="22"/>
        </w:rPr>
        <w:t xml:space="preserve">Describe the proposed energy savings measures </w:t>
      </w:r>
    </w:p>
    <w:p w14:paraId="4987AC33" w14:textId="77777777" w:rsidR="004F0546" w:rsidRPr="008E39C1" w:rsidRDefault="004F0546" w:rsidP="00BA3AFE">
      <w:pPr>
        <w:pStyle w:val="Default"/>
        <w:numPr>
          <w:ilvl w:val="2"/>
          <w:numId w:val="39"/>
        </w:numPr>
        <w:ind w:left="1560"/>
        <w:jc w:val="both"/>
        <w:rPr>
          <w:rFonts w:asciiTheme="minorHAnsi" w:hAnsiTheme="minorHAnsi" w:cstheme="minorHAnsi"/>
          <w:sz w:val="22"/>
          <w:szCs w:val="22"/>
        </w:rPr>
      </w:pPr>
      <w:r w:rsidRPr="008E39C1">
        <w:rPr>
          <w:rFonts w:asciiTheme="minorHAnsi" w:hAnsiTheme="minorHAnsi" w:cstheme="minorHAnsi"/>
          <w:sz w:val="22"/>
          <w:szCs w:val="22"/>
        </w:rPr>
        <w:t xml:space="preserve">A list of equipment potential credible suppliers </w:t>
      </w:r>
    </w:p>
    <w:p w14:paraId="74E604A1" w14:textId="77777777" w:rsidR="004F0546" w:rsidRPr="008E39C1" w:rsidRDefault="004F0546" w:rsidP="00BA3AFE">
      <w:pPr>
        <w:pStyle w:val="Default"/>
        <w:numPr>
          <w:ilvl w:val="0"/>
          <w:numId w:val="41"/>
        </w:numPr>
        <w:ind w:left="1134"/>
        <w:jc w:val="both"/>
        <w:rPr>
          <w:rFonts w:asciiTheme="minorHAnsi" w:hAnsiTheme="minorHAnsi" w:cstheme="minorHAnsi"/>
          <w:sz w:val="22"/>
          <w:szCs w:val="22"/>
        </w:rPr>
      </w:pPr>
      <w:r w:rsidRPr="008E39C1">
        <w:rPr>
          <w:rFonts w:asciiTheme="minorHAnsi" w:hAnsiTheme="minorHAnsi" w:cstheme="minorHAnsi"/>
          <w:sz w:val="22"/>
          <w:szCs w:val="22"/>
        </w:rPr>
        <w:t xml:space="preserve">Chart </w:t>
      </w:r>
    </w:p>
    <w:p w14:paraId="374C881A" w14:textId="77777777" w:rsidR="004F0546" w:rsidRPr="008E39C1" w:rsidRDefault="004F0546" w:rsidP="00BA3AFE">
      <w:pPr>
        <w:pStyle w:val="Default"/>
        <w:numPr>
          <w:ilvl w:val="2"/>
          <w:numId w:val="40"/>
        </w:numPr>
        <w:ind w:left="1560"/>
        <w:jc w:val="both"/>
        <w:rPr>
          <w:rFonts w:asciiTheme="minorHAnsi" w:hAnsiTheme="minorHAnsi" w:cstheme="minorHAnsi"/>
          <w:sz w:val="22"/>
          <w:szCs w:val="22"/>
        </w:rPr>
      </w:pPr>
      <w:r w:rsidRPr="008E39C1">
        <w:rPr>
          <w:rFonts w:asciiTheme="minorHAnsi" w:hAnsiTheme="minorHAnsi" w:cstheme="minorHAnsi"/>
          <w:sz w:val="22"/>
          <w:szCs w:val="22"/>
        </w:rPr>
        <w:t xml:space="preserve">Graphical illustration </w:t>
      </w:r>
    </w:p>
    <w:p w14:paraId="0E0E31C7" w14:textId="77777777" w:rsidR="004F0546" w:rsidRPr="008E39C1" w:rsidRDefault="004F0546" w:rsidP="00BA3AFE">
      <w:pPr>
        <w:pStyle w:val="Default"/>
        <w:numPr>
          <w:ilvl w:val="2"/>
          <w:numId w:val="40"/>
        </w:numPr>
        <w:ind w:left="1560"/>
        <w:jc w:val="both"/>
        <w:rPr>
          <w:rFonts w:asciiTheme="minorHAnsi" w:hAnsiTheme="minorHAnsi" w:cstheme="minorHAnsi"/>
          <w:sz w:val="22"/>
          <w:szCs w:val="22"/>
        </w:rPr>
      </w:pPr>
      <w:r w:rsidRPr="008E39C1">
        <w:rPr>
          <w:rFonts w:asciiTheme="minorHAnsi" w:hAnsiTheme="minorHAnsi" w:cstheme="minorHAnsi"/>
          <w:sz w:val="22"/>
          <w:szCs w:val="22"/>
        </w:rPr>
        <w:t xml:space="preserve">Existing and proposed system (if applicable) </w:t>
      </w:r>
    </w:p>
    <w:p w14:paraId="51985B16" w14:textId="77777777" w:rsidR="004F0546" w:rsidRPr="008E39C1" w:rsidRDefault="004F0546" w:rsidP="00BA3AFE">
      <w:pPr>
        <w:pStyle w:val="Default"/>
        <w:numPr>
          <w:ilvl w:val="2"/>
          <w:numId w:val="38"/>
        </w:numPr>
        <w:jc w:val="both"/>
        <w:rPr>
          <w:rFonts w:asciiTheme="minorHAnsi" w:hAnsiTheme="minorHAnsi" w:cstheme="minorHAnsi"/>
          <w:sz w:val="22"/>
          <w:szCs w:val="22"/>
        </w:rPr>
      </w:pPr>
      <w:r w:rsidRPr="008E39C1">
        <w:rPr>
          <w:rFonts w:asciiTheme="minorHAnsi" w:hAnsiTheme="minorHAnsi" w:cstheme="minorHAnsi"/>
          <w:sz w:val="22"/>
          <w:szCs w:val="22"/>
        </w:rPr>
        <w:t xml:space="preserve">Photo </w:t>
      </w:r>
    </w:p>
    <w:p w14:paraId="5CEB32E2" w14:textId="77777777" w:rsidR="004F0546" w:rsidRPr="008E39C1" w:rsidRDefault="004F0546" w:rsidP="00BA3AFE">
      <w:pPr>
        <w:pStyle w:val="Default"/>
        <w:numPr>
          <w:ilvl w:val="3"/>
          <w:numId w:val="38"/>
        </w:numPr>
        <w:ind w:left="1560"/>
        <w:jc w:val="both"/>
        <w:rPr>
          <w:rFonts w:asciiTheme="minorHAnsi" w:hAnsiTheme="minorHAnsi" w:cstheme="minorHAnsi"/>
          <w:sz w:val="22"/>
          <w:szCs w:val="22"/>
        </w:rPr>
      </w:pPr>
      <w:r w:rsidRPr="008E39C1">
        <w:rPr>
          <w:rFonts w:asciiTheme="minorHAnsi" w:hAnsiTheme="minorHAnsi" w:cstheme="minorHAnsi"/>
          <w:sz w:val="22"/>
          <w:szCs w:val="22"/>
        </w:rPr>
        <w:t xml:space="preserve">Existing situation </w:t>
      </w:r>
    </w:p>
    <w:p w14:paraId="460BE46A" w14:textId="77777777" w:rsidR="004F0546" w:rsidRDefault="004F0546" w:rsidP="00BA3AFE">
      <w:pPr>
        <w:pStyle w:val="Default"/>
        <w:numPr>
          <w:ilvl w:val="3"/>
          <w:numId w:val="38"/>
        </w:numPr>
        <w:ind w:left="1560"/>
        <w:jc w:val="both"/>
        <w:rPr>
          <w:rFonts w:asciiTheme="minorHAnsi" w:hAnsiTheme="minorHAnsi" w:cstheme="minorHAnsi"/>
          <w:sz w:val="22"/>
          <w:szCs w:val="22"/>
        </w:rPr>
      </w:pPr>
      <w:r w:rsidRPr="008E39C1">
        <w:rPr>
          <w:rFonts w:asciiTheme="minorHAnsi" w:hAnsiTheme="minorHAnsi" w:cstheme="minorHAnsi"/>
          <w:sz w:val="22"/>
          <w:szCs w:val="22"/>
        </w:rPr>
        <w:t xml:space="preserve">Proposed equipment sketches or sample photo from manufacturer catalogue </w:t>
      </w:r>
    </w:p>
    <w:p w14:paraId="514687F4" w14:textId="77777777" w:rsidR="004F0546" w:rsidRDefault="004F0546" w:rsidP="004F0546">
      <w:pPr>
        <w:pStyle w:val="Default"/>
        <w:ind w:left="1102"/>
        <w:jc w:val="both"/>
        <w:rPr>
          <w:rFonts w:asciiTheme="minorHAnsi" w:hAnsiTheme="minorHAnsi" w:cstheme="minorHAnsi"/>
          <w:sz w:val="22"/>
          <w:szCs w:val="22"/>
        </w:rPr>
      </w:pPr>
    </w:p>
    <w:p w14:paraId="19DA867E" w14:textId="77777777" w:rsidR="004F0546" w:rsidRPr="008E39C1" w:rsidRDefault="004F0546" w:rsidP="00BA3AFE">
      <w:pPr>
        <w:pStyle w:val="Default"/>
        <w:numPr>
          <w:ilvl w:val="1"/>
          <w:numId w:val="38"/>
        </w:numPr>
        <w:ind w:left="709"/>
        <w:jc w:val="both"/>
        <w:rPr>
          <w:rFonts w:asciiTheme="minorHAnsi" w:hAnsiTheme="minorHAnsi" w:cstheme="minorHAnsi"/>
          <w:sz w:val="22"/>
          <w:szCs w:val="22"/>
        </w:rPr>
      </w:pPr>
      <w:r w:rsidRPr="008E39C1">
        <w:rPr>
          <w:rFonts w:asciiTheme="minorHAnsi" w:hAnsiTheme="minorHAnsi" w:cstheme="minorHAnsi"/>
          <w:sz w:val="22"/>
          <w:szCs w:val="22"/>
        </w:rPr>
        <w:t xml:space="preserve">List opportunities for electrical energy saving measures identified (saving to systems/equipment/control/monitoring/management) in tables </w:t>
      </w:r>
    </w:p>
    <w:p w14:paraId="6F6643FF" w14:textId="77777777" w:rsidR="004F0546" w:rsidRPr="008E39C1" w:rsidRDefault="004F0546" w:rsidP="00BA3AFE">
      <w:pPr>
        <w:pStyle w:val="Default"/>
        <w:numPr>
          <w:ilvl w:val="2"/>
          <w:numId w:val="38"/>
        </w:numPr>
        <w:jc w:val="both"/>
        <w:rPr>
          <w:rFonts w:asciiTheme="minorHAnsi" w:hAnsiTheme="minorHAnsi" w:cstheme="minorHAnsi"/>
          <w:sz w:val="22"/>
          <w:szCs w:val="22"/>
        </w:rPr>
      </w:pPr>
      <w:r w:rsidRPr="008E39C1">
        <w:rPr>
          <w:rFonts w:asciiTheme="minorHAnsi" w:hAnsiTheme="minorHAnsi" w:cstheme="minorHAnsi"/>
          <w:sz w:val="22"/>
          <w:szCs w:val="22"/>
        </w:rPr>
        <w:t xml:space="preserve">Each measure should have tables consisting: </w:t>
      </w:r>
    </w:p>
    <w:p w14:paraId="414B7EA1" w14:textId="77777777" w:rsidR="004F0546" w:rsidRPr="008E39C1" w:rsidRDefault="004F0546" w:rsidP="00BA3AFE">
      <w:pPr>
        <w:pStyle w:val="Default"/>
        <w:numPr>
          <w:ilvl w:val="3"/>
          <w:numId w:val="38"/>
        </w:numPr>
        <w:ind w:left="1560"/>
        <w:jc w:val="both"/>
        <w:rPr>
          <w:rFonts w:asciiTheme="minorHAnsi" w:hAnsiTheme="minorHAnsi" w:cstheme="minorHAnsi"/>
          <w:sz w:val="22"/>
          <w:szCs w:val="22"/>
        </w:rPr>
      </w:pPr>
      <w:r w:rsidRPr="008E39C1">
        <w:rPr>
          <w:rFonts w:asciiTheme="minorHAnsi" w:hAnsiTheme="minorHAnsi" w:cstheme="minorHAnsi"/>
          <w:sz w:val="22"/>
          <w:szCs w:val="22"/>
        </w:rPr>
        <w:t xml:space="preserve">The assumptions used in estimating the energy savings </w:t>
      </w:r>
    </w:p>
    <w:p w14:paraId="0845BD09" w14:textId="77777777" w:rsidR="004F0546" w:rsidRPr="008E39C1" w:rsidRDefault="004F0546" w:rsidP="00BA3AFE">
      <w:pPr>
        <w:pStyle w:val="Default"/>
        <w:numPr>
          <w:ilvl w:val="3"/>
          <w:numId w:val="38"/>
        </w:numPr>
        <w:ind w:left="1560"/>
        <w:jc w:val="both"/>
        <w:rPr>
          <w:rFonts w:asciiTheme="minorHAnsi" w:hAnsiTheme="minorHAnsi" w:cstheme="minorHAnsi"/>
          <w:sz w:val="22"/>
          <w:szCs w:val="22"/>
        </w:rPr>
      </w:pPr>
      <w:r w:rsidRPr="008E39C1">
        <w:rPr>
          <w:rFonts w:asciiTheme="minorHAnsi" w:hAnsiTheme="minorHAnsi" w:cstheme="minorHAnsi"/>
          <w:sz w:val="22"/>
          <w:szCs w:val="22"/>
        </w:rPr>
        <w:t xml:space="preserve">The methods used in estimating the savings </w:t>
      </w:r>
    </w:p>
    <w:p w14:paraId="7671ADE0" w14:textId="77777777" w:rsidR="004F0546" w:rsidRPr="008E39C1" w:rsidRDefault="004F0546" w:rsidP="00BA3AFE">
      <w:pPr>
        <w:pStyle w:val="Default"/>
        <w:numPr>
          <w:ilvl w:val="3"/>
          <w:numId w:val="38"/>
        </w:numPr>
        <w:ind w:left="1560"/>
        <w:jc w:val="both"/>
        <w:rPr>
          <w:rFonts w:asciiTheme="minorHAnsi" w:hAnsiTheme="minorHAnsi" w:cstheme="minorHAnsi"/>
          <w:sz w:val="22"/>
          <w:szCs w:val="22"/>
        </w:rPr>
      </w:pPr>
      <w:r w:rsidRPr="008E39C1">
        <w:rPr>
          <w:rFonts w:asciiTheme="minorHAnsi" w:hAnsiTheme="minorHAnsi" w:cstheme="minorHAnsi"/>
          <w:sz w:val="22"/>
          <w:szCs w:val="22"/>
        </w:rPr>
        <w:t xml:space="preserve">Technical calculation </w:t>
      </w:r>
    </w:p>
    <w:p w14:paraId="02285FA4" w14:textId="77777777" w:rsidR="004F0546" w:rsidRPr="008E39C1" w:rsidRDefault="004F0546" w:rsidP="00BA3AFE">
      <w:pPr>
        <w:pStyle w:val="Default"/>
        <w:numPr>
          <w:ilvl w:val="3"/>
          <w:numId w:val="38"/>
        </w:numPr>
        <w:ind w:left="1560"/>
        <w:jc w:val="both"/>
        <w:rPr>
          <w:rFonts w:asciiTheme="minorHAnsi" w:hAnsiTheme="minorHAnsi" w:cstheme="minorHAnsi"/>
          <w:sz w:val="22"/>
          <w:szCs w:val="22"/>
        </w:rPr>
      </w:pPr>
      <w:r w:rsidRPr="008E39C1">
        <w:rPr>
          <w:rFonts w:asciiTheme="minorHAnsi" w:hAnsiTheme="minorHAnsi" w:cstheme="minorHAnsi"/>
          <w:sz w:val="22"/>
          <w:szCs w:val="22"/>
        </w:rPr>
        <w:t xml:space="preserve">The conditions to achieve the savings </w:t>
      </w:r>
    </w:p>
    <w:p w14:paraId="61E9D464" w14:textId="77777777" w:rsidR="004F0546" w:rsidRDefault="004F0546" w:rsidP="004F0546">
      <w:pPr>
        <w:pStyle w:val="Default"/>
        <w:jc w:val="both"/>
        <w:rPr>
          <w:rFonts w:asciiTheme="minorHAnsi" w:hAnsiTheme="minorHAnsi" w:cstheme="minorHAnsi"/>
          <w:sz w:val="22"/>
          <w:szCs w:val="22"/>
        </w:rPr>
      </w:pPr>
    </w:p>
    <w:p w14:paraId="6285FAE9" w14:textId="77777777" w:rsidR="004F0546" w:rsidRDefault="004F0546" w:rsidP="00BA3AFE">
      <w:pPr>
        <w:pStyle w:val="Default"/>
        <w:numPr>
          <w:ilvl w:val="1"/>
          <w:numId w:val="38"/>
        </w:numPr>
        <w:ind w:left="709"/>
        <w:jc w:val="both"/>
        <w:rPr>
          <w:rFonts w:asciiTheme="minorHAnsi" w:hAnsiTheme="minorHAnsi" w:cstheme="minorHAnsi"/>
          <w:sz w:val="22"/>
          <w:szCs w:val="22"/>
        </w:rPr>
      </w:pPr>
      <w:r>
        <w:rPr>
          <w:rFonts w:asciiTheme="minorHAnsi" w:hAnsiTheme="minorHAnsi" w:cstheme="minorHAnsi"/>
          <w:sz w:val="22"/>
          <w:szCs w:val="22"/>
        </w:rPr>
        <w:t>I</w:t>
      </w:r>
      <w:r w:rsidRPr="008E39C1">
        <w:rPr>
          <w:rFonts w:asciiTheme="minorHAnsi" w:hAnsiTheme="minorHAnsi" w:cstheme="minorHAnsi"/>
          <w:sz w:val="22"/>
          <w:szCs w:val="22"/>
        </w:rPr>
        <w:t>dentify detailed methods to achieve savings/electrical energy reduction according to</w:t>
      </w:r>
      <w:r>
        <w:rPr>
          <w:rFonts w:asciiTheme="minorHAnsi" w:hAnsiTheme="minorHAnsi" w:cstheme="minorHAnsi"/>
          <w:sz w:val="22"/>
          <w:szCs w:val="22"/>
        </w:rPr>
        <w:t>:</w:t>
      </w:r>
      <w:r w:rsidRPr="008E39C1">
        <w:rPr>
          <w:rFonts w:asciiTheme="minorHAnsi" w:hAnsiTheme="minorHAnsi" w:cstheme="minorHAnsi"/>
          <w:sz w:val="22"/>
          <w:szCs w:val="22"/>
        </w:rPr>
        <w:t xml:space="preserve"> </w:t>
      </w:r>
    </w:p>
    <w:p w14:paraId="48F7B3C8" w14:textId="77777777" w:rsidR="004F0546" w:rsidRDefault="004F0546" w:rsidP="00BA3AFE">
      <w:pPr>
        <w:pStyle w:val="Default"/>
        <w:numPr>
          <w:ilvl w:val="2"/>
          <w:numId w:val="38"/>
        </w:numPr>
        <w:jc w:val="both"/>
        <w:rPr>
          <w:rFonts w:asciiTheme="minorHAnsi" w:hAnsiTheme="minorHAnsi" w:cstheme="minorHAnsi"/>
          <w:sz w:val="22"/>
          <w:szCs w:val="22"/>
        </w:rPr>
      </w:pPr>
      <w:r w:rsidRPr="001D4E6A">
        <w:rPr>
          <w:rFonts w:asciiTheme="minorHAnsi" w:hAnsiTheme="minorHAnsi" w:cstheme="minorHAnsi"/>
          <w:sz w:val="22"/>
          <w:szCs w:val="22"/>
        </w:rPr>
        <w:t xml:space="preserve">No cost/ min cost – changes of time and operation methods, minor repair / improvements </w:t>
      </w:r>
    </w:p>
    <w:p w14:paraId="61B8D227" w14:textId="77777777" w:rsidR="004F0546" w:rsidRDefault="004F0546" w:rsidP="00BA3AFE">
      <w:pPr>
        <w:pStyle w:val="Default"/>
        <w:numPr>
          <w:ilvl w:val="2"/>
          <w:numId w:val="38"/>
        </w:numPr>
        <w:jc w:val="both"/>
        <w:rPr>
          <w:rFonts w:asciiTheme="minorHAnsi" w:hAnsiTheme="minorHAnsi" w:cstheme="minorHAnsi"/>
          <w:sz w:val="22"/>
          <w:szCs w:val="22"/>
        </w:rPr>
      </w:pPr>
      <w:r w:rsidRPr="001D4E6A">
        <w:rPr>
          <w:rFonts w:asciiTheme="minorHAnsi" w:hAnsiTheme="minorHAnsi" w:cstheme="minorHAnsi"/>
          <w:sz w:val="22"/>
          <w:szCs w:val="22"/>
        </w:rPr>
        <w:t xml:space="preserve">Low and high cost or Medium cost - based on percentage </w:t>
      </w:r>
    </w:p>
    <w:p w14:paraId="0A62FB7C" w14:textId="77777777" w:rsidR="004F0546" w:rsidRPr="001D4E6A" w:rsidRDefault="004F0546" w:rsidP="00BA3AFE">
      <w:pPr>
        <w:pStyle w:val="Default"/>
        <w:numPr>
          <w:ilvl w:val="2"/>
          <w:numId w:val="38"/>
        </w:numPr>
        <w:jc w:val="both"/>
        <w:rPr>
          <w:rFonts w:asciiTheme="minorHAnsi" w:hAnsiTheme="minorHAnsi" w:cstheme="minorHAnsi"/>
          <w:sz w:val="22"/>
          <w:szCs w:val="22"/>
        </w:rPr>
      </w:pPr>
      <w:r w:rsidRPr="001D4E6A">
        <w:rPr>
          <w:rFonts w:asciiTheme="minorHAnsi" w:hAnsiTheme="minorHAnsi" w:cstheme="minorHAnsi"/>
          <w:sz w:val="22"/>
          <w:szCs w:val="22"/>
        </w:rPr>
        <w:t>High cost measure</w:t>
      </w:r>
    </w:p>
    <w:p w14:paraId="12568B4F" w14:textId="77777777" w:rsidR="004F0546" w:rsidRDefault="004F0546" w:rsidP="004F0546">
      <w:pPr>
        <w:pStyle w:val="Default"/>
        <w:ind w:left="360"/>
        <w:jc w:val="both"/>
        <w:rPr>
          <w:rFonts w:asciiTheme="minorHAnsi" w:hAnsiTheme="minorHAnsi" w:cstheme="minorHAnsi"/>
          <w:sz w:val="22"/>
          <w:szCs w:val="22"/>
        </w:rPr>
      </w:pPr>
    </w:p>
    <w:p w14:paraId="1D2AFF36" w14:textId="77777777" w:rsidR="004F0546" w:rsidRPr="008E39C1" w:rsidRDefault="004F0546" w:rsidP="00BA3AFE">
      <w:pPr>
        <w:pStyle w:val="ListParagraph"/>
        <w:numPr>
          <w:ilvl w:val="1"/>
          <w:numId w:val="38"/>
        </w:numPr>
        <w:autoSpaceDE w:val="0"/>
        <w:autoSpaceDN w:val="0"/>
        <w:adjustRightInd w:val="0"/>
        <w:spacing w:after="0" w:line="240" w:lineRule="auto"/>
        <w:ind w:left="709"/>
        <w:jc w:val="both"/>
        <w:rPr>
          <w:rFonts w:cstheme="minorHAnsi"/>
          <w:color w:val="000000"/>
          <w:kern w:val="0"/>
        </w:rPr>
      </w:pPr>
      <w:r w:rsidRPr="008E39C1">
        <w:rPr>
          <w:rFonts w:cstheme="minorHAnsi"/>
          <w:color w:val="000000"/>
          <w:kern w:val="0"/>
        </w:rPr>
        <w:t xml:space="preserve">Estimate total potential electrical energy saving in kWh </w:t>
      </w:r>
    </w:p>
    <w:p w14:paraId="158D8639" w14:textId="77777777" w:rsidR="004F0546" w:rsidRPr="008E39C1" w:rsidRDefault="004F0546" w:rsidP="00BA3AFE">
      <w:pPr>
        <w:pStyle w:val="ListParagraph"/>
        <w:numPr>
          <w:ilvl w:val="1"/>
          <w:numId w:val="38"/>
        </w:numPr>
        <w:autoSpaceDE w:val="0"/>
        <w:autoSpaceDN w:val="0"/>
        <w:adjustRightInd w:val="0"/>
        <w:spacing w:after="0" w:line="240" w:lineRule="auto"/>
        <w:ind w:left="709"/>
        <w:jc w:val="both"/>
        <w:rPr>
          <w:rFonts w:cstheme="minorHAnsi"/>
          <w:color w:val="000000"/>
          <w:kern w:val="0"/>
        </w:rPr>
      </w:pPr>
      <w:r w:rsidRPr="008E39C1">
        <w:rPr>
          <w:rFonts w:cstheme="minorHAnsi"/>
          <w:color w:val="000000"/>
          <w:kern w:val="0"/>
        </w:rPr>
        <w:t xml:space="preserve">Propose an action plan and the estimated time required to implement each saving measure if the management decides to implement it. </w:t>
      </w:r>
    </w:p>
    <w:p w14:paraId="7162F6BF" w14:textId="77777777" w:rsidR="004F0546" w:rsidRDefault="004F0546" w:rsidP="00BA3AFE">
      <w:pPr>
        <w:pStyle w:val="Default"/>
        <w:numPr>
          <w:ilvl w:val="1"/>
          <w:numId w:val="38"/>
        </w:numPr>
        <w:ind w:left="709"/>
        <w:jc w:val="both"/>
        <w:rPr>
          <w:rFonts w:asciiTheme="minorHAnsi" w:hAnsiTheme="minorHAnsi" w:cstheme="minorHAnsi"/>
          <w:sz w:val="22"/>
          <w:szCs w:val="22"/>
        </w:rPr>
      </w:pPr>
      <w:r>
        <w:rPr>
          <w:rFonts w:asciiTheme="minorHAnsi" w:hAnsiTheme="minorHAnsi" w:cstheme="minorHAnsi"/>
          <w:sz w:val="22"/>
          <w:szCs w:val="22"/>
        </w:rPr>
        <w:t>P</w:t>
      </w:r>
      <w:r w:rsidRPr="008E39C1">
        <w:rPr>
          <w:rFonts w:asciiTheme="minorHAnsi" w:hAnsiTheme="minorHAnsi" w:cstheme="minorHAnsi"/>
          <w:sz w:val="22"/>
          <w:szCs w:val="22"/>
        </w:rPr>
        <w:t>ropose methods of measurement and calculation to quantify energy savings based on identified saving potentials.</w:t>
      </w:r>
    </w:p>
    <w:p w14:paraId="7CA0E682" w14:textId="77777777" w:rsidR="004F0546" w:rsidRDefault="004F0546" w:rsidP="004F0546">
      <w:pPr>
        <w:pStyle w:val="Default"/>
        <w:jc w:val="both"/>
        <w:rPr>
          <w:rFonts w:asciiTheme="minorHAnsi" w:hAnsiTheme="minorHAnsi" w:cstheme="minorHAnsi"/>
          <w:sz w:val="22"/>
          <w:szCs w:val="22"/>
        </w:rPr>
      </w:pPr>
    </w:p>
    <w:p w14:paraId="43B8036F" w14:textId="77777777" w:rsidR="004F0546" w:rsidRPr="001D4E6A" w:rsidRDefault="004F0546" w:rsidP="004F0546">
      <w:pPr>
        <w:pStyle w:val="Default"/>
        <w:jc w:val="both"/>
        <w:rPr>
          <w:rFonts w:asciiTheme="minorHAnsi" w:hAnsiTheme="minorHAnsi" w:cstheme="minorHAnsi"/>
          <w:b/>
          <w:bCs/>
          <w:sz w:val="22"/>
          <w:szCs w:val="22"/>
        </w:rPr>
      </w:pPr>
      <w:r w:rsidRPr="001D4E6A">
        <w:rPr>
          <w:rFonts w:asciiTheme="minorHAnsi" w:hAnsiTheme="minorHAnsi" w:cstheme="minorHAnsi"/>
          <w:b/>
          <w:bCs/>
          <w:sz w:val="22"/>
          <w:szCs w:val="22"/>
        </w:rPr>
        <w:t>Financial analysis</w:t>
      </w:r>
    </w:p>
    <w:p w14:paraId="05689D0F" w14:textId="77777777" w:rsidR="004F0546" w:rsidRDefault="004F0546" w:rsidP="004F0546">
      <w:pPr>
        <w:pStyle w:val="Default"/>
        <w:jc w:val="both"/>
        <w:rPr>
          <w:rFonts w:asciiTheme="minorHAnsi" w:hAnsiTheme="minorHAnsi" w:cstheme="minorHAnsi"/>
          <w:sz w:val="22"/>
          <w:szCs w:val="22"/>
        </w:rPr>
      </w:pPr>
    </w:p>
    <w:p w14:paraId="195DF2DC" w14:textId="77777777" w:rsidR="004F0546" w:rsidRPr="001D4E6A" w:rsidRDefault="004F0546" w:rsidP="004F0546">
      <w:pPr>
        <w:pStyle w:val="Default"/>
        <w:jc w:val="both"/>
        <w:rPr>
          <w:rFonts w:asciiTheme="minorHAnsi" w:hAnsiTheme="minorHAnsi" w:cstheme="minorHAnsi"/>
          <w:sz w:val="22"/>
          <w:szCs w:val="22"/>
        </w:rPr>
      </w:pPr>
      <w:r>
        <w:rPr>
          <w:rFonts w:asciiTheme="minorHAnsi" w:hAnsiTheme="minorHAnsi" w:cstheme="minorHAnsi"/>
          <w:sz w:val="22"/>
          <w:szCs w:val="22"/>
        </w:rPr>
        <w:t>The b</w:t>
      </w:r>
      <w:r w:rsidRPr="001D4E6A">
        <w:rPr>
          <w:rFonts w:asciiTheme="minorHAnsi" w:hAnsiTheme="minorHAnsi" w:cstheme="minorHAnsi"/>
          <w:sz w:val="22"/>
          <w:szCs w:val="22"/>
        </w:rPr>
        <w:t xml:space="preserve">asic life cost cycle analysis for the proposed energy saving measures (SPP, ROI) </w:t>
      </w:r>
    </w:p>
    <w:p w14:paraId="443AB46B" w14:textId="77777777" w:rsidR="004F0546" w:rsidRPr="001D4E6A" w:rsidRDefault="004F0546" w:rsidP="00BA3AFE">
      <w:pPr>
        <w:pStyle w:val="Default"/>
        <w:numPr>
          <w:ilvl w:val="0"/>
          <w:numId w:val="42"/>
        </w:numPr>
        <w:ind w:left="709"/>
        <w:jc w:val="both"/>
        <w:rPr>
          <w:rFonts w:asciiTheme="minorHAnsi" w:hAnsiTheme="minorHAnsi" w:cstheme="minorHAnsi"/>
          <w:sz w:val="22"/>
          <w:szCs w:val="22"/>
        </w:rPr>
      </w:pPr>
      <w:r w:rsidRPr="001D4E6A">
        <w:rPr>
          <w:rFonts w:asciiTheme="minorHAnsi" w:hAnsiTheme="minorHAnsi" w:cstheme="minorHAnsi"/>
          <w:sz w:val="22"/>
          <w:szCs w:val="22"/>
        </w:rPr>
        <w:t xml:space="preserve">Measures and costs </w:t>
      </w:r>
    </w:p>
    <w:p w14:paraId="1B284630" w14:textId="77777777" w:rsidR="004F0546" w:rsidRPr="001D4E6A" w:rsidRDefault="004F0546" w:rsidP="00BA3AFE">
      <w:pPr>
        <w:pStyle w:val="Default"/>
        <w:numPr>
          <w:ilvl w:val="0"/>
          <w:numId w:val="42"/>
        </w:numPr>
        <w:ind w:left="709"/>
        <w:jc w:val="both"/>
        <w:rPr>
          <w:rFonts w:asciiTheme="minorHAnsi" w:hAnsiTheme="minorHAnsi" w:cstheme="minorHAnsi"/>
          <w:sz w:val="22"/>
          <w:szCs w:val="22"/>
        </w:rPr>
      </w:pPr>
      <w:r w:rsidRPr="001D4E6A">
        <w:rPr>
          <w:rFonts w:asciiTheme="minorHAnsi" w:hAnsiTheme="minorHAnsi" w:cstheme="minorHAnsi"/>
          <w:sz w:val="22"/>
          <w:szCs w:val="22"/>
        </w:rPr>
        <w:t xml:space="preserve">Each measure and potential saving </w:t>
      </w:r>
    </w:p>
    <w:p w14:paraId="731966B1" w14:textId="77777777" w:rsidR="004F0546" w:rsidRDefault="004F0546" w:rsidP="00BA3AFE">
      <w:pPr>
        <w:pStyle w:val="Default"/>
        <w:numPr>
          <w:ilvl w:val="0"/>
          <w:numId w:val="42"/>
        </w:numPr>
        <w:ind w:left="709"/>
        <w:jc w:val="both"/>
        <w:rPr>
          <w:rFonts w:asciiTheme="minorHAnsi" w:hAnsiTheme="minorHAnsi" w:cstheme="minorHAnsi"/>
          <w:sz w:val="22"/>
          <w:szCs w:val="22"/>
        </w:rPr>
      </w:pPr>
      <w:r w:rsidRPr="001D4E6A">
        <w:rPr>
          <w:rFonts w:asciiTheme="minorHAnsi" w:hAnsiTheme="minorHAnsi" w:cstheme="minorHAnsi"/>
          <w:sz w:val="22"/>
          <w:szCs w:val="22"/>
        </w:rPr>
        <w:t>Expected return of investments from financial evaluation tools (e.g. SPP, ROI etc.) in years or months.</w:t>
      </w:r>
    </w:p>
    <w:p w14:paraId="30858A8A" w14:textId="77777777" w:rsidR="004F0546" w:rsidRDefault="004F0546" w:rsidP="004F0546">
      <w:pPr>
        <w:pStyle w:val="Default"/>
        <w:jc w:val="both"/>
        <w:rPr>
          <w:rFonts w:asciiTheme="minorHAnsi" w:hAnsiTheme="minorHAnsi" w:cstheme="minorHAnsi"/>
          <w:sz w:val="22"/>
          <w:szCs w:val="22"/>
        </w:rPr>
      </w:pPr>
    </w:p>
    <w:p w14:paraId="0E209BE4" w14:textId="77777777" w:rsidR="004F0546" w:rsidRPr="001D4E6A" w:rsidRDefault="004F0546" w:rsidP="004F0546">
      <w:pPr>
        <w:pStyle w:val="Default"/>
        <w:jc w:val="both"/>
        <w:rPr>
          <w:rFonts w:asciiTheme="minorHAnsi" w:hAnsiTheme="minorHAnsi" w:cstheme="minorHAnsi"/>
          <w:b/>
          <w:bCs/>
          <w:sz w:val="22"/>
          <w:szCs w:val="22"/>
        </w:rPr>
      </w:pPr>
      <w:r w:rsidRPr="001D4E6A">
        <w:rPr>
          <w:rFonts w:asciiTheme="minorHAnsi" w:hAnsiTheme="minorHAnsi" w:cstheme="minorHAnsi"/>
          <w:b/>
          <w:bCs/>
          <w:sz w:val="22"/>
          <w:szCs w:val="22"/>
        </w:rPr>
        <w:t>Financial and Energy Saving Measures Implementation Plan for Owner to Implement (3 years)</w:t>
      </w:r>
    </w:p>
    <w:p w14:paraId="14091F72" w14:textId="77777777" w:rsidR="004F0546" w:rsidRDefault="004F0546" w:rsidP="004F0546">
      <w:pPr>
        <w:pStyle w:val="Default"/>
        <w:jc w:val="both"/>
        <w:rPr>
          <w:rFonts w:asciiTheme="minorHAnsi" w:hAnsiTheme="minorHAnsi" w:cstheme="minorHAnsi"/>
          <w:sz w:val="22"/>
          <w:szCs w:val="22"/>
        </w:rPr>
      </w:pPr>
    </w:p>
    <w:p w14:paraId="3D0812EF" w14:textId="77777777" w:rsidR="004F0546" w:rsidRPr="001D4E6A" w:rsidRDefault="004F0546" w:rsidP="00BA3AFE">
      <w:pPr>
        <w:pStyle w:val="ListParagraph"/>
        <w:numPr>
          <w:ilvl w:val="0"/>
          <w:numId w:val="43"/>
        </w:numPr>
        <w:autoSpaceDE w:val="0"/>
        <w:autoSpaceDN w:val="0"/>
        <w:adjustRightInd w:val="0"/>
        <w:spacing w:after="83" w:line="240" w:lineRule="auto"/>
        <w:jc w:val="both"/>
        <w:rPr>
          <w:rFonts w:cstheme="minorHAnsi"/>
          <w:color w:val="000000"/>
          <w:kern w:val="0"/>
        </w:rPr>
      </w:pPr>
      <w:r w:rsidRPr="001D4E6A">
        <w:rPr>
          <w:rFonts w:cstheme="minorHAnsi"/>
          <w:color w:val="000000"/>
          <w:kern w:val="0"/>
        </w:rPr>
        <w:t>1</w:t>
      </w:r>
      <w:r w:rsidRPr="001D4E6A">
        <w:rPr>
          <w:rFonts w:cstheme="minorHAnsi"/>
          <w:color w:val="000000"/>
          <w:kern w:val="0"/>
          <w:vertAlign w:val="superscript"/>
        </w:rPr>
        <w:t>st</w:t>
      </w:r>
      <w:r w:rsidRPr="001D4E6A">
        <w:rPr>
          <w:rFonts w:cstheme="minorHAnsi"/>
          <w:color w:val="000000"/>
          <w:kern w:val="0"/>
        </w:rPr>
        <w:t xml:space="preserve"> Year, estimated implementation cost and savings. </w:t>
      </w:r>
    </w:p>
    <w:p w14:paraId="79CB2F57" w14:textId="77777777" w:rsidR="004F0546" w:rsidRPr="001D4E6A" w:rsidRDefault="004F0546" w:rsidP="00BA3AFE">
      <w:pPr>
        <w:pStyle w:val="ListParagraph"/>
        <w:numPr>
          <w:ilvl w:val="0"/>
          <w:numId w:val="43"/>
        </w:numPr>
        <w:autoSpaceDE w:val="0"/>
        <w:autoSpaceDN w:val="0"/>
        <w:adjustRightInd w:val="0"/>
        <w:spacing w:after="83" w:line="240" w:lineRule="auto"/>
        <w:jc w:val="both"/>
        <w:rPr>
          <w:rFonts w:cstheme="minorHAnsi"/>
          <w:color w:val="000000"/>
          <w:kern w:val="0"/>
        </w:rPr>
      </w:pPr>
      <w:r w:rsidRPr="001D4E6A">
        <w:rPr>
          <w:rFonts w:cstheme="minorHAnsi"/>
          <w:color w:val="000000"/>
          <w:kern w:val="0"/>
        </w:rPr>
        <w:t>2</w:t>
      </w:r>
      <w:r w:rsidRPr="001D4E6A">
        <w:rPr>
          <w:rFonts w:cstheme="minorHAnsi"/>
          <w:color w:val="000000"/>
          <w:kern w:val="0"/>
          <w:vertAlign w:val="superscript"/>
        </w:rPr>
        <w:t>nd</w:t>
      </w:r>
      <w:r w:rsidRPr="001D4E6A">
        <w:rPr>
          <w:rFonts w:cstheme="minorHAnsi"/>
          <w:color w:val="000000"/>
          <w:kern w:val="0"/>
        </w:rPr>
        <w:t xml:space="preserve"> Year, estimated implementation cost and savings. </w:t>
      </w:r>
    </w:p>
    <w:p w14:paraId="02E4189E" w14:textId="77777777" w:rsidR="004F0546" w:rsidRPr="001D4E6A" w:rsidRDefault="004F0546" w:rsidP="00BA3AFE">
      <w:pPr>
        <w:pStyle w:val="ListParagraph"/>
        <w:numPr>
          <w:ilvl w:val="0"/>
          <w:numId w:val="43"/>
        </w:numPr>
        <w:autoSpaceDE w:val="0"/>
        <w:autoSpaceDN w:val="0"/>
        <w:adjustRightInd w:val="0"/>
        <w:spacing w:after="0" w:line="240" w:lineRule="auto"/>
        <w:jc w:val="both"/>
        <w:rPr>
          <w:rFonts w:cstheme="minorHAnsi"/>
          <w:color w:val="000000"/>
          <w:kern w:val="0"/>
        </w:rPr>
      </w:pPr>
      <w:r w:rsidRPr="001D4E6A">
        <w:rPr>
          <w:rFonts w:cstheme="minorHAnsi"/>
          <w:color w:val="000000"/>
          <w:kern w:val="0"/>
        </w:rPr>
        <w:t>3</w:t>
      </w:r>
      <w:r w:rsidRPr="001D4E6A">
        <w:rPr>
          <w:rFonts w:cstheme="minorHAnsi"/>
          <w:color w:val="000000"/>
          <w:kern w:val="0"/>
          <w:vertAlign w:val="superscript"/>
        </w:rPr>
        <w:t>rd</w:t>
      </w:r>
      <w:r w:rsidRPr="001D4E6A">
        <w:rPr>
          <w:rFonts w:cstheme="minorHAnsi"/>
          <w:color w:val="000000"/>
          <w:kern w:val="0"/>
        </w:rPr>
        <w:t xml:space="preserve"> Year, estimated implementation cost and savings. </w:t>
      </w:r>
    </w:p>
    <w:p w14:paraId="03910A31" w14:textId="77777777" w:rsidR="004F0546" w:rsidRDefault="004F0546" w:rsidP="004F0546">
      <w:pPr>
        <w:pStyle w:val="Default"/>
        <w:jc w:val="both"/>
        <w:rPr>
          <w:rFonts w:asciiTheme="minorHAnsi" w:hAnsiTheme="minorHAnsi" w:cstheme="minorHAnsi"/>
          <w:sz w:val="22"/>
          <w:szCs w:val="22"/>
        </w:rPr>
      </w:pPr>
    </w:p>
    <w:p w14:paraId="6E40B465" w14:textId="77777777" w:rsidR="004F0546" w:rsidRDefault="004F0546" w:rsidP="004F0546">
      <w:pPr>
        <w:pStyle w:val="Default"/>
        <w:jc w:val="both"/>
        <w:rPr>
          <w:rFonts w:asciiTheme="minorHAnsi" w:hAnsiTheme="minorHAnsi" w:cstheme="minorHAnsi"/>
          <w:sz w:val="22"/>
          <w:szCs w:val="22"/>
        </w:rPr>
      </w:pPr>
      <w:r w:rsidRPr="001D4E6A">
        <w:rPr>
          <w:rFonts w:asciiTheme="minorHAnsi" w:hAnsiTheme="minorHAnsi" w:cstheme="minorHAnsi"/>
          <w:sz w:val="22"/>
          <w:szCs w:val="22"/>
        </w:rPr>
        <w:t>The ESMs implementation planning address</w:t>
      </w:r>
      <w:r>
        <w:rPr>
          <w:rFonts w:asciiTheme="minorHAnsi" w:hAnsiTheme="minorHAnsi" w:cstheme="minorHAnsi"/>
          <w:sz w:val="22"/>
          <w:szCs w:val="22"/>
        </w:rPr>
        <w:t>es</w:t>
      </w:r>
      <w:r w:rsidRPr="001D4E6A">
        <w:rPr>
          <w:rFonts w:asciiTheme="minorHAnsi" w:hAnsiTheme="minorHAnsi" w:cstheme="minorHAnsi"/>
          <w:sz w:val="22"/>
          <w:szCs w:val="22"/>
        </w:rPr>
        <w:t xml:space="preserve"> energy management and energy efficiency. Renewable energy can be included but is not part of the Energy Audit Conditional Grant scope. The total cost and savings from renewable energy are not counted as implementation and savings achieved under this EACG scheme.</w:t>
      </w:r>
      <w:bookmarkEnd w:id="9"/>
    </w:p>
    <w:p w14:paraId="10F99102" w14:textId="77777777" w:rsidR="004F0546" w:rsidRPr="004F0546" w:rsidRDefault="004F0546" w:rsidP="004F0546">
      <w:pPr>
        <w:spacing w:after="0"/>
        <w:ind w:left="1058"/>
        <w:rPr>
          <w:rFonts w:cstheme="minorHAnsi"/>
          <w:lang w:val="en-US" w:eastAsia="ja-JP"/>
        </w:rPr>
      </w:pPr>
    </w:p>
    <w:p w14:paraId="77293B19" w14:textId="77777777" w:rsidR="00B40266" w:rsidRDefault="00B40266" w:rsidP="00B40266">
      <w:pPr>
        <w:pStyle w:val="ListParagraph"/>
        <w:spacing w:after="0"/>
        <w:ind w:left="1418"/>
        <w:rPr>
          <w:rFonts w:cstheme="minorHAnsi"/>
          <w:color w:val="000000"/>
          <w:kern w:val="0"/>
        </w:rPr>
      </w:pPr>
    </w:p>
    <w:p w14:paraId="1A034C9C" w14:textId="77777777" w:rsidR="00B40266" w:rsidRPr="001A27B0" w:rsidRDefault="00B40266" w:rsidP="00B40266">
      <w:pPr>
        <w:pStyle w:val="ListParagraph"/>
        <w:spacing w:after="0"/>
        <w:ind w:left="1418"/>
        <w:rPr>
          <w:rFonts w:cstheme="minorHAnsi"/>
          <w:lang w:val="en-US" w:eastAsia="ja-JP"/>
        </w:rPr>
      </w:pPr>
    </w:p>
    <w:p w14:paraId="268A0819" w14:textId="2129AFDB" w:rsidR="00233BD5" w:rsidRDefault="003A68C9" w:rsidP="00233BD5">
      <w:pPr>
        <w:pStyle w:val="Heading20"/>
      </w:pPr>
      <w:bookmarkStart w:id="10" w:name="_Toc207103061"/>
      <w:r>
        <w:t>INFORMATION ON THE SYSTEMS / EQUIPMENT</w:t>
      </w:r>
      <w:bookmarkEnd w:id="10"/>
    </w:p>
    <w:p w14:paraId="6974F743" w14:textId="2D864D05" w:rsidR="003A68C9" w:rsidRDefault="00594A51" w:rsidP="00B81A46">
      <w:pPr>
        <w:spacing w:before="240"/>
        <w:jc w:val="both"/>
        <w:rPr>
          <w:lang w:val="en-US" w:eastAsia="ja-JP"/>
        </w:rPr>
      </w:pPr>
      <w:r>
        <w:rPr>
          <w:lang w:val="en-US" w:eastAsia="ja-JP"/>
        </w:rPr>
        <w:t xml:space="preserve">At the building, there are several systems available and functional. </w:t>
      </w:r>
      <w:r w:rsidR="00351048">
        <w:rPr>
          <w:lang w:val="en-US" w:eastAsia="ja-JP"/>
        </w:rPr>
        <w:t xml:space="preserve">One of the biggest </w:t>
      </w:r>
      <w:r w:rsidR="00B81A46">
        <w:rPr>
          <w:lang w:val="en-US" w:eastAsia="ja-JP"/>
        </w:rPr>
        <w:t>systems</w:t>
      </w:r>
      <w:r w:rsidR="0047165B">
        <w:rPr>
          <w:lang w:val="en-US" w:eastAsia="ja-JP"/>
        </w:rPr>
        <w:t xml:space="preserve"> is the Air Conditioning and Mechanical Ventilation (ACMV) where a total capacity of 900 RT was installed at the facility.</w:t>
      </w:r>
      <w:r w:rsidR="00B81A46">
        <w:rPr>
          <w:lang w:val="en-US" w:eastAsia="ja-JP"/>
        </w:rPr>
        <w:t xml:space="preserve"> A </w:t>
      </w:r>
      <w:r w:rsidR="00B87852">
        <w:rPr>
          <w:lang w:val="en-US" w:eastAsia="ja-JP"/>
        </w:rPr>
        <w:t>number</w:t>
      </w:r>
      <w:r w:rsidR="00B81A46">
        <w:rPr>
          <w:lang w:val="en-US" w:eastAsia="ja-JP"/>
        </w:rPr>
        <w:t xml:space="preserve"> of the </w:t>
      </w:r>
      <w:r>
        <w:rPr>
          <w:lang w:val="en-US" w:eastAsia="ja-JP"/>
        </w:rPr>
        <w:t xml:space="preserve">systems are audited to find out the relevant </w:t>
      </w:r>
      <w:r w:rsidR="00861206">
        <w:rPr>
          <w:lang w:val="en-US" w:eastAsia="ja-JP"/>
        </w:rPr>
        <w:t>information on their performance. The audited systems are as follows;</w:t>
      </w:r>
    </w:p>
    <w:tbl>
      <w:tblPr>
        <w:tblStyle w:val="TableGrid"/>
        <w:tblW w:w="9398" w:type="dxa"/>
        <w:jc w:val="center"/>
        <w:tblLook w:val="04A0" w:firstRow="1" w:lastRow="0" w:firstColumn="1" w:lastColumn="0" w:noHBand="0" w:noVBand="1"/>
      </w:tblPr>
      <w:tblGrid>
        <w:gridCol w:w="2655"/>
        <w:gridCol w:w="1182"/>
        <w:gridCol w:w="1773"/>
        <w:gridCol w:w="1921"/>
        <w:gridCol w:w="1867"/>
      </w:tblGrid>
      <w:tr w:rsidR="004D0CC7" w14:paraId="78619035" w14:textId="08BDA054" w:rsidTr="000A73F4">
        <w:trPr>
          <w:trHeight w:val="273"/>
          <w:jc w:val="center"/>
        </w:trPr>
        <w:tc>
          <w:tcPr>
            <w:tcW w:w="2655" w:type="dxa"/>
            <w:shd w:val="clear" w:color="auto" w:fill="E7E6E6" w:themeFill="background2"/>
            <w:vAlign w:val="center"/>
          </w:tcPr>
          <w:p w14:paraId="639C0141" w14:textId="6CA95EC5" w:rsidR="004D0CC7" w:rsidRPr="00921FD0" w:rsidRDefault="004D0CC7" w:rsidP="00921FD0">
            <w:pPr>
              <w:pStyle w:val="NoSpacing"/>
              <w:jc w:val="center"/>
              <w:rPr>
                <w:b/>
                <w:bCs/>
                <w:lang w:val="en-US" w:eastAsia="ja-JP"/>
              </w:rPr>
            </w:pPr>
            <w:r w:rsidRPr="00921FD0">
              <w:rPr>
                <w:b/>
                <w:bCs/>
                <w:lang w:val="en-US" w:eastAsia="ja-JP"/>
              </w:rPr>
              <w:t>System</w:t>
            </w:r>
          </w:p>
        </w:tc>
        <w:tc>
          <w:tcPr>
            <w:tcW w:w="1182" w:type="dxa"/>
            <w:shd w:val="clear" w:color="auto" w:fill="E7E6E6" w:themeFill="background2"/>
            <w:vAlign w:val="center"/>
          </w:tcPr>
          <w:p w14:paraId="72E9115F" w14:textId="5623B730" w:rsidR="004D0CC7" w:rsidRPr="00921FD0" w:rsidRDefault="004D0CC7" w:rsidP="00921FD0">
            <w:pPr>
              <w:pStyle w:val="NoSpacing"/>
              <w:jc w:val="center"/>
              <w:rPr>
                <w:b/>
                <w:bCs/>
                <w:lang w:val="en-US" w:eastAsia="ja-JP"/>
              </w:rPr>
            </w:pPr>
            <w:r w:rsidRPr="00921FD0">
              <w:rPr>
                <w:b/>
                <w:bCs/>
                <w:lang w:val="en-US" w:eastAsia="ja-JP"/>
              </w:rPr>
              <w:t>Quantity</w:t>
            </w:r>
          </w:p>
        </w:tc>
        <w:tc>
          <w:tcPr>
            <w:tcW w:w="1773" w:type="dxa"/>
            <w:shd w:val="clear" w:color="auto" w:fill="E7E6E6" w:themeFill="background2"/>
            <w:vAlign w:val="center"/>
          </w:tcPr>
          <w:p w14:paraId="724C65E4" w14:textId="067262D6" w:rsidR="004D0CC7" w:rsidRPr="00921FD0" w:rsidRDefault="004D0CC7" w:rsidP="00921FD0">
            <w:pPr>
              <w:pStyle w:val="NoSpacing"/>
              <w:jc w:val="center"/>
              <w:rPr>
                <w:b/>
                <w:bCs/>
                <w:lang w:val="en-US" w:eastAsia="ja-JP"/>
              </w:rPr>
            </w:pPr>
            <w:r w:rsidRPr="00921FD0">
              <w:rPr>
                <w:b/>
                <w:bCs/>
                <w:lang w:val="en-US" w:eastAsia="ja-JP"/>
              </w:rPr>
              <w:t>Capacity</w:t>
            </w:r>
          </w:p>
        </w:tc>
        <w:tc>
          <w:tcPr>
            <w:tcW w:w="1921" w:type="dxa"/>
            <w:shd w:val="clear" w:color="auto" w:fill="E7E6E6" w:themeFill="background2"/>
            <w:vAlign w:val="center"/>
          </w:tcPr>
          <w:p w14:paraId="77EDC9BF" w14:textId="612C9EC5" w:rsidR="004D0CC7" w:rsidRPr="00921FD0" w:rsidRDefault="00967321" w:rsidP="00921FD0">
            <w:pPr>
              <w:pStyle w:val="NoSpacing"/>
              <w:jc w:val="center"/>
              <w:rPr>
                <w:b/>
                <w:bCs/>
                <w:lang w:val="en-US" w:eastAsia="ja-JP"/>
              </w:rPr>
            </w:pPr>
            <w:r>
              <w:rPr>
                <w:noProof/>
              </w:rPr>
              <mc:AlternateContent>
                <mc:Choice Requires="wps">
                  <w:drawing>
                    <wp:anchor distT="0" distB="0" distL="114300" distR="114300" simplePos="0" relativeHeight="251835392" behindDoc="0" locked="0" layoutInCell="1" allowOverlap="1" wp14:anchorId="2A4E8641" wp14:editId="4C0FD8BA">
                      <wp:simplePos x="0" y="0"/>
                      <wp:positionH relativeFrom="margin">
                        <wp:posOffset>-2316480</wp:posOffset>
                      </wp:positionH>
                      <wp:positionV relativeFrom="paragraph">
                        <wp:posOffset>209550</wp:posOffset>
                      </wp:positionV>
                      <wp:extent cx="3041650" cy="1318895"/>
                      <wp:effectExtent l="0" t="590550" r="6350" b="586105"/>
                      <wp:wrapNone/>
                      <wp:docPr id="378192149" name="Text Box 378192149"/>
                      <wp:cNvGraphicFramePr/>
                      <a:graphic xmlns:a="http://schemas.openxmlformats.org/drawingml/2006/main">
                        <a:graphicData uri="http://schemas.microsoft.com/office/word/2010/wordprocessingShape">
                          <wps:wsp>
                            <wps:cNvSpPr txBox="1"/>
                            <wps:spPr>
                              <a:xfrm rot="19979820">
                                <a:off x="0" y="0"/>
                                <a:ext cx="3041650" cy="1318895"/>
                              </a:xfrm>
                              <a:prstGeom prst="rect">
                                <a:avLst/>
                              </a:prstGeom>
                              <a:noFill/>
                              <a:ln>
                                <a:noFill/>
                              </a:ln>
                            </wps:spPr>
                            <wps:txbx>
                              <w:txbxContent>
                                <w:p w14:paraId="61F30319" w14:textId="77777777" w:rsidR="00967321" w:rsidRPr="00CB5782" w:rsidRDefault="00967321" w:rsidP="00967321">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A4E8641" id="Text Box 378192149" o:spid="_x0000_s1028" type="#_x0000_t202" style="position:absolute;left:0;text-align:left;margin-left:-182.4pt;margin-top:16.5pt;width:239.5pt;height:103.85pt;rotation:-1769669fd;z-index:25183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" filled="f" stroked="f">
                      <v:textbox>
                        <w:txbxContent>
                          <w:p w14:paraId="61F30319" w14:textId="77777777" w:rsidR="00967321" w:rsidRPr="00CB5782" w:rsidRDefault="00967321" w:rsidP="00967321">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4D0CC7">
              <w:rPr>
                <w:b/>
                <w:bCs/>
                <w:lang w:val="en-US" w:eastAsia="ja-JP"/>
              </w:rPr>
              <w:t>Total</w:t>
            </w:r>
            <w:r w:rsidR="004D0CC7" w:rsidRPr="00921FD0">
              <w:rPr>
                <w:b/>
                <w:bCs/>
                <w:lang w:val="en-US" w:eastAsia="ja-JP"/>
              </w:rPr>
              <w:t xml:space="preserve"> Capacity</w:t>
            </w:r>
          </w:p>
        </w:tc>
        <w:tc>
          <w:tcPr>
            <w:tcW w:w="1867" w:type="dxa"/>
            <w:shd w:val="clear" w:color="auto" w:fill="E7E6E6" w:themeFill="background2"/>
          </w:tcPr>
          <w:p w14:paraId="6DBC6D49" w14:textId="1CBDAABF" w:rsidR="004D0CC7" w:rsidRPr="00921FD0" w:rsidRDefault="004D0CC7" w:rsidP="00921FD0">
            <w:pPr>
              <w:pStyle w:val="NoSpacing"/>
              <w:jc w:val="center"/>
              <w:rPr>
                <w:b/>
                <w:bCs/>
                <w:lang w:val="en-US" w:eastAsia="ja-JP"/>
              </w:rPr>
            </w:pPr>
            <w:r>
              <w:rPr>
                <w:b/>
                <w:bCs/>
                <w:lang w:val="en-US" w:eastAsia="ja-JP"/>
              </w:rPr>
              <w:t>Performance</w:t>
            </w:r>
          </w:p>
        </w:tc>
      </w:tr>
      <w:tr w:rsidR="004D0CC7" w14:paraId="578849D1" w14:textId="0327464E" w:rsidTr="000A73F4">
        <w:trPr>
          <w:trHeight w:val="259"/>
          <w:jc w:val="center"/>
        </w:trPr>
        <w:tc>
          <w:tcPr>
            <w:tcW w:w="2655" w:type="dxa"/>
            <w:vAlign w:val="center"/>
          </w:tcPr>
          <w:p w14:paraId="51E629C7" w14:textId="4E82A15F" w:rsidR="004D0CC7" w:rsidRPr="00BF62A1" w:rsidRDefault="004D0CC7" w:rsidP="00921FD0">
            <w:pPr>
              <w:pStyle w:val="NoSpacing"/>
              <w:rPr>
                <w:color w:val="FF0000"/>
                <w:lang w:val="en-US" w:eastAsia="ja-JP"/>
              </w:rPr>
            </w:pPr>
            <w:r w:rsidRPr="00BF62A1">
              <w:rPr>
                <w:color w:val="FF0000"/>
                <w:lang w:val="en-US" w:eastAsia="ja-JP"/>
              </w:rPr>
              <w:t>Water Cooled Chiller</w:t>
            </w:r>
          </w:p>
        </w:tc>
        <w:tc>
          <w:tcPr>
            <w:tcW w:w="1182" w:type="dxa"/>
            <w:vAlign w:val="center"/>
          </w:tcPr>
          <w:p w14:paraId="05DDA01F" w14:textId="56F0F018" w:rsidR="004D0CC7" w:rsidRPr="00BF62A1" w:rsidRDefault="004D0CC7" w:rsidP="00921FD0">
            <w:pPr>
              <w:pStyle w:val="NoSpacing"/>
              <w:rPr>
                <w:color w:val="FF0000"/>
                <w:lang w:val="en-US" w:eastAsia="ja-JP"/>
              </w:rPr>
            </w:pPr>
            <w:r w:rsidRPr="00BF62A1">
              <w:rPr>
                <w:color w:val="FF0000"/>
                <w:lang w:val="en-US" w:eastAsia="ja-JP"/>
              </w:rPr>
              <w:t>3</w:t>
            </w:r>
          </w:p>
        </w:tc>
        <w:tc>
          <w:tcPr>
            <w:tcW w:w="1773" w:type="dxa"/>
            <w:vAlign w:val="center"/>
          </w:tcPr>
          <w:p w14:paraId="22547D29" w14:textId="3D21427E" w:rsidR="004D0CC7" w:rsidRPr="00BF62A1" w:rsidRDefault="004D0CC7" w:rsidP="00921FD0">
            <w:pPr>
              <w:pStyle w:val="NoSpacing"/>
              <w:rPr>
                <w:color w:val="FF0000"/>
                <w:lang w:val="en-US" w:eastAsia="ja-JP"/>
              </w:rPr>
            </w:pPr>
            <w:r w:rsidRPr="00BF62A1">
              <w:rPr>
                <w:color w:val="FF0000"/>
                <w:lang w:val="en-US" w:eastAsia="ja-JP"/>
              </w:rPr>
              <w:t>300 RT</w:t>
            </w:r>
          </w:p>
        </w:tc>
        <w:tc>
          <w:tcPr>
            <w:tcW w:w="1921" w:type="dxa"/>
            <w:vAlign w:val="center"/>
          </w:tcPr>
          <w:p w14:paraId="1E5254B4" w14:textId="62AA6773" w:rsidR="004D0CC7" w:rsidRPr="00BF62A1" w:rsidRDefault="004D0CC7" w:rsidP="00921FD0">
            <w:pPr>
              <w:pStyle w:val="NoSpacing"/>
              <w:rPr>
                <w:color w:val="FF0000"/>
                <w:lang w:val="en-US" w:eastAsia="ja-JP"/>
              </w:rPr>
            </w:pPr>
            <w:r w:rsidRPr="00BF62A1">
              <w:rPr>
                <w:color w:val="FF0000"/>
                <w:lang w:val="en-US" w:eastAsia="ja-JP"/>
              </w:rPr>
              <w:t>900 RT</w:t>
            </w:r>
          </w:p>
        </w:tc>
        <w:tc>
          <w:tcPr>
            <w:tcW w:w="1867" w:type="dxa"/>
          </w:tcPr>
          <w:p w14:paraId="14C0C0F5" w14:textId="0C4BB893" w:rsidR="004D0CC7" w:rsidRPr="00BF62A1" w:rsidRDefault="00265436" w:rsidP="00921FD0">
            <w:pPr>
              <w:pStyle w:val="NoSpacing"/>
              <w:rPr>
                <w:color w:val="FF0000"/>
                <w:lang w:val="en-US" w:eastAsia="ja-JP"/>
              </w:rPr>
            </w:pPr>
            <w:r>
              <w:rPr>
                <w:color w:val="FF0000"/>
                <w:lang w:val="en-US" w:eastAsia="ja-JP"/>
              </w:rPr>
              <w:t>0.6 kW/RT</w:t>
            </w:r>
          </w:p>
        </w:tc>
      </w:tr>
      <w:tr w:rsidR="00784925" w14:paraId="60A15F57" w14:textId="77777777" w:rsidTr="000A73F4">
        <w:trPr>
          <w:trHeight w:val="273"/>
          <w:jc w:val="center"/>
        </w:trPr>
        <w:tc>
          <w:tcPr>
            <w:tcW w:w="2655" w:type="dxa"/>
            <w:vAlign w:val="center"/>
          </w:tcPr>
          <w:p w14:paraId="36EDBB09" w14:textId="77777777" w:rsidR="00784925" w:rsidRPr="00BF62A1" w:rsidRDefault="00784925" w:rsidP="004E2A2E">
            <w:pPr>
              <w:pStyle w:val="NoSpacing"/>
              <w:rPr>
                <w:color w:val="FF0000"/>
                <w:lang w:val="en-US" w:eastAsia="ja-JP"/>
              </w:rPr>
            </w:pPr>
            <w:r w:rsidRPr="00BF62A1">
              <w:rPr>
                <w:color w:val="FF0000"/>
                <w:lang w:val="en-US" w:eastAsia="ja-JP"/>
              </w:rPr>
              <w:t>Water Cooled Chiller</w:t>
            </w:r>
          </w:p>
        </w:tc>
        <w:tc>
          <w:tcPr>
            <w:tcW w:w="1182" w:type="dxa"/>
            <w:vAlign w:val="center"/>
          </w:tcPr>
          <w:p w14:paraId="592D21A8" w14:textId="45C3753F" w:rsidR="00784925" w:rsidRPr="00BF62A1" w:rsidRDefault="00784925" w:rsidP="004E2A2E">
            <w:pPr>
              <w:pStyle w:val="NoSpacing"/>
              <w:rPr>
                <w:color w:val="FF0000"/>
                <w:lang w:val="en-US" w:eastAsia="ja-JP"/>
              </w:rPr>
            </w:pPr>
            <w:r>
              <w:rPr>
                <w:color w:val="FF0000"/>
                <w:lang w:val="en-US" w:eastAsia="ja-JP"/>
              </w:rPr>
              <w:t>1</w:t>
            </w:r>
          </w:p>
        </w:tc>
        <w:tc>
          <w:tcPr>
            <w:tcW w:w="1773" w:type="dxa"/>
            <w:vAlign w:val="center"/>
          </w:tcPr>
          <w:p w14:paraId="33711E9F" w14:textId="4DE885B7" w:rsidR="00784925" w:rsidRPr="00BF62A1" w:rsidRDefault="00784925" w:rsidP="004E2A2E">
            <w:pPr>
              <w:pStyle w:val="NoSpacing"/>
              <w:rPr>
                <w:color w:val="FF0000"/>
                <w:lang w:val="en-US" w:eastAsia="ja-JP"/>
              </w:rPr>
            </w:pPr>
            <w:r>
              <w:rPr>
                <w:color w:val="FF0000"/>
                <w:lang w:val="en-US" w:eastAsia="ja-JP"/>
              </w:rPr>
              <w:t>45</w:t>
            </w:r>
            <w:r w:rsidRPr="00BF62A1">
              <w:rPr>
                <w:color w:val="FF0000"/>
                <w:lang w:val="en-US" w:eastAsia="ja-JP"/>
              </w:rPr>
              <w:t>0 RT</w:t>
            </w:r>
          </w:p>
        </w:tc>
        <w:tc>
          <w:tcPr>
            <w:tcW w:w="1921" w:type="dxa"/>
            <w:vAlign w:val="center"/>
          </w:tcPr>
          <w:p w14:paraId="15B08584" w14:textId="5BD14119" w:rsidR="00784925" w:rsidRPr="00BF62A1" w:rsidRDefault="00784925" w:rsidP="004E2A2E">
            <w:pPr>
              <w:pStyle w:val="NoSpacing"/>
              <w:rPr>
                <w:color w:val="FF0000"/>
                <w:lang w:val="en-US" w:eastAsia="ja-JP"/>
              </w:rPr>
            </w:pPr>
            <w:r>
              <w:rPr>
                <w:color w:val="FF0000"/>
                <w:lang w:val="en-US" w:eastAsia="ja-JP"/>
              </w:rPr>
              <w:t>45</w:t>
            </w:r>
            <w:r w:rsidRPr="00BF62A1">
              <w:rPr>
                <w:color w:val="FF0000"/>
                <w:lang w:val="en-US" w:eastAsia="ja-JP"/>
              </w:rPr>
              <w:t>0 RT</w:t>
            </w:r>
          </w:p>
        </w:tc>
        <w:tc>
          <w:tcPr>
            <w:tcW w:w="1867" w:type="dxa"/>
          </w:tcPr>
          <w:p w14:paraId="2FFEE4EF" w14:textId="77777777" w:rsidR="00784925" w:rsidRPr="00BF62A1" w:rsidRDefault="00784925" w:rsidP="004E2A2E">
            <w:pPr>
              <w:pStyle w:val="NoSpacing"/>
              <w:rPr>
                <w:color w:val="FF0000"/>
                <w:lang w:val="en-US" w:eastAsia="ja-JP"/>
              </w:rPr>
            </w:pPr>
            <w:r>
              <w:rPr>
                <w:color w:val="FF0000"/>
                <w:lang w:val="en-US" w:eastAsia="ja-JP"/>
              </w:rPr>
              <w:t>0.6 kW/RT</w:t>
            </w:r>
          </w:p>
        </w:tc>
      </w:tr>
      <w:tr w:rsidR="00784925" w14:paraId="29152CED" w14:textId="77777777" w:rsidTr="000A73F4">
        <w:trPr>
          <w:trHeight w:val="241"/>
          <w:jc w:val="center"/>
        </w:trPr>
        <w:tc>
          <w:tcPr>
            <w:tcW w:w="2655" w:type="dxa"/>
            <w:vAlign w:val="center"/>
          </w:tcPr>
          <w:p w14:paraId="3EA4E77B" w14:textId="26602F50" w:rsidR="00784925" w:rsidRPr="00BF62A1" w:rsidRDefault="00784925" w:rsidP="00921FD0">
            <w:pPr>
              <w:pStyle w:val="NoSpacing"/>
              <w:rPr>
                <w:color w:val="FF0000"/>
                <w:lang w:val="en-US" w:eastAsia="ja-JP"/>
              </w:rPr>
            </w:pPr>
            <w:r>
              <w:rPr>
                <w:color w:val="FF0000"/>
                <w:lang w:val="en-US" w:eastAsia="ja-JP"/>
              </w:rPr>
              <w:t>Cooling Tower</w:t>
            </w:r>
          </w:p>
        </w:tc>
        <w:tc>
          <w:tcPr>
            <w:tcW w:w="1182" w:type="dxa"/>
            <w:vAlign w:val="center"/>
          </w:tcPr>
          <w:p w14:paraId="575138C4" w14:textId="1BBC6226" w:rsidR="00784925" w:rsidRPr="00BF62A1" w:rsidRDefault="00784925" w:rsidP="00921FD0">
            <w:pPr>
              <w:pStyle w:val="NoSpacing"/>
              <w:rPr>
                <w:color w:val="FF0000"/>
                <w:lang w:val="en-US" w:eastAsia="ja-JP"/>
              </w:rPr>
            </w:pPr>
            <w:r>
              <w:rPr>
                <w:color w:val="FF0000"/>
                <w:lang w:val="en-US" w:eastAsia="ja-JP"/>
              </w:rPr>
              <w:t>4</w:t>
            </w:r>
          </w:p>
        </w:tc>
        <w:tc>
          <w:tcPr>
            <w:tcW w:w="1773" w:type="dxa"/>
            <w:vAlign w:val="center"/>
          </w:tcPr>
          <w:p w14:paraId="61FBA44C" w14:textId="113C24D4" w:rsidR="00784925" w:rsidRPr="00BF62A1" w:rsidRDefault="00784925" w:rsidP="00921FD0">
            <w:pPr>
              <w:pStyle w:val="NoSpacing"/>
              <w:rPr>
                <w:color w:val="FF0000"/>
                <w:lang w:val="en-US" w:eastAsia="ja-JP"/>
              </w:rPr>
            </w:pPr>
            <w:r>
              <w:rPr>
                <w:color w:val="FF0000"/>
                <w:lang w:val="en-US" w:eastAsia="ja-JP"/>
              </w:rPr>
              <w:t>500 RT</w:t>
            </w:r>
          </w:p>
        </w:tc>
        <w:tc>
          <w:tcPr>
            <w:tcW w:w="1921" w:type="dxa"/>
            <w:vAlign w:val="center"/>
          </w:tcPr>
          <w:p w14:paraId="0DDAE36F" w14:textId="32B00BCB" w:rsidR="00784925" w:rsidRPr="00BF62A1" w:rsidRDefault="00784925" w:rsidP="00921FD0">
            <w:pPr>
              <w:pStyle w:val="NoSpacing"/>
              <w:rPr>
                <w:color w:val="FF0000"/>
                <w:lang w:val="en-US" w:eastAsia="ja-JP"/>
              </w:rPr>
            </w:pPr>
            <w:r>
              <w:rPr>
                <w:color w:val="FF0000"/>
                <w:lang w:val="en-US" w:eastAsia="ja-JP"/>
              </w:rPr>
              <w:t>2,000 RT</w:t>
            </w:r>
          </w:p>
        </w:tc>
        <w:tc>
          <w:tcPr>
            <w:tcW w:w="1867" w:type="dxa"/>
            <w:vAlign w:val="center"/>
          </w:tcPr>
          <w:p w14:paraId="2153DB6A" w14:textId="0D8D581B" w:rsidR="00784925" w:rsidRDefault="000A73F4" w:rsidP="000A73F4">
            <w:pPr>
              <w:pStyle w:val="NoSpacing"/>
              <w:jc w:val="center"/>
              <w:rPr>
                <w:color w:val="FF0000"/>
                <w:lang w:val="en-US" w:eastAsia="ja-JP"/>
              </w:rPr>
            </w:pPr>
            <w:r>
              <w:rPr>
                <w:color w:val="FF0000"/>
                <w:lang w:val="en-US" w:eastAsia="ja-JP"/>
              </w:rPr>
              <w:t>80% effectiveness</w:t>
            </w:r>
          </w:p>
        </w:tc>
      </w:tr>
      <w:tr w:rsidR="004D0CC7" w14:paraId="2C3D4260" w14:textId="2DABCF57" w:rsidTr="000A73F4">
        <w:trPr>
          <w:trHeight w:val="273"/>
          <w:jc w:val="center"/>
        </w:trPr>
        <w:tc>
          <w:tcPr>
            <w:tcW w:w="2655" w:type="dxa"/>
            <w:vAlign w:val="center"/>
          </w:tcPr>
          <w:p w14:paraId="2284BB42" w14:textId="436FB524" w:rsidR="004D0CC7" w:rsidRPr="00BF62A1" w:rsidRDefault="004D0CC7" w:rsidP="00921FD0">
            <w:pPr>
              <w:pStyle w:val="NoSpacing"/>
              <w:rPr>
                <w:color w:val="FF0000"/>
                <w:lang w:val="en-US" w:eastAsia="ja-JP"/>
              </w:rPr>
            </w:pPr>
            <w:r w:rsidRPr="00BF62A1">
              <w:rPr>
                <w:color w:val="FF0000"/>
                <w:lang w:val="en-US" w:eastAsia="ja-JP"/>
              </w:rPr>
              <w:t>Air Cooled Chiller</w:t>
            </w:r>
          </w:p>
        </w:tc>
        <w:tc>
          <w:tcPr>
            <w:tcW w:w="1182" w:type="dxa"/>
            <w:vAlign w:val="center"/>
          </w:tcPr>
          <w:p w14:paraId="59108EC5" w14:textId="2F84EBFD" w:rsidR="004D0CC7" w:rsidRPr="00BF62A1" w:rsidRDefault="004D0CC7" w:rsidP="00921FD0">
            <w:pPr>
              <w:pStyle w:val="NoSpacing"/>
              <w:rPr>
                <w:color w:val="FF0000"/>
                <w:lang w:val="en-US" w:eastAsia="ja-JP"/>
              </w:rPr>
            </w:pPr>
            <w:r w:rsidRPr="00BF62A1">
              <w:rPr>
                <w:color w:val="FF0000"/>
                <w:lang w:val="en-US" w:eastAsia="ja-JP"/>
              </w:rPr>
              <w:t>1</w:t>
            </w:r>
          </w:p>
        </w:tc>
        <w:tc>
          <w:tcPr>
            <w:tcW w:w="1773" w:type="dxa"/>
            <w:vAlign w:val="center"/>
          </w:tcPr>
          <w:p w14:paraId="6B41F374" w14:textId="69E5F073" w:rsidR="004D0CC7" w:rsidRPr="00BF62A1" w:rsidRDefault="004D0CC7" w:rsidP="00921FD0">
            <w:pPr>
              <w:pStyle w:val="NoSpacing"/>
              <w:rPr>
                <w:color w:val="FF0000"/>
                <w:lang w:val="en-US" w:eastAsia="ja-JP"/>
              </w:rPr>
            </w:pPr>
            <w:r w:rsidRPr="00BF62A1">
              <w:rPr>
                <w:color w:val="FF0000"/>
                <w:lang w:val="en-US" w:eastAsia="ja-JP"/>
              </w:rPr>
              <w:t>75 RT</w:t>
            </w:r>
          </w:p>
        </w:tc>
        <w:tc>
          <w:tcPr>
            <w:tcW w:w="1921" w:type="dxa"/>
            <w:vAlign w:val="center"/>
          </w:tcPr>
          <w:p w14:paraId="5C25ABD0" w14:textId="4E49D797" w:rsidR="004D0CC7" w:rsidRPr="00BF62A1" w:rsidRDefault="004D0CC7" w:rsidP="00921FD0">
            <w:pPr>
              <w:pStyle w:val="NoSpacing"/>
              <w:rPr>
                <w:color w:val="FF0000"/>
                <w:lang w:val="en-US" w:eastAsia="ja-JP"/>
              </w:rPr>
            </w:pPr>
            <w:r w:rsidRPr="00BF62A1">
              <w:rPr>
                <w:color w:val="FF0000"/>
                <w:lang w:val="en-US" w:eastAsia="ja-JP"/>
              </w:rPr>
              <w:t>75 RT</w:t>
            </w:r>
          </w:p>
        </w:tc>
        <w:tc>
          <w:tcPr>
            <w:tcW w:w="1867" w:type="dxa"/>
          </w:tcPr>
          <w:p w14:paraId="333DFBEC" w14:textId="32DE91CA" w:rsidR="004D0CC7" w:rsidRPr="00BF62A1" w:rsidRDefault="00843734" w:rsidP="00921FD0">
            <w:pPr>
              <w:pStyle w:val="NoSpacing"/>
              <w:rPr>
                <w:color w:val="FF0000"/>
                <w:lang w:val="en-US" w:eastAsia="ja-JP"/>
              </w:rPr>
            </w:pPr>
            <w:r>
              <w:rPr>
                <w:color w:val="FF0000"/>
                <w:lang w:val="en-US" w:eastAsia="ja-JP"/>
              </w:rPr>
              <w:t>1.1 kW/RT</w:t>
            </w:r>
          </w:p>
        </w:tc>
      </w:tr>
      <w:tr w:rsidR="004D0CC7" w14:paraId="3D7CD703" w14:textId="205BD420" w:rsidTr="000A73F4">
        <w:trPr>
          <w:trHeight w:val="259"/>
          <w:jc w:val="center"/>
        </w:trPr>
        <w:tc>
          <w:tcPr>
            <w:tcW w:w="2655" w:type="dxa"/>
            <w:vAlign w:val="center"/>
          </w:tcPr>
          <w:p w14:paraId="4528215C" w14:textId="2C70F008" w:rsidR="004D0CC7" w:rsidRPr="00BF62A1" w:rsidRDefault="004D0CC7" w:rsidP="00921FD0">
            <w:pPr>
              <w:pStyle w:val="NoSpacing"/>
              <w:rPr>
                <w:color w:val="FF0000"/>
                <w:lang w:val="en-US" w:eastAsia="ja-JP"/>
              </w:rPr>
            </w:pPr>
            <w:r w:rsidRPr="00BF62A1">
              <w:rPr>
                <w:color w:val="FF0000"/>
                <w:lang w:val="en-US" w:eastAsia="ja-JP"/>
              </w:rPr>
              <w:t>Air Handling Unit</w:t>
            </w:r>
          </w:p>
        </w:tc>
        <w:tc>
          <w:tcPr>
            <w:tcW w:w="1182" w:type="dxa"/>
            <w:vAlign w:val="center"/>
          </w:tcPr>
          <w:p w14:paraId="2F94A103" w14:textId="4EDB10F9" w:rsidR="004D0CC7" w:rsidRPr="00BF62A1" w:rsidRDefault="004D0CC7" w:rsidP="00921FD0">
            <w:pPr>
              <w:pStyle w:val="NoSpacing"/>
              <w:rPr>
                <w:color w:val="FF0000"/>
                <w:lang w:val="en-US" w:eastAsia="ja-JP"/>
              </w:rPr>
            </w:pPr>
            <w:r w:rsidRPr="00BF62A1">
              <w:rPr>
                <w:color w:val="FF0000"/>
                <w:lang w:val="en-US" w:eastAsia="ja-JP"/>
              </w:rPr>
              <w:t>45</w:t>
            </w:r>
          </w:p>
        </w:tc>
        <w:tc>
          <w:tcPr>
            <w:tcW w:w="1773" w:type="dxa"/>
            <w:vAlign w:val="center"/>
          </w:tcPr>
          <w:p w14:paraId="73F1BAB7" w14:textId="40B5A90E" w:rsidR="004D0CC7" w:rsidRPr="00BF62A1" w:rsidRDefault="004D0CC7" w:rsidP="00921FD0">
            <w:pPr>
              <w:pStyle w:val="NoSpacing"/>
              <w:rPr>
                <w:color w:val="FF0000"/>
                <w:lang w:val="en-US" w:eastAsia="ja-JP"/>
              </w:rPr>
            </w:pPr>
            <w:r w:rsidRPr="00BF62A1">
              <w:rPr>
                <w:color w:val="FF0000"/>
                <w:lang w:val="en-US" w:eastAsia="ja-JP"/>
              </w:rPr>
              <w:t>** Btu/h @ kW</w:t>
            </w:r>
          </w:p>
        </w:tc>
        <w:tc>
          <w:tcPr>
            <w:tcW w:w="1921" w:type="dxa"/>
            <w:vAlign w:val="center"/>
          </w:tcPr>
          <w:p w14:paraId="1B94FB63" w14:textId="570E9660" w:rsidR="004D0CC7" w:rsidRPr="00BF62A1" w:rsidRDefault="004D0CC7" w:rsidP="00921FD0">
            <w:pPr>
              <w:pStyle w:val="NoSpacing"/>
              <w:rPr>
                <w:color w:val="FF0000"/>
                <w:lang w:val="en-US" w:eastAsia="ja-JP"/>
              </w:rPr>
            </w:pPr>
            <w:r w:rsidRPr="00BF62A1">
              <w:rPr>
                <w:color w:val="FF0000"/>
                <w:lang w:val="en-US" w:eastAsia="ja-JP"/>
              </w:rPr>
              <w:t>** Btu/h @ kW</w:t>
            </w:r>
          </w:p>
        </w:tc>
        <w:tc>
          <w:tcPr>
            <w:tcW w:w="1867" w:type="dxa"/>
          </w:tcPr>
          <w:p w14:paraId="7DE58F03" w14:textId="77777777" w:rsidR="004D0CC7" w:rsidRPr="00BF62A1" w:rsidRDefault="004D0CC7" w:rsidP="00921FD0">
            <w:pPr>
              <w:pStyle w:val="NoSpacing"/>
              <w:rPr>
                <w:color w:val="FF0000"/>
                <w:lang w:val="en-US" w:eastAsia="ja-JP"/>
              </w:rPr>
            </w:pPr>
          </w:p>
        </w:tc>
      </w:tr>
      <w:tr w:rsidR="004D0CC7" w14:paraId="4054BD56" w14:textId="6CEBCB37" w:rsidTr="000A73F4">
        <w:trPr>
          <w:trHeight w:val="273"/>
          <w:jc w:val="center"/>
        </w:trPr>
        <w:tc>
          <w:tcPr>
            <w:tcW w:w="2655" w:type="dxa"/>
            <w:vAlign w:val="center"/>
          </w:tcPr>
          <w:p w14:paraId="795163F4" w14:textId="3121FF5A" w:rsidR="004D0CC7" w:rsidRPr="00BF62A1" w:rsidRDefault="004D0CC7" w:rsidP="00921FD0">
            <w:pPr>
              <w:pStyle w:val="NoSpacing"/>
              <w:rPr>
                <w:color w:val="FF0000"/>
                <w:lang w:val="en-US" w:eastAsia="ja-JP"/>
              </w:rPr>
            </w:pPr>
            <w:r w:rsidRPr="00BF62A1">
              <w:rPr>
                <w:color w:val="FF0000"/>
                <w:lang w:val="en-US" w:eastAsia="ja-JP"/>
              </w:rPr>
              <w:t>Fan Coil Unit</w:t>
            </w:r>
          </w:p>
        </w:tc>
        <w:tc>
          <w:tcPr>
            <w:tcW w:w="1182" w:type="dxa"/>
            <w:vAlign w:val="center"/>
          </w:tcPr>
          <w:p w14:paraId="42748DFD" w14:textId="1B3F57CB" w:rsidR="004D0CC7" w:rsidRPr="00BF62A1" w:rsidRDefault="004D0CC7" w:rsidP="00921FD0">
            <w:pPr>
              <w:pStyle w:val="NoSpacing"/>
              <w:rPr>
                <w:color w:val="FF0000"/>
                <w:lang w:val="en-US" w:eastAsia="ja-JP"/>
              </w:rPr>
            </w:pPr>
            <w:r w:rsidRPr="00BF62A1">
              <w:rPr>
                <w:color w:val="FF0000"/>
                <w:lang w:val="en-US" w:eastAsia="ja-JP"/>
              </w:rPr>
              <w:t>15</w:t>
            </w:r>
          </w:p>
        </w:tc>
        <w:tc>
          <w:tcPr>
            <w:tcW w:w="1773" w:type="dxa"/>
            <w:vAlign w:val="center"/>
          </w:tcPr>
          <w:p w14:paraId="0C77F09D" w14:textId="2F38D1DA" w:rsidR="004D0CC7" w:rsidRPr="00BF62A1" w:rsidRDefault="004D0CC7" w:rsidP="00921FD0">
            <w:pPr>
              <w:pStyle w:val="NoSpacing"/>
              <w:rPr>
                <w:color w:val="FF0000"/>
                <w:lang w:val="en-US" w:eastAsia="ja-JP"/>
              </w:rPr>
            </w:pPr>
            <w:r w:rsidRPr="00BF62A1">
              <w:rPr>
                <w:color w:val="FF0000"/>
                <w:lang w:val="en-US" w:eastAsia="ja-JP"/>
              </w:rPr>
              <w:t>** Btu/h @ kW</w:t>
            </w:r>
          </w:p>
        </w:tc>
        <w:tc>
          <w:tcPr>
            <w:tcW w:w="1921" w:type="dxa"/>
            <w:vAlign w:val="center"/>
          </w:tcPr>
          <w:p w14:paraId="7056785F" w14:textId="28358AAB" w:rsidR="004D0CC7" w:rsidRPr="00BF62A1" w:rsidRDefault="004D0CC7" w:rsidP="00921FD0">
            <w:pPr>
              <w:pStyle w:val="NoSpacing"/>
              <w:rPr>
                <w:color w:val="FF0000"/>
                <w:lang w:val="en-US" w:eastAsia="ja-JP"/>
              </w:rPr>
            </w:pPr>
            <w:r w:rsidRPr="00BF62A1">
              <w:rPr>
                <w:color w:val="FF0000"/>
                <w:lang w:val="en-US" w:eastAsia="ja-JP"/>
              </w:rPr>
              <w:t>** Btu/h @ kW</w:t>
            </w:r>
          </w:p>
        </w:tc>
        <w:tc>
          <w:tcPr>
            <w:tcW w:w="1867" w:type="dxa"/>
          </w:tcPr>
          <w:p w14:paraId="2CDFFA7D" w14:textId="77777777" w:rsidR="004D0CC7" w:rsidRPr="00BF62A1" w:rsidRDefault="004D0CC7" w:rsidP="00921FD0">
            <w:pPr>
              <w:pStyle w:val="NoSpacing"/>
              <w:rPr>
                <w:color w:val="FF0000"/>
                <w:lang w:val="en-US" w:eastAsia="ja-JP"/>
              </w:rPr>
            </w:pPr>
          </w:p>
        </w:tc>
      </w:tr>
      <w:tr w:rsidR="004D0CC7" w14:paraId="0D7C92FC" w14:textId="0DA2081D" w:rsidTr="000A73F4">
        <w:trPr>
          <w:trHeight w:val="259"/>
          <w:jc w:val="center"/>
        </w:trPr>
        <w:tc>
          <w:tcPr>
            <w:tcW w:w="2655" w:type="dxa"/>
            <w:vAlign w:val="center"/>
          </w:tcPr>
          <w:p w14:paraId="0DF06A95" w14:textId="49E0407E" w:rsidR="004D0CC7" w:rsidRPr="00BF62A1" w:rsidRDefault="004D0CC7" w:rsidP="00921FD0">
            <w:pPr>
              <w:pStyle w:val="NoSpacing"/>
              <w:rPr>
                <w:color w:val="FF0000"/>
                <w:lang w:val="en-US" w:eastAsia="ja-JP"/>
              </w:rPr>
            </w:pPr>
            <w:r w:rsidRPr="00BF62A1">
              <w:rPr>
                <w:color w:val="FF0000"/>
                <w:lang w:val="en-US" w:eastAsia="ja-JP"/>
              </w:rPr>
              <w:t>Air-Conditioning Split Unit</w:t>
            </w:r>
          </w:p>
        </w:tc>
        <w:tc>
          <w:tcPr>
            <w:tcW w:w="1182" w:type="dxa"/>
            <w:vAlign w:val="center"/>
          </w:tcPr>
          <w:p w14:paraId="5B357D8A" w14:textId="7557DFF3" w:rsidR="004D0CC7" w:rsidRPr="00BF62A1" w:rsidRDefault="004D0CC7" w:rsidP="00921FD0">
            <w:pPr>
              <w:pStyle w:val="NoSpacing"/>
              <w:rPr>
                <w:color w:val="FF0000"/>
                <w:lang w:val="en-US" w:eastAsia="ja-JP"/>
              </w:rPr>
            </w:pPr>
            <w:r w:rsidRPr="00BF62A1">
              <w:rPr>
                <w:color w:val="FF0000"/>
                <w:lang w:val="en-US" w:eastAsia="ja-JP"/>
              </w:rPr>
              <w:t>20</w:t>
            </w:r>
          </w:p>
        </w:tc>
        <w:tc>
          <w:tcPr>
            <w:tcW w:w="1773" w:type="dxa"/>
            <w:vAlign w:val="center"/>
          </w:tcPr>
          <w:p w14:paraId="2E1E05CE" w14:textId="417D3702" w:rsidR="004D0CC7" w:rsidRPr="00BF62A1" w:rsidRDefault="004D0CC7" w:rsidP="00921FD0">
            <w:pPr>
              <w:pStyle w:val="NoSpacing"/>
              <w:rPr>
                <w:color w:val="FF0000"/>
                <w:lang w:val="en-US" w:eastAsia="ja-JP"/>
              </w:rPr>
            </w:pPr>
            <w:r w:rsidRPr="00BF62A1">
              <w:rPr>
                <w:color w:val="FF0000"/>
                <w:lang w:val="en-US" w:eastAsia="ja-JP"/>
              </w:rPr>
              <w:t>** Btu/h @ kW</w:t>
            </w:r>
          </w:p>
        </w:tc>
        <w:tc>
          <w:tcPr>
            <w:tcW w:w="1921" w:type="dxa"/>
            <w:vAlign w:val="center"/>
          </w:tcPr>
          <w:p w14:paraId="50D16E2D" w14:textId="3C2FA7FF" w:rsidR="004D0CC7" w:rsidRPr="00BF62A1" w:rsidRDefault="004D0CC7" w:rsidP="00921FD0">
            <w:pPr>
              <w:pStyle w:val="NoSpacing"/>
              <w:rPr>
                <w:color w:val="FF0000"/>
                <w:lang w:val="en-US" w:eastAsia="ja-JP"/>
              </w:rPr>
            </w:pPr>
            <w:r w:rsidRPr="00BF62A1">
              <w:rPr>
                <w:color w:val="FF0000"/>
                <w:lang w:val="en-US" w:eastAsia="ja-JP"/>
              </w:rPr>
              <w:t>** Btu/h @ kW</w:t>
            </w:r>
          </w:p>
        </w:tc>
        <w:tc>
          <w:tcPr>
            <w:tcW w:w="1867" w:type="dxa"/>
          </w:tcPr>
          <w:p w14:paraId="1C1DF1FE" w14:textId="0489F816" w:rsidR="004D0CC7" w:rsidRPr="00BF62A1" w:rsidRDefault="00440776" w:rsidP="00921FD0">
            <w:pPr>
              <w:pStyle w:val="NoSpacing"/>
              <w:rPr>
                <w:color w:val="FF0000"/>
                <w:lang w:val="en-US" w:eastAsia="ja-JP"/>
              </w:rPr>
            </w:pPr>
            <w:r>
              <w:rPr>
                <w:color w:val="FF0000"/>
                <w:lang w:val="en-US" w:eastAsia="ja-JP"/>
              </w:rPr>
              <w:t>** kW/RT</w:t>
            </w:r>
          </w:p>
        </w:tc>
      </w:tr>
      <w:tr w:rsidR="004D0CC7" w14:paraId="4BA2BE5D" w14:textId="32D1E22F" w:rsidTr="000A73F4">
        <w:trPr>
          <w:trHeight w:val="273"/>
          <w:jc w:val="center"/>
        </w:trPr>
        <w:tc>
          <w:tcPr>
            <w:tcW w:w="2655" w:type="dxa"/>
            <w:vAlign w:val="center"/>
          </w:tcPr>
          <w:p w14:paraId="40E3F9F1" w14:textId="6A720389" w:rsidR="004D0CC7" w:rsidRPr="00BF62A1" w:rsidRDefault="004D0CC7" w:rsidP="00921FD0">
            <w:pPr>
              <w:pStyle w:val="NoSpacing"/>
              <w:rPr>
                <w:color w:val="FF0000"/>
                <w:lang w:val="en-US" w:eastAsia="ja-JP"/>
              </w:rPr>
            </w:pPr>
            <w:r w:rsidRPr="00BF62A1">
              <w:rPr>
                <w:color w:val="FF0000"/>
                <w:lang w:val="en-US" w:eastAsia="ja-JP"/>
              </w:rPr>
              <w:t>Vertical Transport</w:t>
            </w:r>
          </w:p>
        </w:tc>
        <w:tc>
          <w:tcPr>
            <w:tcW w:w="1182" w:type="dxa"/>
            <w:vAlign w:val="center"/>
          </w:tcPr>
          <w:p w14:paraId="04F85C6F" w14:textId="3F137C57" w:rsidR="004D0CC7" w:rsidRPr="00BF62A1" w:rsidRDefault="004D0CC7" w:rsidP="00921FD0">
            <w:pPr>
              <w:pStyle w:val="NoSpacing"/>
              <w:rPr>
                <w:color w:val="FF0000"/>
                <w:lang w:val="en-US" w:eastAsia="ja-JP"/>
              </w:rPr>
            </w:pPr>
            <w:r w:rsidRPr="00BF62A1">
              <w:rPr>
                <w:color w:val="FF0000"/>
                <w:lang w:val="en-US" w:eastAsia="ja-JP"/>
              </w:rPr>
              <w:t>10</w:t>
            </w:r>
          </w:p>
        </w:tc>
        <w:tc>
          <w:tcPr>
            <w:tcW w:w="1773" w:type="dxa"/>
            <w:vAlign w:val="center"/>
          </w:tcPr>
          <w:p w14:paraId="46FEC58C" w14:textId="4C6B7EFB" w:rsidR="004D0CC7" w:rsidRPr="00BF62A1" w:rsidRDefault="004D0CC7" w:rsidP="00921FD0">
            <w:pPr>
              <w:pStyle w:val="NoSpacing"/>
              <w:rPr>
                <w:color w:val="FF0000"/>
                <w:lang w:val="en-US" w:eastAsia="ja-JP"/>
              </w:rPr>
            </w:pPr>
            <w:r w:rsidRPr="00BF62A1">
              <w:rPr>
                <w:color w:val="FF0000"/>
                <w:lang w:val="en-US" w:eastAsia="ja-JP"/>
              </w:rPr>
              <w:t>kW</w:t>
            </w:r>
          </w:p>
        </w:tc>
        <w:tc>
          <w:tcPr>
            <w:tcW w:w="1921" w:type="dxa"/>
            <w:vAlign w:val="center"/>
          </w:tcPr>
          <w:p w14:paraId="36ED60AE" w14:textId="39C2AAF5" w:rsidR="004D0CC7" w:rsidRPr="00BF62A1" w:rsidRDefault="004D0CC7" w:rsidP="00921FD0">
            <w:pPr>
              <w:pStyle w:val="NoSpacing"/>
              <w:rPr>
                <w:color w:val="FF0000"/>
                <w:lang w:val="en-US" w:eastAsia="ja-JP"/>
              </w:rPr>
            </w:pPr>
            <w:r w:rsidRPr="00BF62A1">
              <w:rPr>
                <w:color w:val="FF0000"/>
                <w:lang w:val="en-US" w:eastAsia="ja-JP"/>
              </w:rPr>
              <w:t>kW</w:t>
            </w:r>
          </w:p>
        </w:tc>
        <w:tc>
          <w:tcPr>
            <w:tcW w:w="1867" w:type="dxa"/>
          </w:tcPr>
          <w:p w14:paraId="38DF0330" w14:textId="77777777" w:rsidR="004D0CC7" w:rsidRPr="00BF62A1" w:rsidRDefault="004D0CC7" w:rsidP="00921FD0">
            <w:pPr>
              <w:pStyle w:val="NoSpacing"/>
              <w:rPr>
                <w:color w:val="FF0000"/>
                <w:lang w:val="en-US" w:eastAsia="ja-JP"/>
              </w:rPr>
            </w:pPr>
          </w:p>
        </w:tc>
      </w:tr>
      <w:tr w:rsidR="004D0CC7" w14:paraId="6647E530" w14:textId="36FBDE2A" w:rsidTr="000A73F4">
        <w:trPr>
          <w:trHeight w:val="259"/>
          <w:jc w:val="center"/>
        </w:trPr>
        <w:tc>
          <w:tcPr>
            <w:tcW w:w="2655" w:type="dxa"/>
            <w:vAlign w:val="center"/>
          </w:tcPr>
          <w:p w14:paraId="415059C4" w14:textId="780F3E71" w:rsidR="004D0CC7" w:rsidRPr="00BF62A1" w:rsidRDefault="004D0CC7" w:rsidP="00921FD0">
            <w:pPr>
              <w:pStyle w:val="NoSpacing"/>
              <w:rPr>
                <w:color w:val="FF0000"/>
                <w:lang w:val="en-US" w:eastAsia="ja-JP"/>
              </w:rPr>
            </w:pPr>
            <w:r w:rsidRPr="00BF62A1">
              <w:rPr>
                <w:color w:val="FF0000"/>
                <w:lang w:val="en-US" w:eastAsia="ja-JP"/>
              </w:rPr>
              <w:t>Lighting</w:t>
            </w:r>
          </w:p>
        </w:tc>
        <w:tc>
          <w:tcPr>
            <w:tcW w:w="1182" w:type="dxa"/>
            <w:vAlign w:val="center"/>
          </w:tcPr>
          <w:p w14:paraId="42909828" w14:textId="274C06B2" w:rsidR="004D0CC7" w:rsidRPr="00BF62A1" w:rsidRDefault="004D0CC7" w:rsidP="00921FD0">
            <w:pPr>
              <w:pStyle w:val="NoSpacing"/>
              <w:rPr>
                <w:color w:val="FF0000"/>
                <w:lang w:val="en-US" w:eastAsia="ja-JP"/>
              </w:rPr>
            </w:pPr>
            <w:r w:rsidRPr="00BF62A1">
              <w:rPr>
                <w:color w:val="FF0000"/>
                <w:lang w:val="en-US" w:eastAsia="ja-JP"/>
              </w:rPr>
              <w:t>500</w:t>
            </w:r>
          </w:p>
        </w:tc>
        <w:tc>
          <w:tcPr>
            <w:tcW w:w="1773" w:type="dxa"/>
            <w:vAlign w:val="center"/>
          </w:tcPr>
          <w:p w14:paraId="402A1C36" w14:textId="0A9EC269" w:rsidR="004D0CC7" w:rsidRPr="00BF62A1" w:rsidRDefault="004D0CC7" w:rsidP="00921FD0">
            <w:pPr>
              <w:pStyle w:val="NoSpacing"/>
              <w:rPr>
                <w:color w:val="FF0000"/>
                <w:lang w:val="en-US" w:eastAsia="ja-JP"/>
              </w:rPr>
            </w:pPr>
            <w:r w:rsidRPr="00BF62A1">
              <w:rPr>
                <w:color w:val="FF0000"/>
                <w:lang w:val="en-US" w:eastAsia="ja-JP"/>
              </w:rPr>
              <w:t>12 W – 36 W</w:t>
            </w:r>
          </w:p>
        </w:tc>
        <w:tc>
          <w:tcPr>
            <w:tcW w:w="1921" w:type="dxa"/>
            <w:vAlign w:val="center"/>
          </w:tcPr>
          <w:p w14:paraId="2A8909C0" w14:textId="09B2A10C" w:rsidR="004D0CC7" w:rsidRPr="00BF62A1" w:rsidRDefault="004D0CC7" w:rsidP="00921FD0">
            <w:pPr>
              <w:pStyle w:val="NoSpacing"/>
              <w:rPr>
                <w:color w:val="FF0000"/>
                <w:lang w:val="en-US" w:eastAsia="ja-JP"/>
              </w:rPr>
            </w:pPr>
            <w:r w:rsidRPr="00BF62A1">
              <w:rPr>
                <w:color w:val="FF0000"/>
                <w:lang w:val="en-US" w:eastAsia="ja-JP"/>
              </w:rPr>
              <w:t>94 kW</w:t>
            </w:r>
          </w:p>
        </w:tc>
        <w:tc>
          <w:tcPr>
            <w:tcW w:w="1867" w:type="dxa"/>
          </w:tcPr>
          <w:p w14:paraId="7786B404" w14:textId="77777777" w:rsidR="004D0CC7" w:rsidRPr="00BF62A1" w:rsidRDefault="004D0CC7" w:rsidP="00921FD0">
            <w:pPr>
              <w:pStyle w:val="NoSpacing"/>
              <w:rPr>
                <w:color w:val="FF0000"/>
                <w:lang w:val="en-US" w:eastAsia="ja-JP"/>
              </w:rPr>
            </w:pPr>
          </w:p>
        </w:tc>
      </w:tr>
      <w:tr w:rsidR="004D0CC7" w14:paraId="78D37E69" w14:textId="144AFC61" w:rsidTr="000A73F4">
        <w:trPr>
          <w:trHeight w:val="259"/>
          <w:jc w:val="center"/>
        </w:trPr>
        <w:tc>
          <w:tcPr>
            <w:tcW w:w="2655" w:type="dxa"/>
            <w:vAlign w:val="center"/>
          </w:tcPr>
          <w:p w14:paraId="61FF3E64" w14:textId="5BE43A2E" w:rsidR="004D0CC7" w:rsidRPr="00BF62A1" w:rsidRDefault="004D0CC7" w:rsidP="00921FD0">
            <w:pPr>
              <w:pStyle w:val="NoSpacing"/>
              <w:rPr>
                <w:color w:val="FF0000"/>
                <w:lang w:val="en-US" w:eastAsia="ja-JP"/>
              </w:rPr>
            </w:pPr>
            <w:r w:rsidRPr="00BF62A1">
              <w:rPr>
                <w:color w:val="FF0000"/>
                <w:lang w:val="en-US" w:eastAsia="ja-JP"/>
              </w:rPr>
              <w:t>Pumps</w:t>
            </w:r>
          </w:p>
        </w:tc>
        <w:tc>
          <w:tcPr>
            <w:tcW w:w="1182" w:type="dxa"/>
            <w:vAlign w:val="center"/>
          </w:tcPr>
          <w:p w14:paraId="18095B6C" w14:textId="24D8ECCD" w:rsidR="004D0CC7" w:rsidRPr="00BF62A1" w:rsidRDefault="004D0CC7" w:rsidP="00921FD0">
            <w:pPr>
              <w:pStyle w:val="NoSpacing"/>
              <w:rPr>
                <w:color w:val="FF0000"/>
                <w:lang w:val="en-US" w:eastAsia="ja-JP"/>
              </w:rPr>
            </w:pPr>
            <w:r w:rsidRPr="00BF62A1">
              <w:rPr>
                <w:color w:val="FF0000"/>
                <w:lang w:val="en-US" w:eastAsia="ja-JP"/>
              </w:rPr>
              <w:t>3</w:t>
            </w:r>
          </w:p>
        </w:tc>
        <w:tc>
          <w:tcPr>
            <w:tcW w:w="1773" w:type="dxa"/>
            <w:vAlign w:val="center"/>
          </w:tcPr>
          <w:p w14:paraId="3A04F096" w14:textId="5D6BCB06" w:rsidR="004D0CC7" w:rsidRPr="00BF62A1" w:rsidRDefault="004D0CC7" w:rsidP="00921FD0">
            <w:pPr>
              <w:pStyle w:val="NoSpacing"/>
              <w:rPr>
                <w:color w:val="FF0000"/>
                <w:lang w:val="en-US" w:eastAsia="ja-JP"/>
              </w:rPr>
            </w:pPr>
            <w:r w:rsidRPr="00BF62A1">
              <w:rPr>
                <w:color w:val="FF0000"/>
                <w:lang w:val="en-US" w:eastAsia="ja-JP"/>
              </w:rPr>
              <w:t>15 kW</w:t>
            </w:r>
          </w:p>
        </w:tc>
        <w:tc>
          <w:tcPr>
            <w:tcW w:w="1921" w:type="dxa"/>
            <w:vAlign w:val="center"/>
          </w:tcPr>
          <w:p w14:paraId="6A8E86BA" w14:textId="2290D30C" w:rsidR="004D0CC7" w:rsidRPr="00BF62A1" w:rsidRDefault="004D0CC7" w:rsidP="00921FD0">
            <w:pPr>
              <w:pStyle w:val="NoSpacing"/>
              <w:rPr>
                <w:color w:val="FF0000"/>
                <w:lang w:val="en-US" w:eastAsia="ja-JP"/>
              </w:rPr>
            </w:pPr>
            <w:r w:rsidRPr="00BF62A1">
              <w:rPr>
                <w:color w:val="FF0000"/>
                <w:lang w:val="en-US" w:eastAsia="ja-JP"/>
              </w:rPr>
              <w:t>45 kW</w:t>
            </w:r>
          </w:p>
        </w:tc>
        <w:tc>
          <w:tcPr>
            <w:tcW w:w="1867" w:type="dxa"/>
          </w:tcPr>
          <w:p w14:paraId="1BC0E33E" w14:textId="77777777" w:rsidR="004D0CC7" w:rsidRPr="00BF62A1" w:rsidRDefault="004D0CC7" w:rsidP="00921FD0">
            <w:pPr>
              <w:pStyle w:val="NoSpacing"/>
              <w:rPr>
                <w:color w:val="FF0000"/>
                <w:lang w:val="en-US" w:eastAsia="ja-JP"/>
              </w:rPr>
            </w:pPr>
          </w:p>
        </w:tc>
      </w:tr>
    </w:tbl>
    <w:p w14:paraId="33467DCC" w14:textId="06D207F9" w:rsidR="00FC4A41" w:rsidRDefault="00FC4A41" w:rsidP="00FC4A41">
      <w:pPr>
        <w:pStyle w:val="Caption"/>
      </w:pPr>
      <w:bookmarkStart w:id="11" w:name="_Toc187757568"/>
      <w:r>
        <w:t xml:space="preserve">Table </w:t>
      </w:r>
      <w:r w:rsidR="00E45788">
        <w:fldChar w:fldCharType="begin"/>
      </w:r>
      <w:r w:rsidR="00E45788">
        <w:instrText xml:space="preserve"> STYLEREF 1 \s </w:instrText>
      </w:r>
      <w:r w:rsidR="00E45788">
        <w:fldChar w:fldCharType="separate"/>
      </w:r>
      <w:r w:rsidR="00E96876">
        <w:rPr>
          <w:noProof/>
        </w:rPr>
        <w:t>1</w:t>
      </w:r>
      <w:r w:rsidR="00E45788">
        <w:fldChar w:fldCharType="end"/>
      </w:r>
      <w:r w:rsidR="00E45788">
        <w:t>.</w:t>
      </w:r>
      <w:r w:rsidR="00E45788">
        <w:fldChar w:fldCharType="begin"/>
      </w:r>
      <w:r w:rsidR="00E45788">
        <w:instrText xml:space="preserve"> SEQ Table \* ARABIC \s 1 </w:instrText>
      </w:r>
      <w:r w:rsidR="00E45788">
        <w:fldChar w:fldCharType="separate"/>
      </w:r>
      <w:r w:rsidR="00E96876">
        <w:rPr>
          <w:noProof/>
        </w:rPr>
        <w:t>1</w:t>
      </w:r>
      <w:r w:rsidR="00E45788">
        <w:fldChar w:fldCharType="end"/>
      </w:r>
      <w:r>
        <w:t xml:space="preserve">: </w:t>
      </w:r>
      <w:r w:rsidR="00FA398F">
        <w:t>Information on Audited Systems</w:t>
      </w:r>
      <w:bookmarkEnd w:id="11"/>
    </w:p>
    <w:p w14:paraId="6BBEE5C1" w14:textId="77777777" w:rsidR="00FC4A41" w:rsidRDefault="00FC4A41" w:rsidP="00FC4A41">
      <w:pPr>
        <w:pStyle w:val="NoSpacing"/>
      </w:pPr>
    </w:p>
    <w:p w14:paraId="3D0663FB" w14:textId="77777777" w:rsidR="00B40266" w:rsidRDefault="00B40266">
      <w:pPr>
        <w:rPr>
          <w:rFonts w:ascii="Calibri" w:eastAsiaTheme="majorEastAsia" w:hAnsi="Calibri" w:cstheme="majorBidi"/>
          <w:b/>
          <w:color w:val="385623" w:themeColor="accent6" w:themeShade="80"/>
          <w:kern w:val="0"/>
          <w:sz w:val="26"/>
          <w:szCs w:val="24"/>
          <w:lang w:val="en-US" w:eastAsia="ja-JP"/>
          <w14:ligatures w14:val="none"/>
        </w:rPr>
      </w:pPr>
      <w:r>
        <w:br w:type="page"/>
      </w:r>
    </w:p>
    <w:p w14:paraId="38F22A60" w14:textId="0FA80CF9" w:rsidR="003A68C9" w:rsidRDefault="003A68C9" w:rsidP="003A68C9">
      <w:pPr>
        <w:pStyle w:val="Heading20"/>
      </w:pPr>
      <w:bookmarkStart w:id="12" w:name="_Toc207103062"/>
      <w:r>
        <w:lastRenderedPageBreak/>
        <w:t>INFORMATION ON BASELINE PERIOD</w:t>
      </w:r>
      <w:bookmarkEnd w:id="12"/>
    </w:p>
    <w:p w14:paraId="276A763B" w14:textId="068BEA1B" w:rsidR="00133835" w:rsidRPr="00E42FA6" w:rsidRDefault="00DE198D" w:rsidP="003A68C9">
      <w:pPr>
        <w:spacing w:before="240" w:line="240" w:lineRule="auto"/>
        <w:jc w:val="both"/>
        <w:rPr>
          <w:rFonts w:eastAsia="Times New Roman" w:cstheme="minorHAnsi"/>
          <w:color w:val="000000" w:themeColor="text1"/>
          <w:kern w:val="0"/>
          <w:lang w:val="en-GB"/>
          <w14:ligatures w14:val="none"/>
        </w:rPr>
      </w:pPr>
      <w:r>
        <w:rPr>
          <w:rFonts w:eastAsia="Times New Roman" w:cstheme="minorHAnsi"/>
          <w:color w:val="000000" w:themeColor="text1"/>
          <w:kern w:val="0"/>
          <w:lang w:val="en-GB"/>
          <w14:ligatures w14:val="none"/>
        </w:rPr>
        <w:t xml:space="preserve">For </w:t>
      </w:r>
      <w:r w:rsidR="003C463B">
        <w:rPr>
          <w:rFonts w:eastAsia="Times New Roman" w:cstheme="minorHAnsi"/>
          <w:color w:val="000000" w:themeColor="text1"/>
          <w:kern w:val="0"/>
          <w:lang w:val="en-GB"/>
          <w14:ligatures w14:val="none"/>
        </w:rPr>
        <w:t>[</w:t>
      </w:r>
      <w:r w:rsidR="003C463B" w:rsidRPr="00850AED">
        <w:rPr>
          <w:rFonts w:eastAsia="Times New Roman" w:cstheme="minorHAnsi"/>
          <w:color w:val="FF0000"/>
          <w:kern w:val="0"/>
          <w:lang w:val="en-GB"/>
          <w14:ligatures w14:val="none"/>
        </w:rPr>
        <w:t>building name</w:t>
      </w:r>
      <w:r w:rsidR="003C463B">
        <w:rPr>
          <w:rFonts w:eastAsia="Times New Roman" w:cstheme="minorHAnsi"/>
          <w:color w:val="000000" w:themeColor="text1"/>
          <w:kern w:val="0"/>
          <w:lang w:val="en-GB"/>
          <w14:ligatures w14:val="none"/>
        </w:rPr>
        <w:t xml:space="preserve">], the baseline was set up for the period of </w:t>
      </w:r>
      <w:r w:rsidR="003C463B" w:rsidRPr="00D541CF">
        <w:rPr>
          <w:rFonts w:eastAsia="Times New Roman" w:cstheme="minorHAnsi"/>
          <w:color w:val="FF0000"/>
          <w:kern w:val="0"/>
          <w:lang w:val="en-GB"/>
          <w14:ligatures w14:val="none"/>
        </w:rPr>
        <w:t>[baseline period]</w:t>
      </w:r>
      <w:r w:rsidR="003C463B">
        <w:rPr>
          <w:rFonts w:eastAsia="Times New Roman" w:cstheme="minorHAnsi"/>
          <w:color w:val="000000" w:themeColor="text1"/>
          <w:kern w:val="0"/>
          <w:lang w:val="en-GB"/>
          <w14:ligatures w14:val="none"/>
        </w:rPr>
        <w:t xml:space="preserve">. </w:t>
      </w:r>
      <w:r w:rsidR="00093711">
        <w:rPr>
          <w:rFonts w:eastAsia="Times New Roman" w:cstheme="minorHAnsi"/>
          <w:color w:val="000000" w:themeColor="text1"/>
          <w:kern w:val="0"/>
          <w:lang w:val="en-GB"/>
          <w14:ligatures w14:val="none"/>
        </w:rPr>
        <w:t xml:space="preserve">A sum of </w:t>
      </w:r>
      <w:r w:rsidR="00093711" w:rsidRPr="00D541CF">
        <w:rPr>
          <w:rFonts w:eastAsia="Times New Roman" w:cstheme="minorHAnsi"/>
          <w:color w:val="FF0000"/>
          <w:kern w:val="0"/>
          <w:lang w:val="en-GB"/>
          <w14:ligatures w14:val="none"/>
        </w:rPr>
        <w:t>***** kWh</w:t>
      </w:r>
      <w:r w:rsidR="00754A47">
        <w:rPr>
          <w:rFonts w:eastAsia="Times New Roman" w:cstheme="minorHAnsi"/>
          <w:color w:val="FF0000"/>
          <w:kern w:val="0"/>
          <w:lang w:val="en-GB"/>
          <w14:ligatures w14:val="none"/>
        </w:rPr>
        <w:t xml:space="preserve"> @ *** GJ</w:t>
      </w:r>
      <w:r w:rsidR="008B2ADA" w:rsidRPr="00D541CF">
        <w:rPr>
          <w:rFonts w:eastAsia="Times New Roman" w:cstheme="minorHAnsi"/>
          <w:color w:val="FF0000"/>
          <w:kern w:val="0"/>
          <w:lang w:val="en-GB"/>
          <w14:ligatures w14:val="none"/>
        </w:rPr>
        <w:t xml:space="preserve"> </w:t>
      </w:r>
      <w:r w:rsidR="008B2ADA">
        <w:rPr>
          <w:rFonts w:eastAsia="Times New Roman" w:cstheme="minorHAnsi"/>
          <w:color w:val="000000" w:themeColor="text1"/>
          <w:kern w:val="0"/>
          <w:lang w:val="en-GB"/>
          <w14:ligatures w14:val="none"/>
        </w:rPr>
        <w:t xml:space="preserve">had been consumed for that period which is equivalent to </w:t>
      </w:r>
      <w:r w:rsidR="008B2ADA" w:rsidRPr="00D541CF">
        <w:rPr>
          <w:rFonts w:eastAsia="Times New Roman" w:cstheme="minorHAnsi"/>
          <w:color w:val="FF0000"/>
          <w:kern w:val="0"/>
          <w:lang w:val="en-GB"/>
          <w14:ligatures w14:val="none"/>
        </w:rPr>
        <w:t>Rm ***</w:t>
      </w:r>
      <w:r w:rsidR="008B2ADA">
        <w:rPr>
          <w:rFonts w:eastAsia="Times New Roman" w:cstheme="minorHAnsi"/>
          <w:color w:val="000000" w:themeColor="text1"/>
          <w:kern w:val="0"/>
          <w:lang w:val="en-GB"/>
          <w14:ligatures w14:val="none"/>
        </w:rPr>
        <w:t xml:space="preserve">. </w:t>
      </w:r>
      <w:r w:rsidR="00067800">
        <w:rPr>
          <w:rFonts w:eastAsia="Times New Roman" w:cstheme="minorHAnsi"/>
          <w:color w:val="000000" w:themeColor="text1"/>
          <w:kern w:val="0"/>
          <w:lang w:val="en-GB"/>
          <w14:ligatures w14:val="none"/>
        </w:rPr>
        <w:t>At the moment, only one type of energy being use</w:t>
      </w:r>
      <w:r w:rsidR="004E6FB5">
        <w:rPr>
          <w:rFonts w:eastAsia="Times New Roman" w:cstheme="minorHAnsi"/>
          <w:color w:val="000000" w:themeColor="text1"/>
          <w:kern w:val="0"/>
          <w:lang w:val="en-GB"/>
          <w14:ligatures w14:val="none"/>
        </w:rPr>
        <w:t xml:space="preserve">d which is electrical energy, supplied by Tenaga Nasional Berhad (TNB). </w:t>
      </w:r>
      <w:r w:rsidR="00BA5CC0">
        <w:rPr>
          <w:rFonts w:eastAsia="Times New Roman" w:cstheme="minorHAnsi"/>
          <w:color w:val="000000" w:themeColor="text1"/>
          <w:kern w:val="0"/>
          <w:lang w:val="en-GB"/>
          <w14:ligatures w14:val="none"/>
        </w:rPr>
        <w:t>With a net floor area</w:t>
      </w:r>
      <w:r w:rsidR="00E8124A">
        <w:rPr>
          <w:rFonts w:eastAsia="Times New Roman" w:cstheme="minorHAnsi"/>
          <w:color w:val="000000" w:themeColor="text1"/>
          <w:kern w:val="0"/>
          <w:lang w:val="en-GB"/>
          <w14:ligatures w14:val="none"/>
        </w:rPr>
        <w:t xml:space="preserve"> of </w:t>
      </w:r>
      <w:r w:rsidR="00E8124A" w:rsidRPr="00E8124A">
        <w:rPr>
          <w:rFonts w:eastAsia="Times New Roman" w:cstheme="minorHAnsi"/>
          <w:color w:val="FF0000"/>
          <w:kern w:val="0"/>
          <w:lang w:val="en-GB"/>
          <w14:ligatures w14:val="none"/>
        </w:rPr>
        <w:t>*** m²</w:t>
      </w:r>
      <w:r w:rsidR="00BA5CC0">
        <w:rPr>
          <w:rFonts w:eastAsia="Times New Roman" w:cstheme="minorHAnsi"/>
          <w:color w:val="000000" w:themeColor="text1"/>
          <w:kern w:val="0"/>
          <w:lang w:val="en-GB"/>
          <w14:ligatures w14:val="none"/>
        </w:rPr>
        <w:t xml:space="preserve">, the energy intensity performance is </w:t>
      </w:r>
      <w:r w:rsidR="00BA5CC0" w:rsidRPr="00E8124A">
        <w:rPr>
          <w:rFonts w:eastAsia="Times New Roman" w:cstheme="minorHAnsi"/>
          <w:color w:val="FF0000"/>
          <w:kern w:val="0"/>
          <w:lang w:val="en-GB"/>
          <w14:ligatures w14:val="none"/>
        </w:rPr>
        <w:t>*** GJ/m²</w:t>
      </w:r>
      <w:r w:rsidR="00E8124A">
        <w:rPr>
          <w:rFonts w:eastAsia="Times New Roman" w:cstheme="minorHAnsi"/>
          <w:color w:val="FF0000"/>
          <w:kern w:val="0"/>
          <w:lang w:val="en-GB"/>
          <w14:ligatures w14:val="none"/>
        </w:rPr>
        <w:t>.</w:t>
      </w:r>
      <w:r w:rsidR="00BA5CC0" w:rsidRPr="00E8124A">
        <w:rPr>
          <w:rFonts w:eastAsia="Times New Roman" w:cstheme="minorHAnsi"/>
          <w:color w:val="FF0000"/>
          <w:kern w:val="0"/>
          <w:lang w:val="en-GB"/>
          <w14:ligatures w14:val="none"/>
        </w:rPr>
        <w:t xml:space="preserve"> </w:t>
      </w:r>
      <w:r w:rsidR="00E42FA6" w:rsidRPr="00E42FA6">
        <w:rPr>
          <w:rFonts w:eastAsia="Times New Roman" w:cstheme="minorHAnsi"/>
          <w:color w:val="000000" w:themeColor="text1"/>
          <w:kern w:val="0"/>
          <w:lang w:val="en-GB"/>
          <w14:ligatures w14:val="none"/>
        </w:rPr>
        <w:t>The summary information for the baseline consumption is as follows;</w:t>
      </w:r>
    </w:p>
    <w:tbl>
      <w:tblPr>
        <w:tblStyle w:val="TableGrid"/>
        <w:tblW w:w="9007" w:type="dxa"/>
        <w:jc w:val="center"/>
        <w:tblLook w:val="04A0" w:firstRow="1" w:lastRow="0" w:firstColumn="1" w:lastColumn="0" w:noHBand="0" w:noVBand="1"/>
      </w:tblPr>
      <w:tblGrid>
        <w:gridCol w:w="1271"/>
        <w:gridCol w:w="2613"/>
        <w:gridCol w:w="2494"/>
        <w:gridCol w:w="2629"/>
      </w:tblGrid>
      <w:tr w:rsidR="00BF282C" w14:paraId="1AB36AD2" w14:textId="77777777" w:rsidTr="001D77DF">
        <w:trPr>
          <w:trHeight w:val="605"/>
          <w:jc w:val="center"/>
        </w:trPr>
        <w:tc>
          <w:tcPr>
            <w:tcW w:w="6378" w:type="dxa"/>
            <w:gridSpan w:val="3"/>
            <w:shd w:val="clear" w:color="auto" w:fill="D9E2F3" w:themeFill="accent1" w:themeFillTint="33"/>
            <w:vAlign w:val="center"/>
          </w:tcPr>
          <w:p w14:paraId="16F3038E" w14:textId="5EB0149D" w:rsidR="00BF282C" w:rsidRPr="003B08F5" w:rsidRDefault="009D24B6" w:rsidP="00BF282C">
            <w:pPr>
              <w:ind w:left="34"/>
              <w:jc w:val="center"/>
              <w:rPr>
                <w:b/>
                <w:bCs/>
                <w:color w:val="000000" w:themeColor="text1"/>
                <w:lang w:eastAsia="en-MY"/>
              </w:rPr>
            </w:pPr>
            <w:r>
              <w:rPr>
                <w:rFonts w:eastAsia="Times New Roman" w:cstheme="minorHAnsi"/>
                <w:color w:val="FF0000"/>
                <w:kern w:val="0"/>
                <w:lang w:val="en-GB"/>
                <w14:ligatures w14:val="none"/>
              </w:rPr>
              <w:tab/>
            </w:r>
            <w:r w:rsidR="00BF282C" w:rsidRPr="003B08F5">
              <w:rPr>
                <w:b/>
                <w:bCs/>
                <w:color w:val="000000" w:themeColor="text1"/>
                <w:lang w:eastAsia="en-MY"/>
              </w:rPr>
              <w:t>Information</w:t>
            </w:r>
          </w:p>
        </w:tc>
        <w:tc>
          <w:tcPr>
            <w:tcW w:w="2629" w:type="dxa"/>
            <w:shd w:val="clear" w:color="auto" w:fill="D9E2F3" w:themeFill="accent1" w:themeFillTint="33"/>
            <w:vAlign w:val="center"/>
          </w:tcPr>
          <w:p w14:paraId="03DC1D74" w14:textId="429F49F4" w:rsidR="00BF282C" w:rsidRDefault="00BF282C" w:rsidP="00BF282C">
            <w:pPr>
              <w:jc w:val="center"/>
              <w:rPr>
                <w:b/>
                <w:bCs/>
                <w:color w:val="000000" w:themeColor="text1"/>
                <w:lang w:eastAsia="en-MY"/>
              </w:rPr>
            </w:pPr>
            <w:r w:rsidRPr="00E0297C">
              <w:rPr>
                <w:b/>
                <w:bCs/>
                <w:color w:val="FF0000"/>
                <w:lang w:eastAsia="en-MY"/>
              </w:rPr>
              <w:t>*</w:t>
            </w:r>
            <w:r w:rsidR="001A3795" w:rsidRPr="001A3795">
              <w:rPr>
                <w:b/>
                <w:bCs/>
                <w:color w:val="000000" w:themeColor="text1"/>
                <w:lang w:eastAsia="en-MY"/>
              </w:rPr>
              <w:t xml:space="preserve"> </w:t>
            </w:r>
            <w:r>
              <w:rPr>
                <w:b/>
                <w:bCs/>
                <w:color w:val="000000" w:themeColor="text1"/>
                <w:lang w:eastAsia="en-MY"/>
              </w:rPr>
              <w:t>Baseline period</w:t>
            </w:r>
            <w:r w:rsidR="00DE2D73">
              <w:rPr>
                <w:b/>
                <w:bCs/>
                <w:color w:val="000000" w:themeColor="text1"/>
                <w:lang w:eastAsia="en-MY"/>
              </w:rPr>
              <w:t xml:space="preserve"> (Annual)</w:t>
            </w:r>
          </w:p>
          <w:p w14:paraId="2E62ADD4" w14:textId="77777777" w:rsidR="00BF282C" w:rsidRPr="003B08F5" w:rsidRDefault="00BF282C" w:rsidP="00BF282C">
            <w:pPr>
              <w:jc w:val="center"/>
              <w:rPr>
                <w:b/>
                <w:bCs/>
                <w:color w:val="000000" w:themeColor="text1"/>
                <w:lang w:eastAsia="en-MY"/>
              </w:rPr>
            </w:pPr>
            <w:r>
              <w:rPr>
                <w:b/>
                <w:bCs/>
                <w:color w:val="000000" w:themeColor="text1"/>
                <w:lang w:eastAsia="en-MY"/>
              </w:rPr>
              <w:t>(</w:t>
            </w:r>
            <w:r w:rsidRPr="00BF282C">
              <w:rPr>
                <w:b/>
                <w:bCs/>
                <w:color w:val="FF0000"/>
                <w:lang w:eastAsia="en-MY"/>
              </w:rPr>
              <w:t>mm/yyyy – mm/yyyy</w:t>
            </w:r>
            <w:r>
              <w:rPr>
                <w:b/>
                <w:bCs/>
                <w:color w:val="000000" w:themeColor="text1"/>
                <w:lang w:eastAsia="en-MY"/>
              </w:rPr>
              <w:t>)</w:t>
            </w:r>
          </w:p>
        </w:tc>
      </w:tr>
      <w:tr w:rsidR="00BF282C" w14:paraId="2C25AEEC" w14:textId="77777777" w:rsidTr="001D77DF">
        <w:trPr>
          <w:trHeight w:val="537"/>
          <w:jc w:val="center"/>
        </w:trPr>
        <w:tc>
          <w:tcPr>
            <w:tcW w:w="1271" w:type="dxa"/>
            <w:vMerge w:val="restart"/>
          </w:tcPr>
          <w:p w14:paraId="7015B4BB" w14:textId="77777777" w:rsidR="00BF282C" w:rsidRPr="00B23882" w:rsidRDefault="00BF282C" w:rsidP="00326F9E">
            <w:pPr>
              <w:rPr>
                <w:b/>
                <w:bCs/>
                <w:color w:val="000000" w:themeColor="text1"/>
                <w:lang w:eastAsia="en-MY"/>
              </w:rPr>
            </w:pPr>
            <w:r w:rsidRPr="00B23882">
              <w:rPr>
                <w:b/>
                <w:bCs/>
                <w:color w:val="000000" w:themeColor="text1"/>
                <w:lang w:eastAsia="en-MY"/>
              </w:rPr>
              <w:t>Energy or Energy Resources</w:t>
            </w:r>
          </w:p>
        </w:tc>
        <w:tc>
          <w:tcPr>
            <w:tcW w:w="2613" w:type="dxa"/>
            <w:vMerge w:val="restart"/>
            <w:vAlign w:val="center"/>
          </w:tcPr>
          <w:p w14:paraId="0BC35DDA" w14:textId="51B5E513" w:rsidR="00BF282C" w:rsidRPr="00292149" w:rsidRDefault="00BF282C" w:rsidP="00791164">
            <w:pPr>
              <w:rPr>
                <w:color w:val="FF0000"/>
                <w:lang w:eastAsia="en-MY"/>
              </w:rPr>
            </w:pPr>
            <w:r w:rsidRPr="00292149">
              <w:rPr>
                <w:i/>
                <w:iCs/>
                <w:color w:val="FF0000"/>
                <w:lang w:eastAsia="en-MY"/>
              </w:rPr>
              <w:t>Energy or Energy Resources name</w:t>
            </w:r>
            <w:r>
              <w:rPr>
                <w:i/>
                <w:iCs/>
                <w:color w:val="FF0000"/>
                <w:lang w:eastAsia="en-MY"/>
              </w:rPr>
              <w:t xml:space="preserve"> </w:t>
            </w:r>
            <w:r w:rsidRPr="00292149">
              <w:rPr>
                <w:i/>
                <w:iCs/>
                <w:color w:val="FF0000"/>
                <w:lang w:eastAsia="en-MY"/>
              </w:rPr>
              <w:t>(</w:t>
            </w:r>
            <w:r>
              <w:rPr>
                <w:i/>
                <w:iCs/>
                <w:color w:val="FF0000"/>
                <w:lang w:eastAsia="en-MY"/>
              </w:rPr>
              <w:t xml:space="preserve">example: Electricity. </w:t>
            </w:r>
            <w:r w:rsidRPr="00292149">
              <w:rPr>
                <w:i/>
                <w:iCs/>
                <w:color w:val="FF0000"/>
                <w:lang w:eastAsia="en-MY"/>
              </w:rPr>
              <w:t>if more than one, add new row below)</w:t>
            </w:r>
          </w:p>
        </w:tc>
        <w:tc>
          <w:tcPr>
            <w:tcW w:w="2494" w:type="dxa"/>
            <w:vAlign w:val="center"/>
          </w:tcPr>
          <w:p w14:paraId="60F427AB" w14:textId="77777777" w:rsidR="00BF282C" w:rsidRPr="00292149" w:rsidRDefault="00BF282C" w:rsidP="00791164">
            <w:pPr>
              <w:jc w:val="center"/>
              <w:rPr>
                <w:color w:val="FF0000"/>
                <w:lang w:eastAsia="en-MY"/>
              </w:rPr>
            </w:pPr>
            <w:r w:rsidRPr="00292149">
              <w:rPr>
                <w:i/>
                <w:iCs/>
                <w:color w:val="FF0000"/>
                <w:lang w:eastAsia="en-MY"/>
              </w:rPr>
              <w:t xml:space="preserve">Unit of measurement (example </w:t>
            </w:r>
            <w:r w:rsidRPr="00DB3126">
              <w:rPr>
                <w:i/>
                <w:iCs/>
                <w:color w:val="000000" w:themeColor="text1"/>
                <w:lang w:eastAsia="en-MY"/>
              </w:rPr>
              <w:t>kWh</w:t>
            </w:r>
            <w:r w:rsidRPr="00292149">
              <w:rPr>
                <w:i/>
                <w:iCs/>
                <w:color w:val="FF0000"/>
                <w:lang w:eastAsia="en-MY"/>
              </w:rPr>
              <w:t>)</w:t>
            </w:r>
          </w:p>
        </w:tc>
        <w:tc>
          <w:tcPr>
            <w:tcW w:w="2629" w:type="dxa"/>
          </w:tcPr>
          <w:p w14:paraId="11A2C329" w14:textId="340A1535" w:rsidR="00BF282C" w:rsidRPr="00E70B13" w:rsidRDefault="00ED5BBB" w:rsidP="00326F9E">
            <w:pPr>
              <w:jc w:val="center"/>
              <w:rPr>
                <w:i/>
                <w:iCs/>
                <w:color w:val="FF0000"/>
                <w:lang w:eastAsia="en-MY"/>
              </w:rPr>
            </w:pPr>
            <w:r w:rsidRPr="00E70B13">
              <w:rPr>
                <w:i/>
                <w:iCs/>
                <w:color w:val="FF0000"/>
                <w:lang w:eastAsia="en-MY"/>
              </w:rPr>
              <w:t>100,000</w:t>
            </w:r>
          </w:p>
        </w:tc>
      </w:tr>
      <w:tr w:rsidR="00BF282C" w14:paraId="083B4243" w14:textId="77777777" w:rsidTr="001D77DF">
        <w:trPr>
          <w:trHeight w:val="143"/>
          <w:jc w:val="center"/>
        </w:trPr>
        <w:tc>
          <w:tcPr>
            <w:tcW w:w="1271" w:type="dxa"/>
            <w:vMerge/>
          </w:tcPr>
          <w:p w14:paraId="3CB461F6" w14:textId="77777777" w:rsidR="00BF282C" w:rsidRDefault="00BF282C" w:rsidP="00326F9E">
            <w:pPr>
              <w:rPr>
                <w:color w:val="000000" w:themeColor="text1"/>
                <w:lang w:eastAsia="en-MY"/>
              </w:rPr>
            </w:pPr>
          </w:p>
        </w:tc>
        <w:tc>
          <w:tcPr>
            <w:tcW w:w="2613" w:type="dxa"/>
            <w:vMerge/>
            <w:vAlign w:val="center"/>
          </w:tcPr>
          <w:p w14:paraId="6F1EE61E" w14:textId="77777777" w:rsidR="00BF282C" w:rsidRDefault="00BF282C" w:rsidP="00791164">
            <w:pPr>
              <w:rPr>
                <w:color w:val="000000" w:themeColor="text1"/>
                <w:lang w:eastAsia="en-MY"/>
              </w:rPr>
            </w:pPr>
          </w:p>
        </w:tc>
        <w:tc>
          <w:tcPr>
            <w:tcW w:w="2494" w:type="dxa"/>
            <w:vAlign w:val="center"/>
          </w:tcPr>
          <w:p w14:paraId="0F6EFF3E" w14:textId="77777777" w:rsidR="00BF282C" w:rsidRDefault="00BF282C" w:rsidP="00791164">
            <w:pPr>
              <w:jc w:val="center"/>
              <w:rPr>
                <w:color w:val="000000" w:themeColor="text1"/>
                <w:lang w:eastAsia="en-MY"/>
              </w:rPr>
            </w:pPr>
            <w:r w:rsidRPr="00E70B13">
              <w:rPr>
                <w:color w:val="FF0000"/>
                <w:lang w:eastAsia="en-MY"/>
              </w:rPr>
              <w:t>**</w:t>
            </w:r>
            <w:r>
              <w:rPr>
                <w:color w:val="000000" w:themeColor="text1"/>
                <w:lang w:eastAsia="en-MY"/>
              </w:rPr>
              <w:t>GJ</w:t>
            </w:r>
          </w:p>
        </w:tc>
        <w:tc>
          <w:tcPr>
            <w:tcW w:w="2629" w:type="dxa"/>
          </w:tcPr>
          <w:p w14:paraId="3042A832" w14:textId="1F2DB252" w:rsidR="00BF282C" w:rsidRPr="00E70B13" w:rsidRDefault="001B2263" w:rsidP="00326F9E">
            <w:pPr>
              <w:jc w:val="center"/>
              <w:rPr>
                <w:i/>
                <w:iCs/>
                <w:color w:val="FF0000"/>
                <w:lang w:eastAsia="en-MY"/>
              </w:rPr>
            </w:pPr>
            <w:r w:rsidRPr="00E70B13">
              <w:rPr>
                <w:i/>
                <w:iCs/>
                <w:color w:val="FF0000"/>
                <w:lang w:eastAsia="en-MY"/>
              </w:rPr>
              <w:t>360</w:t>
            </w:r>
          </w:p>
        </w:tc>
      </w:tr>
      <w:tr w:rsidR="00791164" w14:paraId="0F13A6AF" w14:textId="77777777" w:rsidTr="001D77DF">
        <w:trPr>
          <w:trHeight w:val="143"/>
          <w:jc w:val="center"/>
        </w:trPr>
        <w:tc>
          <w:tcPr>
            <w:tcW w:w="1271" w:type="dxa"/>
            <w:vMerge/>
          </w:tcPr>
          <w:p w14:paraId="21B13432" w14:textId="77777777" w:rsidR="00791164" w:rsidRDefault="00791164" w:rsidP="00326F9E">
            <w:pPr>
              <w:rPr>
                <w:color w:val="000000" w:themeColor="text1"/>
                <w:lang w:eastAsia="en-MY"/>
              </w:rPr>
            </w:pPr>
          </w:p>
        </w:tc>
        <w:tc>
          <w:tcPr>
            <w:tcW w:w="2613" w:type="dxa"/>
            <w:vMerge w:val="restart"/>
            <w:vAlign w:val="center"/>
          </w:tcPr>
          <w:p w14:paraId="262C32CA" w14:textId="591D1D3E" w:rsidR="00791164" w:rsidRPr="00791164" w:rsidRDefault="003C0827" w:rsidP="00791164">
            <w:pPr>
              <w:rPr>
                <w:i/>
                <w:iCs/>
                <w:color w:val="FF0000"/>
                <w:lang w:eastAsia="en-MY"/>
              </w:rPr>
            </w:pPr>
            <w:r>
              <w:rPr>
                <w:i/>
                <w:iCs/>
                <w:color w:val="FF0000"/>
                <w:lang w:eastAsia="en-MY"/>
              </w:rPr>
              <w:t>e.g.</w:t>
            </w:r>
            <w:r w:rsidR="00836834">
              <w:rPr>
                <w:i/>
                <w:iCs/>
                <w:color w:val="FF0000"/>
                <w:lang w:eastAsia="en-MY"/>
              </w:rPr>
              <w:t xml:space="preserve"> </w:t>
            </w:r>
            <w:r w:rsidR="00791164" w:rsidRPr="00791164">
              <w:rPr>
                <w:i/>
                <w:iCs/>
                <w:color w:val="FF0000"/>
                <w:lang w:eastAsia="en-MY"/>
              </w:rPr>
              <w:t>Natural Gas</w:t>
            </w:r>
          </w:p>
        </w:tc>
        <w:tc>
          <w:tcPr>
            <w:tcW w:w="2494" w:type="dxa"/>
            <w:vAlign w:val="center"/>
          </w:tcPr>
          <w:p w14:paraId="08A533F2" w14:textId="39F58451" w:rsidR="00791164" w:rsidRDefault="00791164" w:rsidP="00791164">
            <w:pPr>
              <w:jc w:val="center"/>
              <w:rPr>
                <w:color w:val="000000" w:themeColor="text1"/>
                <w:lang w:eastAsia="en-MY"/>
              </w:rPr>
            </w:pPr>
            <w:r w:rsidRPr="00791164">
              <w:rPr>
                <w:color w:val="FF0000"/>
                <w:lang w:eastAsia="en-MY"/>
              </w:rPr>
              <w:t>(</w:t>
            </w:r>
            <w:r w:rsidRPr="00DB3126">
              <w:rPr>
                <w:color w:val="000000" w:themeColor="text1"/>
                <w:lang w:eastAsia="en-MY"/>
              </w:rPr>
              <w:t>MMBtu</w:t>
            </w:r>
            <w:r w:rsidRPr="00791164">
              <w:rPr>
                <w:color w:val="FF0000"/>
                <w:lang w:eastAsia="en-MY"/>
              </w:rPr>
              <w:t>)</w:t>
            </w:r>
          </w:p>
        </w:tc>
        <w:tc>
          <w:tcPr>
            <w:tcW w:w="2629" w:type="dxa"/>
          </w:tcPr>
          <w:p w14:paraId="44C6861C" w14:textId="6DED1C4F" w:rsidR="00791164" w:rsidRPr="00E70B13" w:rsidRDefault="00164B86" w:rsidP="00326F9E">
            <w:pPr>
              <w:jc w:val="center"/>
              <w:rPr>
                <w:i/>
                <w:iCs/>
                <w:color w:val="FF0000"/>
                <w:lang w:eastAsia="en-MY"/>
              </w:rPr>
            </w:pPr>
            <w:r w:rsidRPr="00E70B13">
              <w:rPr>
                <w:i/>
                <w:iCs/>
                <w:color w:val="FF0000"/>
                <w:lang w:eastAsia="en-MY"/>
              </w:rPr>
              <w:t>5,000</w:t>
            </w:r>
            <w:r w:rsidR="001560D8" w:rsidRPr="00E70B13">
              <w:rPr>
                <w:i/>
                <w:iCs/>
                <w:color w:val="FF0000"/>
                <w:lang w:eastAsia="en-MY"/>
              </w:rPr>
              <w:t>,000</w:t>
            </w:r>
          </w:p>
        </w:tc>
      </w:tr>
      <w:tr w:rsidR="00791164" w14:paraId="2510F8AD" w14:textId="77777777" w:rsidTr="001D77DF">
        <w:trPr>
          <w:trHeight w:val="143"/>
          <w:jc w:val="center"/>
        </w:trPr>
        <w:tc>
          <w:tcPr>
            <w:tcW w:w="1271" w:type="dxa"/>
            <w:vMerge/>
          </w:tcPr>
          <w:p w14:paraId="76208C7C" w14:textId="77777777" w:rsidR="00791164" w:rsidRDefault="00791164" w:rsidP="00326F9E">
            <w:pPr>
              <w:rPr>
                <w:color w:val="000000" w:themeColor="text1"/>
                <w:lang w:eastAsia="en-MY"/>
              </w:rPr>
            </w:pPr>
          </w:p>
        </w:tc>
        <w:tc>
          <w:tcPr>
            <w:tcW w:w="2613" w:type="dxa"/>
            <w:vMerge/>
          </w:tcPr>
          <w:p w14:paraId="59BA725F" w14:textId="77777777" w:rsidR="00791164" w:rsidRDefault="00791164" w:rsidP="00326F9E">
            <w:pPr>
              <w:rPr>
                <w:color w:val="000000" w:themeColor="text1"/>
                <w:lang w:eastAsia="en-MY"/>
              </w:rPr>
            </w:pPr>
          </w:p>
        </w:tc>
        <w:tc>
          <w:tcPr>
            <w:tcW w:w="2494" w:type="dxa"/>
            <w:vAlign w:val="center"/>
          </w:tcPr>
          <w:p w14:paraId="60C29421" w14:textId="007A8E1E" w:rsidR="00791164" w:rsidRDefault="00791164" w:rsidP="00791164">
            <w:pPr>
              <w:jc w:val="center"/>
              <w:rPr>
                <w:color w:val="000000" w:themeColor="text1"/>
                <w:lang w:eastAsia="en-MY"/>
              </w:rPr>
            </w:pPr>
            <w:r w:rsidRPr="00E70B13">
              <w:rPr>
                <w:color w:val="FF0000"/>
                <w:lang w:eastAsia="en-MY"/>
              </w:rPr>
              <w:t>**</w:t>
            </w:r>
            <w:r>
              <w:rPr>
                <w:color w:val="000000" w:themeColor="text1"/>
                <w:lang w:eastAsia="en-MY"/>
              </w:rPr>
              <w:t>GJ</w:t>
            </w:r>
          </w:p>
        </w:tc>
        <w:tc>
          <w:tcPr>
            <w:tcW w:w="2629" w:type="dxa"/>
          </w:tcPr>
          <w:p w14:paraId="23B9AC3A" w14:textId="55B9025E" w:rsidR="00791164" w:rsidRPr="00E70B13" w:rsidRDefault="00E70B13" w:rsidP="00326F9E">
            <w:pPr>
              <w:jc w:val="center"/>
              <w:rPr>
                <w:i/>
                <w:iCs/>
                <w:color w:val="FF0000"/>
                <w:lang w:eastAsia="en-MY"/>
              </w:rPr>
            </w:pPr>
            <w:r w:rsidRPr="00E70B13">
              <w:rPr>
                <w:i/>
                <w:iCs/>
                <w:color w:val="FF0000"/>
                <w:lang w:eastAsia="en-MY"/>
              </w:rPr>
              <w:t>5.28</w:t>
            </w:r>
          </w:p>
        </w:tc>
      </w:tr>
      <w:tr w:rsidR="00BF282C" w14:paraId="0DA01907" w14:textId="77777777" w:rsidTr="001D77DF">
        <w:trPr>
          <w:trHeight w:val="143"/>
          <w:jc w:val="center"/>
        </w:trPr>
        <w:tc>
          <w:tcPr>
            <w:tcW w:w="1271" w:type="dxa"/>
            <w:vMerge/>
          </w:tcPr>
          <w:p w14:paraId="6469AB60" w14:textId="77777777" w:rsidR="00BF282C" w:rsidRDefault="00BF282C" w:rsidP="00326F9E">
            <w:pPr>
              <w:rPr>
                <w:color w:val="000000" w:themeColor="text1"/>
                <w:lang w:eastAsia="en-MY"/>
              </w:rPr>
            </w:pPr>
          </w:p>
        </w:tc>
        <w:tc>
          <w:tcPr>
            <w:tcW w:w="5107" w:type="dxa"/>
            <w:gridSpan w:val="2"/>
          </w:tcPr>
          <w:p w14:paraId="44E07411" w14:textId="2002C51A" w:rsidR="00BF282C" w:rsidRDefault="00BF282C" w:rsidP="00326F9E">
            <w:pPr>
              <w:rPr>
                <w:color w:val="000000" w:themeColor="text1"/>
                <w:lang w:eastAsia="en-MY"/>
              </w:rPr>
            </w:pPr>
            <w:r>
              <w:rPr>
                <w:color w:val="000000" w:themeColor="text1"/>
                <w:lang w:eastAsia="en-MY"/>
              </w:rPr>
              <w:t xml:space="preserve">Total </w:t>
            </w:r>
            <w:r w:rsidRPr="00B06A8E">
              <w:rPr>
                <w:color w:val="000000" w:themeColor="text1"/>
                <w:lang w:eastAsia="en-MY"/>
              </w:rPr>
              <w:t xml:space="preserve">Energy or Energy Resources </w:t>
            </w:r>
            <w:r>
              <w:rPr>
                <w:color w:val="000000" w:themeColor="text1"/>
                <w:lang w:eastAsia="en-MY"/>
              </w:rPr>
              <w:t>(GJ)</w:t>
            </w:r>
          </w:p>
        </w:tc>
        <w:tc>
          <w:tcPr>
            <w:tcW w:w="2629" w:type="dxa"/>
          </w:tcPr>
          <w:p w14:paraId="71D1831E" w14:textId="0D481B13" w:rsidR="00BF282C" w:rsidRPr="00E70B13" w:rsidRDefault="00E70B13" w:rsidP="00326F9E">
            <w:pPr>
              <w:jc w:val="center"/>
              <w:rPr>
                <w:i/>
                <w:iCs/>
                <w:color w:val="FF0000"/>
                <w:lang w:eastAsia="en-MY"/>
              </w:rPr>
            </w:pPr>
            <w:r w:rsidRPr="00E70B13">
              <w:rPr>
                <w:i/>
                <w:iCs/>
                <w:color w:val="FF0000"/>
                <w:lang w:eastAsia="en-MY"/>
              </w:rPr>
              <w:t>365.8</w:t>
            </w:r>
          </w:p>
        </w:tc>
      </w:tr>
      <w:tr w:rsidR="003E3183" w14:paraId="3F4D632A" w14:textId="77777777" w:rsidTr="001D77DF">
        <w:trPr>
          <w:trHeight w:val="1075"/>
          <w:jc w:val="center"/>
        </w:trPr>
        <w:tc>
          <w:tcPr>
            <w:tcW w:w="1271" w:type="dxa"/>
            <w:vMerge w:val="restart"/>
          </w:tcPr>
          <w:p w14:paraId="51ECD039" w14:textId="6BD7F0D0" w:rsidR="003E3183" w:rsidRPr="005E42A5" w:rsidRDefault="00E0297C" w:rsidP="00326F9E">
            <w:pPr>
              <w:rPr>
                <w:strike/>
                <w:color w:val="000000" w:themeColor="text1"/>
                <w:lang w:eastAsia="en-MY"/>
              </w:rPr>
            </w:pPr>
            <w:r w:rsidRPr="00E0297C">
              <w:rPr>
                <w:b/>
                <w:bCs/>
                <w:color w:val="FF0000"/>
                <w:lang w:eastAsia="en-MY"/>
              </w:rPr>
              <w:t>***</w:t>
            </w:r>
            <w:r w:rsidR="003E3183" w:rsidRPr="002A264A">
              <w:rPr>
                <w:b/>
                <w:bCs/>
                <w:lang w:eastAsia="en-MY"/>
              </w:rPr>
              <w:t>List of variables</w:t>
            </w:r>
          </w:p>
        </w:tc>
        <w:tc>
          <w:tcPr>
            <w:tcW w:w="2613" w:type="dxa"/>
            <w:vAlign w:val="center"/>
          </w:tcPr>
          <w:p w14:paraId="04FCFAC5" w14:textId="3E1D97D0" w:rsidR="003E3183" w:rsidRPr="00292149" w:rsidRDefault="003E3183" w:rsidP="00791164">
            <w:pPr>
              <w:rPr>
                <w:i/>
                <w:iCs/>
                <w:color w:val="FF0000"/>
                <w:lang w:eastAsia="en-MY"/>
              </w:rPr>
            </w:pPr>
            <w:r w:rsidRPr="00292149">
              <w:rPr>
                <w:i/>
                <w:iCs/>
                <w:color w:val="FF0000"/>
                <w:lang w:eastAsia="en-MY"/>
              </w:rPr>
              <w:t>Variable name</w:t>
            </w:r>
            <w:r>
              <w:rPr>
                <w:i/>
                <w:iCs/>
                <w:color w:val="FF0000"/>
                <w:lang w:eastAsia="en-MY"/>
              </w:rPr>
              <w:t xml:space="preserve"> (example: </w:t>
            </w:r>
            <w:r w:rsidR="006E5C13">
              <w:rPr>
                <w:i/>
                <w:iCs/>
                <w:color w:val="FF0000"/>
                <w:lang w:eastAsia="en-MY"/>
              </w:rPr>
              <w:t>Occupancy</w:t>
            </w:r>
            <w:r>
              <w:rPr>
                <w:i/>
                <w:iCs/>
                <w:color w:val="FF0000"/>
                <w:lang w:eastAsia="en-MY"/>
              </w:rPr>
              <w:t>,</w:t>
            </w:r>
            <w:r w:rsidRPr="00292149">
              <w:rPr>
                <w:i/>
                <w:iCs/>
                <w:color w:val="FF0000"/>
                <w:lang w:eastAsia="en-MY"/>
              </w:rPr>
              <w:t xml:space="preserve"> if more than one, add new row below)</w:t>
            </w:r>
          </w:p>
        </w:tc>
        <w:tc>
          <w:tcPr>
            <w:tcW w:w="2494" w:type="dxa"/>
            <w:vAlign w:val="center"/>
          </w:tcPr>
          <w:p w14:paraId="782D05CB" w14:textId="1055E3B4" w:rsidR="003E3183" w:rsidRPr="00292149" w:rsidRDefault="00173F02" w:rsidP="00791164">
            <w:pPr>
              <w:jc w:val="center"/>
              <w:rPr>
                <w:strike/>
                <w:color w:val="FF0000"/>
                <w:lang w:eastAsia="en-MY"/>
              </w:rPr>
            </w:pPr>
            <w:r>
              <w:rPr>
                <w:noProof/>
              </w:rPr>
              <mc:AlternateContent>
                <mc:Choice Requires="wps">
                  <w:drawing>
                    <wp:anchor distT="0" distB="0" distL="114300" distR="114300" simplePos="0" relativeHeight="251720703" behindDoc="1" locked="0" layoutInCell="1" allowOverlap="1" wp14:anchorId="35FD463A" wp14:editId="6DFAE11D">
                      <wp:simplePos x="0" y="0"/>
                      <wp:positionH relativeFrom="margin">
                        <wp:posOffset>-816610</wp:posOffset>
                      </wp:positionH>
                      <wp:positionV relativeFrom="paragraph">
                        <wp:posOffset>-94615</wp:posOffset>
                      </wp:positionV>
                      <wp:extent cx="3041650" cy="1318895"/>
                      <wp:effectExtent l="0" t="590550" r="6350" b="586105"/>
                      <wp:wrapNone/>
                      <wp:docPr id="1334675796" name="Text Box 1334675796"/>
                      <wp:cNvGraphicFramePr/>
                      <a:graphic xmlns:a="http://schemas.openxmlformats.org/drawingml/2006/main">
                        <a:graphicData uri="http://schemas.microsoft.com/office/word/2010/wordprocessingShape">
                          <wps:wsp>
                            <wps:cNvSpPr txBox="1"/>
                            <wps:spPr>
                              <a:xfrm rot="19979820">
                                <a:off x="0" y="0"/>
                                <a:ext cx="3041650" cy="1318895"/>
                              </a:xfrm>
                              <a:prstGeom prst="rect">
                                <a:avLst/>
                              </a:prstGeom>
                              <a:noFill/>
                              <a:ln>
                                <a:noFill/>
                              </a:ln>
                            </wps:spPr>
                            <wps:txbx>
                              <w:txbxContent>
                                <w:p w14:paraId="303743E5" w14:textId="77777777" w:rsidR="00173F02" w:rsidRPr="00173F02" w:rsidRDefault="00173F02" w:rsidP="00173F02">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73F02">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5FD463A" id="Text Box 1334675796" o:spid="_x0000_s1029" type="#_x0000_t202" style="position:absolute;left:0;text-align:left;margin-left:-64.3pt;margin-top:-7.45pt;width:239.5pt;height:103.85pt;rotation:-1769669fd;z-index:-2515957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" filled="f" stroked="f">
                      <v:textbox>
                        <w:txbxContent>
                          <w:p w14:paraId="303743E5" w14:textId="77777777" w:rsidR="00173F02" w:rsidRPr="00173F02" w:rsidRDefault="00173F02" w:rsidP="00173F02">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73F02">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3E3183" w:rsidRPr="00292149">
              <w:rPr>
                <w:i/>
                <w:iCs/>
                <w:color w:val="FF0000"/>
                <w:lang w:eastAsia="en-MY"/>
              </w:rPr>
              <w:t>Unit of measurement (ex</w:t>
            </w:r>
            <w:r w:rsidR="006E5C13">
              <w:rPr>
                <w:i/>
                <w:iCs/>
                <w:color w:val="FF0000"/>
                <w:lang w:eastAsia="en-MY"/>
              </w:rPr>
              <w:t xml:space="preserve">ample: </w:t>
            </w:r>
            <w:r w:rsidR="006E5C13" w:rsidRPr="006E5C13">
              <w:rPr>
                <w:i/>
                <w:iCs/>
                <w:color w:val="000000" w:themeColor="text1"/>
                <w:lang w:eastAsia="en-MY"/>
              </w:rPr>
              <w:t>pax</w:t>
            </w:r>
            <w:r w:rsidR="003E3183" w:rsidRPr="00292149">
              <w:rPr>
                <w:i/>
                <w:iCs/>
                <w:color w:val="FF0000"/>
                <w:lang w:eastAsia="en-MY"/>
              </w:rPr>
              <w:t>)</w:t>
            </w:r>
          </w:p>
        </w:tc>
        <w:tc>
          <w:tcPr>
            <w:tcW w:w="2629" w:type="dxa"/>
          </w:tcPr>
          <w:p w14:paraId="72443FB8" w14:textId="77777777" w:rsidR="003E3183" w:rsidRPr="00E70B13" w:rsidRDefault="003E3183" w:rsidP="00326F9E">
            <w:pPr>
              <w:jc w:val="center"/>
              <w:rPr>
                <w:i/>
                <w:iCs/>
                <w:color w:val="FF0000"/>
                <w:lang w:eastAsia="en-MY"/>
              </w:rPr>
            </w:pPr>
          </w:p>
        </w:tc>
      </w:tr>
      <w:tr w:rsidR="003E3183" w14:paraId="44F24947" w14:textId="77777777" w:rsidTr="001D77DF">
        <w:trPr>
          <w:trHeight w:val="1075"/>
          <w:jc w:val="center"/>
        </w:trPr>
        <w:tc>
          <w:tcPr>
            <w:tcW w:w="1271" w:type="dxa"/>
            <w:vMerge/>
          </w:tcPr>
          <w:p w14:paraId="36FDEC14" w14:textId="77777777" w:rsidR="003E3183" w:rsidRPr="00292149" w:rsidRDefault="003E3183" w:rsidP="00326F9E">
            <w:pPr>
              <w:rPr>
                <w:b/>
                <w:bCs/>
                <w:color w:val="FF0000"/>
                <w:lang w:eastAsia="en-MY"/>
              </w:rPr>
            </w:pPr>
          </w:p>
        </w:tc>
        <w:tc>
          <w:tcPr>
            <w:tcW w:w="2613" w:type="dxa"/>
            <w:vAlign w:val="center"/>
          </w:tcPr>
          <w:p w14:paraId="465693AE" w14:textId="760192E0" w:rsidR="003E3183" w:rsidRPr="00292149" w:rsidRDefault="003C0827" w:rsidP="00791164">
            <w:pPr>
              <w:rPr>
                <w:i/>
                <w:iCs/>
                <w:color w:val="FF0000"/>
                <w:lang w:eastAsia="en-MY"/>
              </w:rPr>
            </w:pPr>
            <w:r>
              <w:rPr>
                <w:i/>
                <w:iCs/>
                <w:color w:val="FF0000"/>
                <w:lang w:eastAsia="en-MY"/>
              </w:rPr>
              <w:t>e.g.</w:t>
            </w:r>
            <w:r w:rsidR="00836834">
              <w:rPr>
                <w:i/>
                <w:iCs/>
                <w:color w:val="FF0000"/>
                <w:lang w:eastAsia="en-MY"/>
              </w:rPr>
              <w:t xml:space="preserve"> </w:t>
            </w:r>
            <w:r w:rsidR="004F1ABA">
              <w:rPr>
                <w:i/>
                <w:iCs/>
                <w:color w:val="FF0000"/>
                <w:lang w:eastAsia="en-MY"/>
              </w:rPr>
              <w:t>Operating hour</w:t>
            </w:r>
          </w:p>
        </w:tc>
        <w:tc>
          <w:tcPr>
            <w:tcW w:w="2494" w:type="dxa"/>
            <w:vAlign w:val="center"/>
          </w:tcPr>
          <w:p w14:paraId="026C60F1" w14:textId="09146E63" w:rsidR="003E3183" w:rsidRPr="00292149" w:rsidRDefault="001C7610" w:rsidP="00791164">
            <w:pPr>
              <w:jc w:val="center"/>
              <w:rPr>
                <w:i/>
                <w:iCs/>
                <w:color w:val="FF0000"/>
                <w:lang w:eastAsia="en-MY"/>
              </w:rPr>
            </w:pPr>
            <w:r w:rsidRPr="00292149">
              <w:rPr>
                <w:i/>
                <w:iCs/>
                <w:color w:val="FF0000"/>
                <w:lang w:eastAsia="en-MY"/>
              </w:rPr>
              <w:t>Unit of measurement (example</w:t>
            </w:r>
            <w:r w:rsidR="004F1ABA">
              <w:rPr>
                <w:i/>
                <w:iCs/>
                <w:color w:val="FF0000"/>
                <w:lang w:eastAsia="en-MY"/>
              </w:rPr>
              <w:t xml:space="preserve"> </w:t>
            </w:r>
            <w:r w:rsidR="004F1ABA" w:rsidRPr="004F1ABA">
              <w:rPr>
                <w:i/>
                <w:iCs/>
                <w:color w:val="000000" w:themeColor="text1"/>
                <w:lang w:eastAsia="en-MY"/>
              </w:rPr>
              <w:t>hour</w:t>
            </w:r>
            <w:r w:rsidRPr="00292149">
              <w:rPr>
                <w:i/>
                <w:iCs/>
                <w:color w:val="FF0000"/>
                <w:lang w:eastAsia="en-MY"/>
              </w:rPr>
              <w:t>)</w:t>
            </w:r>
          </w:p>
        </w:tc>
        <w:tc>
          <w:tcPr>
            <w:tcW w:w="2629" w:type="dxa"/>
          </w:tcPr>
          <w:p w14:paraId="12CFB227" w14:textId="77777777" w:rsidR="003E3183" w:rsidRPr="00E70B13" w:rsidRDefault="003E3183" w:rsidP="00326F9E">
            <w:pPr>
              <w:jc w:val="center"/>
              <w:rPr>
                <w:i/>
                <w:iCs/>
                <w:color w:val="FF0000"/>
                <w:lang w:eastAsia="en-MY"/>
              </w:rPr>
            </w:pPr>
          </w:p>
        </w:tc>
      </w:tr>
      <w:tr w:rsidR="00304A81" w14:paraId="1D6E72EA" w14:textId="77777777" w:rsidTr="00304A81">
        <w:trPr>
          <w:trHeight w:val="397"/>
          <w:jc w:val="center"/>
        </w:trPr>
        <w:tc>
          <w:tcPr>
            <w:tcW w:w="3884" w:type="dxa"/>
            <w:gridSpan w:val="2"/>
            <w:vMerge w:val="restart"/>
          </w:tcPr>
          <w:p w14:paraId="27C49937" w14:textId="13132A7D" w:rsidR="00304A81" w:rsidRPr="002A264A" w:rsidRDefault="00304A81" w:rsidP="00326F9E">
            <w:pPr>
              <w:rPr>
                <w:b/>
                <w:bCs/>
                <w:lang w:eastAsia="en-MY"/>
              </w:rPr>
            </w:pPr>
            <w:r>
              <w:rPr>
                <w:b/>
                <w:bCs/>
                <w:lang w:eastAsia="en-MY"/>
              </w:rPr>
              <w:t>Floor Area</w:t>
            </w:r>
          </w:p>
        </w:tc>
        <w:tc>
          <w:tcPr>
            <w:tcW w:w="2494" w:type="dxa"/>
          </w:tcPr>
          <w:p w14:paraId="3C368DE0" w14:textId="662A04F6" w:rsidR="00304A81" w:rsidRDefault="00304A81" w:rsidP="00326F9E">
            <w:pPr>
              <w:jc w:val="center"/>
              <w:rPr>
                <w:i/>
                <w:iCs/>
                <w:color w:val="FF0000"/>
                <w:lang w:eastAsia="en-MY"/>
              </w:rPr>
            </w:pPr>
            <w:r>
              <w:rPr>
                <w:i/>
                <w:iCs/>
                <w:color w:val="FF0000"/>
                <w:lang w:eastAsia="en-MY"/>
              </w:rPr>
              <w:t>Gross Floor Area (</w:t>
            </w:r>
            <w:r w:rsidRPr="00705F8C">
              <w:rPr>
                <w:i/>
                <w:iCs/>
                <w:color w:val="000000" w:themeColor="text1"/>
                <w:lang w:eastAsia="en-MY"/>
              </w:rPr>
              <w:t>m</w:t>
            </w:r>
            <w:r w:rsidRPr="00705F8C">
              <w:rPr>
                <w:rFonts w:cstheme="minorHAnsi"/>
                <w:i/>
                <w:iCs/>
                <w:color w:val="000000" w:themeColor="text1"/>
                <w:lang w:eastAsia="en-MY"/>
              </w:rPr>
              <w:t>²</w:t>
            </w:r>
            <w:r>
              <w:rPr>
                <w:i/>
                <w:iCs/>
                <w:color w:val="FF0000"/>
                <w:lang w:eastAsia="en-MY"/>
              </w:rPr>
              <w:t>)</w:t>
            </w:r>
          </w:p>
        </w:tc>
        <w:tc>
          <w:tcPr>
            <w:tcW w:w="2629" w:type="dxa"/>
          </w:tcPr>
          <w:p w14:paraId="13ED9B60" w14:textId="77777777" w:rsidR="00304A81" w:rsidRPr="00E70B13" w:rsidRDefault="00304A81" w:rsidP="00B224EB">
            <w:pPr>
              <w:keepNext/>
              <w:jc w:val="center"/>
              <w:rPr>
                <w:i/>
                <w:iCs/>
                <w:color w:val="FF0000"/>
                <w:lang w:eastAsia="en-MY"/>
              </w:rPr>
            </w:pPr>
          </w:p>
        </w:tc>
      </w:tr>
      <w:tr w:rsidR="00304A81" w14:paraId="79BF9D88" w14:textId="77777777" w:rsidTr="00304A81">
        <w:trPr>
          <w:trHeight w:val="454"/>
          <w:jc w:val="center"/>
        </w:trPr>
        <w:tc>
          <w:tcPr>
            <w:tcW w:w="3884" w:type="dxa"/>
            <w:gridSpan w:val="2"/>
            <w:vMerge/>
          </w:tcPr>
          <w:p w14:paraId="14FB00CB" w14:textId="77777777" w:rsidR="00304A81" w:rsidRDefault="00304A81" w:rsidP="00326F9E">
            <w:pPr>
              <w:rPr>
                <w:b/>
                <w:bCs/>
                <w:lang w:eastAsia="en-MY"/>
              </w:rPr>
            </w:pPr>
          </w:p>
        </w:tc>
        <w:tc>
          <w:tcPr>
            <w:tcW w:w="2494" w:type="dxa"/>
          </w:tcPr>
          <w:p w14:paraId="7C5A2630" w14:textId="4035DE08" w:rsidR="00304A81" w:rsidRDefault="00304A81" w:rsidP="00326F9E">
            <w:pPr>
              <w:jc w:val="center"/>
              <w:rPr>
                <w:i/>
                <w:iCs/>
                <w:color w:val="FF0000"/>
                <w:lang w:eastAsia="en-MY"/>
              </w:rPr>
            </w:pPr>
            <w:r>
              <w:rPr>
                <w:i/>
                <w:iCs/>
                <w:color w:val="FF0000"/>
                <w:lang w:eastAsia="en-MY"/>
              </w:rPr>
              <w:t>Net Floor Area (</w:t>
            </w:r>
            <w:r w:rsidRPr="00705F8C">
              <w:rPr>
                <w:i/>
                <w:iCs/>
                <w:color w:val="000000" w:themeColor="text1"/>
                <w:lang w:eastAsia="en-MY"/>
              </w:rPr>
              <w:t>m</w:t>
            </w:r>
            <w:r w:rsidRPr="00705F8C">
              <w:rPr>
                <w:rFonts w:cstheme="minorHAnsi"/>
                <w:i/>
                <w:iCs/>
                <w:color w:val="000000" w:themeColor="text1"/>
                <w:lang w:eastAsia="en-MY"/>
              </w:rPr>
              <w:t>²</w:t>
            </w:r>
            <w:r>
              <w:rPr>
                <w:i/>
                <w:iCs/>
                <w:color w:val="FF0000"/>
                <w:lang w:eastAsia="en-MY"/>
              </w:rPr>
              <w:t>)</w:t>
            </w:r>
          </w:p>
        </w:tc>
        <w:tc>
          <w:tcPr>
            <w:tcW w:w="2629" w:type="dxa"/>
          </w:tcPr>
          <w:p w14:paraId="2977F35A" w14:textId="77777777" w:rsidR="00304A81" w:rsidRPr="00E70B13" w:rsidRDefault="00304A81" w:rsidP="00B224EB">
            <w:pPr>
              <w:keepNext/>
              <w:jc w:val="center"/>
              <w:rPr>
                <w:i/>
                <w:iCs/>
                <w:color w:val="FF0000"/>
                <w:lang w:eastAsia="en-MY"/>
              </w:rPr>
            </w:pPr>
          </w:p>
        </w:tc>
      </w:tr>
      <w:tr w:rsidR="00BF282C" w14:paraId="5D88D1C9" w14:textId="77777777" w:rsidTr="003E3183">
        <w:trPr>
          <w:trHeight w:val="1061"/>
          <w:jc w:val="center"/>
        </w:trPr>
        <w:tc>
          <w:tcPr>
            <w:tcW w:w="3884" w:type="dxa"/>
            <w:gridSpan w:val="2"/>
          </w:tcPr>
          <w:p w14:paraId="16E21CB3" w14:textId="77777777" w:rsidR="00BF282C" w:rsidRPr="00292149" w:rsidRDefault="00BF282C" w:rsidP="00326F9E">
            <w:pPr>
              <w:rPr>
                <w:b/>
                <w:bCs/>
                <w:color w:val="FF0000"/>
                <w:lang w:eastAsia="en-MY"/>
              </w:rPr>
            </w:pPr>
            <w:r w:rsidRPr="002A264A">
              <w:rPr>
                <w:b/>
                <w:bCs/>
                <w:lang w:eastAsia="en-MY"/>
              </w:rPr>
              <w:t xml:space="preserve">Energy intensity performance </w:t>
            </w:r>
          </w:p>
        </w:tc>
        <w:tc>
          <w:tcPr>
            <w:tcW w:w="2494" w:type="dxa"/>
          </w:tcPr>
          <w:p w14:paraId="7B73BBB7" w14:textId="77777777" w:rsidR="00BF282C" w:rsidRPr="00292149" w:rsidRDefault="00BF282C" w:rsidP="00326F9E">
            <w:pPr>
              <w:jc w:val="center"/>
              <w:rPr>
                <w:i/>
                <w:iCs/>
                <w:color w:val="FF0000"/>
                <w:lang w:eastAsia="en-MY"/>
              </w:rPr>
            </w:pPr>
            <w:r>
              <w:rPr>
                <w:i/>
                <w:iCs/>
                <w:color w:val="FF0000"/>
                <w:lang w:eastAsia="en-MY"/>
              </w:rPr>
              <w:t xml:space="preserve">Unit of measurement for energy intensity performance (example </w:t>
            </w:r>
            <w:r w:rsidRPr="00DB3126">
              <w:rPr>
                <w:i/>
                <w:iCs/>
                <w:color w:val="000000" w:themeColor="text1"/>
                <w:lang w:eastAsia="en-MY"/>
              </w:rPr>
              <w:t>GJ/m</w:t>
            </w:r>
            <w:r w:rsidRPr="00DB3126">
              <w:rPr>
                <w:i/>
                <w:iCs/>
                <w:color w:val="000000" w:themeColor="text1"/>
                <w:vertAlign w:val="superscript"/>
                <w:lang w:eastAsia="en-MY"/>
              </w:rPr>
              <w:t>2</w:t>
            </w:r>
            <w:r>
              <w:rPr>
                <w:i/>
                <w:iCs/>
                <w:color w:val="FF0000"/>
                <w:lang w:eastAsia="en-MY"/>
              </w:rPr>
              <w:t>)</w:t>
            </w:r>
          </w:p>
        </w:tc>
        <w:tc>
          <w:tcPr>
            <w:tcW w:w="2629" w:type="dxa"/>
          </w:tcPr>
          <w:p w14:paraId="21F560A1" w14:textId="77777777" w:rsidR="00BF282C" w:rsidRPr="00E70B13" w:rsidRDefault="00BF282C" w:rsidP="00B224EB">
            <w:pPr>
              <w:keepNext/>
              <w:jc w:val="center"/>
              <w:rPr>
                <w:i/>
                <w:iCs/>
                <w:color w:val="FF0000"/>
                <w:lang w:eastAsia="en-MY"/>
              </w:rPr>
            </w:pPr>
          </w:p>
        </w:tc>
      </w:tr>
    </w:tbl>
    <w:p w14:paraId="180A0507" w14:textId="19DA1843" w:rsidR="00E0297C" w:rsidRDefault="00B224EB" w:rsidP="00B224EB">
      <w:pPr>
        <w:pStyle w:val="Caption"/>
        <w:rPr>
          <w:color w:val="FF0000"/>
          <w:szCs w:val="18"/>
          <w:lang w:eastAsia="ja-JP"/>
        </w:rPr>
      </w:pPr>
      <w:bookmarkStart w:id="13" w:name="_Toc187757569"/>
      <w:r>
        <w:t xml:space="preserve">Table </w:t>
      </w:r>
      <w:r w:rsidR="00E45788">
        <w:fldChar w:fldCharType="begin"/>
      </w:r>
      <w:r w:rsidR="00E45788">
        <w:instrText xml:space="preserve"> STYLEREF 1 \s </w:instrText>
      </w:r>
      <w:r w:rsidR="00E45788">
        <w:fldChar w:fldCharType="separate"/>
      </w:r>
      <w:r w:rsidR="00E96876">
        <w:rPr>
          <w:noProof/>
        </w:rPr>
        <w:t>1</w:t>
      </w:r>
      <w:r w:rsidR="00E45788">
        <w:fldChar w:fldCharType="end"/>
      </w:r>
      <w:r w:rsidR="00E45788">
        <w:t>.</w:t>
      </w:r>
      <w:r w:rsidR="00E45788">
        <w:fldChar w:fldCharType="begin"/>
      </w:r>
      <w:r w:rsidR="00E45788">
        <w:instrText xml:space="preserve"> SEQ Table \* ARABIC \s 1 </w:instrText>
      </w:r>
      <w:r w:rsidR="00E45788">
        <w:fldChar w:fldCharType="separate"/>
      </w:r>
      <w:r w:rsidR="00E96876">
        <w:rPr>
          <w:noProof/>
        </w:rPr>
        <w:t>2</w:t>
      </w:r>
      <w:r w:rsidR="00E45788">
        <w:fldChar w:fldCharType="end"/>
      </w:r>
      <w:r w:rsidR="00C26147">
        <w:t xml:space="preserve">: </w:t>
      </w:r>
      <w:r w:rsidR="00AF0BA8" w:rsidRPr="006C2928">
        <w:rPr>
          <w:iCs/>
          <w:color w:val="000000" w:themeColor="text1"/>
          <w:lang w:eastAsia="en-MY"/>
        </w:rPr>
        <w:t xml:space="preserve">Summary information for </w:t>
      </w:r>
      <w:r w:rsidR="00AC14A6" w:rsidRPr="00AC14A6">
        <w:rPr>
          <w:iCs/>
          <w:color w:val="FF0000"/>
          <w:lang w:eastAsia="en-MY"/>
        </w:rPr>
        <w:t>[</w:t>
      </w:r>
      <w:r w:rsidR="00AF0BA8" w:rsidRPr="00AC14A6">
        <w:rPr>
          <w:iCs/>
          <w:color w:val="FF0000"/>
          <w:lang w:eastAsia="en-MY"/>
        </w:rPr>
        <w:t>baseline period</w:t>
      </w:r>
      <w:r w:rsidR="00AC14A6">
        <w:rPr>
          <w:iCs/>
          <w:color w:val="FF0000"/>
          <w:lang w:eastAsia="en-MY"/>
        </w:rPr>
        <w:t>]</w:t>
      </w:r>
      <w:r w:rsidR="00AF0BA8" w:rsidRPr="00F550A6">
        <w:rPr>
          <w:iCs/>
          <w:color w:val="FF0000"/>
          <w:lang w:eastAsia="en-MY"/>
        </w:rPr>
        <w:t xml:space="preserve"> </w:t>
      </w:r>
      <w:r w:rsidR="00AC14A6" w:rsidRPr="00AC14A6">
        <w:rPr>
          <w:iCs/>
          <w:color w:val="000000" w:themeColor="text1"/>
          <w:lang w:eastAsia="en-MY"/>
        </w:rPr>
        <w:t>at</w:t>
      </w:r>
      <w:r w:rsidR="00AF0BA8" w:rsidRPr="00AC14A6">
        <w:rPr>
          <w:iCs/>
          <w:color w:val="000000" w:themeColor="text1"/>
          <w:lang w:eastAsia="en-MY"/>
        </w:rPr>
        <w:t xml:space="preserve"> </w:t>
      </w:r>
      <w:r w:rsidR="00201E3E">
        <w:rPr>
          <w:iCs/>
          <w:color w:val="FF0000"/>
          <w:lang w:eastAsia="en-MY"/>
        </w:rPr>
        <w:t>[building name]</w:t>
      </w:r>
      <w:bookmarkEnd w:id="13"/>
    </w:p>
    <w:p w14:paraId="0D6B2217" w14:textId="727BF244" w:rsidR="00E0297C" w:rsidRPr="00E0297C" w:rsidRDefault="00E0297C" w:rsidP="00E0297C">
      <w:pPr>
        <w:spacing w:after="0" w:line="240" w:lineRule="auto"/>
        <w:jc w:val="both"/>
        <w:rPr>
          <w:color w:val="FF0000"/>
          <w:sz w:val="18"/>
          <w:szCs w:val="18"/>
          <w:lang w:val="en-US" w:eastAsia="ja-JP"/>
        </w:rPr>
      </w:pPr>
      <w:r w:rsidRPr="00E0297C">
        <w:rPr>
          <w:color w:val="FF0000"/>
          <w:sz w:val="18"/>
          <w:szCs w:val="18"/>
          <w:lang w:val="en-US" w:eastAsia="ja-JP"/>
        </w:rPr>
        <w:t>Note:</w:t>
      </w:r>
    </w:p>
    <w:p w14:paraId="620776FD" w14:textId="43BE676F" w:rsidR="00E0297C" w:rsidRPr="00E0297C" w:rsidRDefault="00E0297C" w:rsidP="008875AA">
      <w:pPr>
        <w:spacing w:after="0" w:line="240" w:lineRule="auto"/>
        <w:jc w:val="both"/>
        <w:rPr>
          <w:color w:val="FF0000"/>
          <w:sz w:val="18"/>
          <w:szCs w:val="18"/>
          <w:lang w:val="en-US" w:eastAsia="ja-JP"/>
        </w:rPr>
      </w:pPr>
      <w:r w:rsidRPr="00E0297C">
        <w:rPr>
          <w:color w:val="FF0000"/>
          <w:sz w:val="18"/>
          <w:szCs w:val="18"/>
          <w:lang w:val="en-US" w:eastAsia="ja-JP"/>
        </w:rPr>
        <w:t>* baseline period shall be in month and year as specified in the tables above.</w:t>
      </w:r>
    </w:p>
    <w:p w14:paraId="536CAF4F" w14:textId="7A92F0E7" w:rsidR="00E0297C" w:rsidRPr="00E0297C" w:rsidRDefault="00E0297C" w:rsidP="008875AA">
      <w:pPr>
        <w:spacing w:after="0" w:line="240" w:lineRule="auto"/>
        <w:jc w:val="both"/>
        <w:rPr>
          <w:color w:val="FF0000"/>
          <w:sz w:val="18"/>
          <w:szCs w:val="18"/>
          <w:lang w:val="en-US" w:eastAsia="ja-JP"/>
        </w:rPr>
      </w:pPr>
      <w:r w:rsidRPr="00E0297C">
        <w:rPr>
          <w:color w:val="FF0000"/>
          <w:sz w:val="18"/>
          <w:szCs w:val="18"/>
          <w:lang w:val="en-US" w:eastAsia="ja-JP"/>
        </w:rPr>
        <w:t>**</w:t>
      </w:r>
      <w:r>
        <w:rPr>
          <w:color w:val="FF0000"/>
          <w:sz w:val="18"/>
          <w:szCs w:val="18"/>
          <w:lang w:val="en-US" w:eastAsia="ja-JP"/>
        </w:rPr>
        <w:t xml:space="preserve"> </w:t>
      </w:r>
      <w:r w:rsidRPr="00E0297C">
        <w:rPr>
          <w:color w:val="FF0000"/>
          <w:sz w:val="18"/>
          <w:szCs w:val="18"/>
          <w:lang w:val="en-US" w:eastAsia="ja-JP"/>
        </w:rPr>
        <w:t xml:space="preserve">for conversion to GJ, please refer to the Appendix F: Conversion Coefficients and Equivalence </w:t>
      </w:r>
    </w:p>
    <w:p w14:paraId="42FB7360" w14:textId="5B860433" w:rsidR="008B21B1" w:rsidRPr="00E0297C" w:rsidRDefault="00E0297C" w:rsidP="008875AA">
      <w:pPr>
        <w:spacing w:after="0" w:line="240" w:lineRule="auto"/>
        <w:jc w:val="both"/>
        <w:rPr>
          <w:color w:val="FF0000"/>
          <w:sz w:val="18"/>
          <w:szCs w:val="18"/>
          <w:lang w:val="en-US" w:eastAsia="ja-JP"/>
        </w:rPr>
      </w:pPr>
      <w:r w:rsidRPr="00E0297C">
        <w:rPr>
          <w:color w:val="FF0000"/>
          <w:sz w:val="18"/>
          <w:szCs w:val="18"/>
          <w:lang w:val="en-US" w:eastAsia="ja-JP"/>
        </w:rPr>
        <w:t>***</w:t>
      </w:r>
      <w:r>
        <w:rPr>
          <w:color w:val="FF0000"/>
          <w:sz w:val="18"/>
          <w:szCs w:val="18"/>
          <w:lang w:val="en-US" w:eastAsia="ja-JP"/>
        </w:rPr>
        <w:t xml:space="preserve"> </w:t>
      </w:r>
      <w:r w:rsidRPr="00E0297C">
        <w:rPr>
          <w:color w:val="FF0000"/>
          <w:sz w:val="18"/>
          <w:szCs w:val="18"/>
          <w:lang w:val="en-US" w:eastAsia="ja-JP"/>
        </w:rPr>
        <w:t xml:space="preserve">examples of variable data </w:t>
      </w:r>
      <w:r w:rsidR="008875AA">
        <w:rPr>
          <w:color w:val="FF0000"/>
          <w:sz w:val="18"/>
          <w:szCs w:val="18"/>
          <w:lang w:val="en-US" w:eastAsia="ja-JP"/>
        </w:rPr>
        <w:t xml:space="preserve">such as </w:t>
      </w:r>
      <w:r w:rsidR="00DF22B5" w:rsidRPr="00DF22B5">
        <w:rPr>
          <w:color w:val="FF0000"/>
          <w:sz w:val="18"/>
          <w:szCs w:val="18"/>
          <w:lang w:val="en-US" w:eastAsia="ja-JP"/>
        </w:rPr>
        <w:t>operating hours, production volume, weather, occupancy, etc which affects the energy consumption of facility or SEU</w:t>
      </w:r>
      <w:r w:rsidR="008875AA">
        <w:rPr>
          <w:color w:val="FF0000"/>
          <w:sz w:val="18"/>
          <w:szCs w:val="18"/>
          <w:lang w:val="en-US" w:eastAsia="ja-JP"/>
        </w:rPr>
        <w:t>, as</w:t>
      </w:r>
      <w:r w:rsidRPr="00E0297C">
        <w:rPr>
          <w:color w:val="FF0000"/>
          <w:sz w:val="18"/>
          <w:szCs w:val="18"/>
          <w:lang w:val="en-US" w:eastAsia="ja-JP"/>
        </w:rPr>
        <w:t xml:space="preserve"> referred to the Guidelines on Energy Management System issued by the Commission.</w:t>
      </w:r>
    </w:p>
    <w:p w14:paraId="35A9333C" w14:textId="77777777" w:rsidR="00B26EE0" w:rsidRDefault="00B26EE0" w:rsidP="000607A2">
      <w:pPr>
        <w:spacing w:after="240" w:line="240" w:lineRule="auto"/>
        <w:jc w:val="both"/>
        <w:rPr>
          <w:color w:val="FF0000"/>
          <w:lang w:val="en-US" w:eastAsia="ja-JP"/>
        </w:rPr>
      </w:pPr>
    </w:p>
    <w:p w14:paraId="75D4A89E" w14:textId="77777777" w:rsidR="00B40266" w:rsidRDefault="00B40266">
      <w:pPr>
        <w:rPr>
          <w:rFonts w:ascii="Calibri" w:eastAsiaTheme="majorEastAsia" w:hAnsi="Calibri" w:cstheme="majorBidi"/>
          <w:b/>
          <w:color w:val="385623" w:themeColor="accent6" w:themeShade="80"/>
          <w:kern w:val="0"/>
          <w:sz w:val="26"/>
          <w:szCs w:val="24"/>
          <w:lang w:val="en-US" w:eastAsia="ja-JP"/>
          <w14:ligatures w14:val="none"/>
        </w:rPr>
      </w:pPr>
      <w:r>
        <w:br w:type="page"/>
      </w:r>
    </w:p>
    <w:p w14:paraId="4AB4D6EB" w14:textId="39365E83" w:rsidR="00B26EE0" w:rsidRDefault="00057CBE" w:rsidP="00057CBE">
      <w:pPr>
        <w:pStyle w:val="Heading20"/>
        <w:spacing w:after="240"/>
      </w:pPr>
      <w:bookmarkStart w:id="14" w:name="_Toc207103063"/>
      <w:r>
        <w:lastRenderedPageBreak/>
        <w:t>LOAD APPORTIONING</w:t>
      </w:r>
      <w:bookmarkEnd w:id="14"/>
    </w:p>
    <w:p w14:paraId="35323FE5" w14:textId="316E4C6E" w:rsidR="000607A2" w:rsidRDefault="008530E4" w:rsidP="000607A2">
      <w:pPr>
        <w:spacing w:after="240" w:line="240" w:lineRule="auto"/>
        <w:jc w:val="both"/>
        <w:rPr>
          <w:rFonts w:eastAsia="Times New Roman" w:cstheme="minorHAnsi"/>
          <w:snapToGrid w:val="0"/>
          <w:kern w:val="0"/>
          <w:lang w:val="en-GB"/>
          <w14:ligatures w14:val="none"/>
        </w:rPr>
      </w:pPr>
      <w:r>
        <w:rPr>
          <w:rFonts w:eastAsia="Times New Roman" w:cstheme="minorHAnsi"/>
          <w:snapToGrid w:val="0"/>
          <w:kern w:val="0"/>
          <w:lang w:val="en-GB"/>
          <w14:ligatures w14:val="none"/>
        </w:rPr>
        <w:t>At the building, the biggest consumption during the logging period was</w:t>
      </w:r>
      <w:r w:rsidR="00A165CC">
        <w:rPr>
          <w:rFonts w:eastAsia="Times New Roman" w:cstheme="minorHAnsi"/>
          <w:snapToGrid w:val="0"/>
          <w:kern w:val="0"/>
          <w:lang w:val="en-GB"/>
          <w14:ligatures w14:val="none"/>
        </w:rPr>
        <w:t xml:space="preserve"> Air Conditioning and Mechanical Ventilation (ACMV)</w:t>
      </w:r>
      <w:r w:rsidR="005C642D">
        <w:rPr>
          <w:rFonts w:eastAsia="Times New Roman" w:cstheme="minorHAnsi"/>
          <w:snapToGrid w:val="0"/>
          <w:kern w:val="0"/>
          <w:lang w:val="en-GB"/>
          <w14:ligatures w14:val="none"/>
        </w:rPr>
        <w:t xml:space="preserve"> </w:t>
      </w:r>
      <w:r w:rsidR="00AF4A44">
        <w:rPr>
          <w:rFonts w:eastAsia="Times New Roman" w:cstheme="minorHAnsi"/>
          <w:snapToGrid w:val="0"/>
          <w:kern w:val="0"/>
          <w:lang w:val="en-GB"/>
          <w14:ligatures w14:val="none"/>
        </w:rPr>
        <w:t xml:space="preserve">which is </w:t>
      </w:r>
      <w:r w:rsidR="005C642D">
        <w:rPr>
          <w:rFonts w:eastAsia="Times New Roman" w:cstheme="minorHAnsi"/>
          <w:snapToGrid w:val="0"/>
          <w:kern w:val="0"/>
          <w:lang w:val="en-GB"/>
          <w14:ligatures w14:val="none"/>
        </w:rPr>
        <w:t>74%</w:t>
      </w:r>
      <w:r w:rsidR="00A165CC">
        <w:rPr>
          <w:rFonts w:eastAsia="Times New Roman" w:cstheme="minorHAnsi"/>
          <w:snapToGrid w:val="0"/>
          <w:kern w:val="0"/>
          <w:lang w:val="en-GB"/>
          <w14:ligatures w14:val="none"/>
        </w:rPr>
        <w:t xml:space="preserve"> followed by Lighting system and Plug</w:t>
      </w:r>
      <w:r w:rsidR="00D51144">
        <w:rPr>
          <w:rFonts w:eastAsia="Times New Roman" w:cstheme="minorHAnsi"/>
          <w:snapToGrid w:val="0"/>
          <w:kern w:val="0"/>
          <w:lang w:val="en-GB"/>
          <w14:ligatures w14:val="none"/>
        </w:rPr>
        <w:t xml:space="preserve"> </w:t>
      </w:r>
      <w:r w:rsidR="00A165CC">
        <w:rPr>
          <w:rFonts w:eastAsia="Times New Roman" w:cstheme="minorHAnsi"/>
          <w:snapToGrid w:val="0"/>
          <w:kern w:val="0"/>
          <w:lang w:val="en-GB"/>
          <w14:ligatures w14:val="none"/>
        </w:rPr>
        <w:t>load</w:t>
      </w:r>
      <w:r w:rsidR="005676BC">
        <w:rPr>
          <w:rFonts w:eastAsia="Times New Roman" w:cstheme="minorHAnsi"/>
          <w:snapToGrid w:val="0"/>
          <w:kern w:val="0"/>
          <w:lang w:val="en-GB"/>
          <w14:ligatures w14:val="none"/>
        </w:rPr>
        <w:t xml:space="preserve">. </w:t>
      </w:r>
      <w:r w:rsidR="004D067B">
        <w:rPr>
          <w:rFonts w:eastAsia="Times New Roman" w:cstheme="minorHAnsi"/>
          <w:snapToGrid w:val="0"/>
          <w:kern w:val="0"/>
          <w:lang w:val="en-GB"/>
          <w14:ligatures w14:val="none"/>
        </w:rPr>
        <w:t>Chiller</w:t>
      </w:r>
      <w:r w:rsidR="005676BC">
        <w:rPr>
          <w:rFonts w:eastAsia="Times New Roman" w:cstheme="minorHAnsi"/>
          <w:snapToGrid w:val="0"/>
          <w:kern w:val="0"/>
          <w:lang w:val="en-GB"/>
          <w14:ligatures w14:val="none"/>
        </w:rPr>
        <w:t xml:space="preserve"> consumed </w:t>
      </w:r>
      <w:r w:rsidR="004D067B">
        <w:rPr>
          <w:rFonts w:eastAsia="Times New Roman" w:cstheme="minorHAnsi"/>
          <w:snapToGrid w:val="0"/>
          <w:kern w:val="0"/>
          <w:lang w:val="en-GB"/>
          <w14:ligatures w14:val="none"/>
        </w:rPr>
        <w:t>49</w:t>
      </w:r>
      <w:r w:rsidR="005676BC">
        <w:rPr>
          <w:rFonts w:eastAsia="Times New Roman" w:cstheme="minorHAnsi"/>
          <w:snapToGrid w:val="0"/>
          <w:kern w:val="0"/>
          <w:lang w:val="en-GB"/>
          <w14:ligatures w14:val="none"/>
        </w:rPr>
        <w:t>% of the total power while lighting system and plug</w:t>
      </w:r>
      <w:r w:rsidR="00D51144">
        <w:rPr>
          <w:rFonts w:eastAsia="Times New Roman" w:cstheme="minorHAnsi"/>
          <w:snapToGrid w:val="0"/>
          <w:kern w:val="0"/>
          <w:lang w:val="en-GB"/>
          <w14:ligatures w14:val="none"/>
        </w:rPr>
        <w:t xml:space="preserve"> </w:t>
      </w:r>
      <w:r w:rsidR="005676BC">
        <w:rPr>
          <w:rFonts w:eastAsia="Times New Roman" w:cstheme="minorHAnsi"/>
          <w:snapToGrid w:val="0"/>
          <w:kern w:val="0"/>
          <w:lang w:val="en-GB"/>
          <w14:ligatures w14:val="none"/>
        </w:rPr>
        <w:t>load are 1</w:t>
      </w:r>
      <w:r w:rsidR="004D067B">
        <w:rPr>
          <w:rFonts w:eastAsia="Times New Roman" w:cstheme="minorHAnsi"/>
          <w:snapToGrid w:val="0"/>
          <w:kern w:val="0"/>
          <w:lang w:val="en-GB"/>
          <w14:ligatures w14:val="none"/>
        </w:rPr>
        <w:t>1</w:t>
      </w:r>
      <w:r w:rsidR="005676BC">
        <w:rPr>
          <w:rFonts w:eastAsia="Times New Roman" w:cstheme="minorHAnsi"/>
          <w:snapToGrid w:val="0"/>
          <w:kern w:val="0"/>
          <w:lang w:val="en-GB"/>
          <w14:ligatures w14:val="none"/>
        </w:rPr>
        <w:t xml:space="preserve">% and </w:t>
      </w:r>
      <w:r w:rsidR="004D067B">
        <w:rPr>
          <w:rFonts w:eastAsia="Times New Roman" w:cstheme="minorHAnsi"/>
          <w:snapToGrid w:val="0"/>
          <w:kern w:val="0"/>
          <w:lang w:val="en-GB"/>
          <w14:ligatures w14:val="none"/>
        </w:rPr>
        <w:t>9</w:t>
      </w:r>
      <w:r w:rsidR="005676BC">
        <w:rPr>
          <w:rFonts w:eastAsia="Times New Roman" w:cstheme="minorHAnsi"/>
          <w:snapToGrid w:val="0"/>
          <w:kern w:val="0"/>
          <w:lang w:val="en-GB"/>
          <w14:ligatures w14:val="none"/>
        </w:rPr>
        <w:t>% respectively.</w:t>
      </w:r>
      <w:r w:rsidR="000607A2" w:rsidRPr="000607A2">
        <w:rPr>
          <w:rFonts w:eastAsia="Times New Roman" w:cstheme="minorHAnsi"/>
          <w:snapToGrid w:val="0"/>
          <w:kern w:val="0"/>
          <w:lang w:val="en-GB"/>
          <w14:ligatures w14:val="none"/>
        </w:rPr>
        <w:t xml:space="preserve"> </w:t>
      </w:r>
    </w:p>
    <w:tbl>
      <w:tblPr>
        <w:tblW w:w="48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0"/>
        <w:gridCol w:w="1414"/>
        <w:gridCol w:w="1414"/>
      </w:tblGrid>
      <w:tr w:rsidR="00413414" w:rsidRPr="00E43C78" w14:paraId="10E10A1C" w14:textId="20701B93" w:rsidTr="004D2EC9">
        <w:trPr>
          <w:trHeight w:val="286"/>
          <w:jc w:val="center"/>
        </w:trPr>
        <w:tc>
          <w:tcPr>
            <w:tcW w:w="2010" w:type="dxa"/>
            <w:shd w:val="clear" w:color="auto" w:fill="4472C4" w:themeFill="accent1"/>
            <w:noWrap/>
            <w:vAlign w:val="center"/>
          </w:tcPr>
          <w:p w14:paraId="4D811DDB" w14:textId="79489510" w:rsidR="00413414" w:rsidRPr="00B92101" w:rsidRDefault="00AF4A44" w:rsidP="00B92101">
            <w:pPr>
              <w:spacing w:after="0" w:line="240" w:lineRule="auto"/>
              <w:jc w:val="center"/>
              <w:rPr>
                <w:rFonts w:ascii="Calibri" w:eastAsia="Times New Roman" w:hAnsi="Calibri" w:cs="Calibri"/>
                <w:b/>
                <w:bCs/>
                <w:color w:val="FFFFFF" w:themeColor="background1"/>
                <w:kern w:val="0"/>
                <w:sz w:val="16"/>
                <w:szCs w:val="16"/>
                <w:lang w:eastAsia="en-MY"/>
                <w14:ligatures w14:val="none"/>
              </w:rPr>
            </w:pPr>
            <w:r>
              <w:rPr>
                <w:rFonts w:ascii="Calibri" w:eastAsia="Times New Roman" w:hAnsi="Calibri" w:cs="Calibri"/>
                <w:b/>
                <w:bCs/>
                <w:color w:val="FFFFFF" w:themeColor="background1"/>
                <w:kern w:val="0"/>
                <w:sz w:val="16"/>
                <w:szCs w:val="16"/>
                <w:lang w:eastAsia="en-MY"/>
                <w14:ligatures w14:val="none"/>
              </w:rPr>
              <w:t>System</w:t>
            </w:r>
          </w:p>
        </w:tc>
        <w:tc>
          <w:tcPr>
            <w:tcW w:w="1414" w:type="dxa"/>
            <w:shd w:val="clear" w:color="auto" w:fill="4472C4" w:themeFill="accent1"/>
            <w:noWrap/>
            <w:vAlign w:val="center"/>
          </w:tcPr>
          <w:p w14:paraId="6D632DCD" w14:textId="6782B7A2" w:rsidR="00413414" w:rsidRPr="00B92101" w:rsidRDefault="00BE0322" w:rsidP="00B92101">
            <w:pPr>
              <w:spacing w:after="0" w:line="240" w:lineRule="auto"/>
              <w:jc w:val="center"/>
              <w:rPr>
                <w:rFonts w:ascii="Calibri" w:eastAsia="Times New Roman" w:hAnsi="Calibri" w:cs="Calibri"/>
                <w:b/>
                <w:bCs/>
                <w:color w:val="FFFFFF" w:themeColor="background1"/>
                <w:kern w:val="0"/>
                <w:sz w:val="16"/>
                <w:szCs w:val="16"/>
                <w:lang w:eastAsia="en-MY"/>
                <w14:ligatures w14:val="none"/>
              </w:rPr>
            </w:pPr>
            <w:r w:rsidRPr="00B92101">
              <w:rPr>
                <w:rFonts w:ascii="Calibri" w:eastAsia="Times New Roman" w:hAnsi="Calibri" w:cs="Calibri"/>
                <w:b/>
                <w:bCs/>
                <w:color w:val="FFFFFF" w:themeColor="background1"/>
                <w:kern w:val="0"/>
                <w:sz w:val="16"/>
                <w:szCs w:val="16"/>
                <w:lang w:eastAsia="en-MY"/>
                <w14:ligatures w14:val="none"/>
              </w:rPr>
              <w:t>Power</w:t>
            </w:r>
            <w:r w:rsidR="00B44953" w:rsidRPr="00B92101">
              <w:rPr>
                <w:rFonts w:ascii="Calibri" w:eastAsia="Times New Roman" w:hAnsi="Calibri" w:cs="Calibri"/>
                <w:b/>
                <w:bCs/>
                <w:color w:val="FFFFFF" w:themeColor="background1"/>
                <w:kern w:val="0"/>
                <w:sz w:val="16"/>
                <w:szCs w:val="16"/>
                <w:lang w:eastAsia="en-MY"/>
                <w14:ligatures w14:val="none"/>
              </w:rPr>
              <w:t>, kW</w:t>
            </w:r>
          </w:p>
        </w:tc>
        <w:tc>
          <w:tcPr>
            <w:tcW w:w="1414" w:type="dxa"/>
            <w:shd w:val="clear" w:color="auto" w:fill="4472C4" w:themeFill="accent1"/>
            <w:vAlign w:val="center"/>
          </w:tcPr>
          <w:p w14:paraId="07DEA468" w14:textId="0B2481B6" w:rsidR="00413414" w:rsidRPr="00B92101" w:rsidRDefault="00413414" w:rsidP="00B92101">
            <w:pPr>
              <w:spacing w:after="0" w:line="240" w:lineRule="auto"/>
              <w:jc w:val="center"/>
              <w:rPr>
                <w:rFonts w:ascii="Calibri" w:eastAsia="Times New Roman" w:hAnsi="Calibri" w:cs="Calibri"/>
                <w:b/>
                <w:bCs/>
                <w:color w:val="FFFFFF" w:themeColor="background1"/>
                <w:kern w:val="0"/>
                <w:sz w:val="16"/>
                <w:szCs w:val="16"/>
                <w:lang w:eastAsia="en-MY"/>
                <w14:ligatures w14:val="none"/>
              </w:rPr>
            </w:pPr>
            <w:r w:rsidRPr="00B92101">
              <w:rPr>
                <w:rFonts w:ascii="Calibri" w:eastAsia="Times New Roman" w:hAnsi="Calibri" w:cs="Calibri"/>
                <w:b/>
                <w:bCs/>
                <w:color w:val="FFFFFF" w:themeColor="background1"/>
                <w:kern w:val="0"/>
                <w:sz w:val="16"/>
                <w:szCs w:val="16"/>
                <w:lang w:eastAsia="en-MY"/>
                <w14:ligatures w14:val="none"/>
              </w:rPr>
              <w:t>Percentage</w:t>
            </w:r>
          </w:p>
        </w:tc>
      </w:tr>
      <w:tr w:rsidR="00D51144" w:rsidRPr="003167D4" w14:paraId="3D69EB48" w14:textId="19379CC7" w:rsidTr="004D2EC9">
        <w:trPr>
          <w:trHeight w:val="286"/>
          <w:jc w:val="center"/>
        </w:trPr>
        <w:tc>
          <w:tcPr>
            <w:tcW w:w="2010" w:type="dxa"/>
            <w:noWrap/>
          </w:tcPr>
          <w:p w14:paraId="244D98BC" w14:textId="5AEE4A7B" w:rsidR="00D51144" w:rsidRPr="003167D4" w:rsidRDefault="00D51144" w:rsidP="00D51144">
            <w:pPr>
              <w:spacing w:after="0" w:line="240" w:lineRule="auto"/>
              <w:jc w:val="center"/>
              <w:rPr>
                <w:rFonts w:ascii="Calibri" w:eastAsia="Times New Roman" w:hAnsi="Calibri" w:cs="Calibri"/>
                <w:color w:val="000000"/>
                <w:kern w:val="0"/>
                <w:sz w:val="16"/>
                <w:szCs w:val="16"/>
                <w:lang w:eastAsia="en-MY"/>
                <w14:ligatures w14:val="none"/>
              </w:rPr>
            </w:pPr>
            <w:r w:rsidRPr="00B82B1B">
              <w:t>Chiller</w:t>
            </w:r>
          </w:p>
        </w:tc>
        <w:tc>
          <w:tcPr>
            <w:tcW w:w="1414" w:type="dxa"/>
            <w:noWrap/>
          </w:tcPr>
          <w:p w14:paraId="4FE91F7D" w14:textId="393BBE2A" w:rsidR="00D51144" w:rsidRPr="003167D4" w:rsidRDefault="00D51144" w:rsidP="00D51144">
            <w:pPr>
              <w:spacing w:after="0" w:line="240" w:lineRule="auto"/>
              <w:jc w:val="center"/>
              <w:rPr>
                <w:rFonts w:ascii="Calibri" w:eastAsia="Times New Roman" w:hAnsi="Calibri" w:cs="Calibri"/>
                <w:color w:val="000000"/>
                <w:kern w:val="0"/>
                <w:sz w:val="16"/>
                <w:szCs w:val="16"/>
                <w:lang w:eastAsia="en-MY"/>
                <w14:ligatures w14:val="none"/>
              </w:rPr>
            </w:pPr>
            <w:r w:rsidRPr="00397F70">
              <w:t>150</w:t>
            </w:r>
          </w:p>
        </w:tc>
        <w:tc>
          <w:tcPr>
            <w:tcW w:w="1414" w:type="dxa"/>
          </w:tcPr>
          <w:p w14:paraId="05863705" w14:textId="4A2E1517" w:rsidR="00D51144" w:rsidRPr="003167D4" w:rsidRDefault="00D51144" w:rsidP="00D51144">
            <w:pPr>
              <w:spacing w:after="0" w:line="240" w:lineRule="auto"/>
              <w:jc w:val="center"/>
              <w:rPr>
                <w:rFonts w:ascii="Calibri" w:eastAsia="Times New Roman" w:hAnsi="Calibri" w:cs="Calibri"/>
                <w:color w:val="000000"/>
                <w:kern w:val="0"/>
                <w:sz w:val="16"/>
                <w:szCs w:val="16"/>
                <w:lang w:eastAsia="en-MY"/>
                <w14:ligatures w14:val="none"/>
              </w:rPr>
            </w:pPr>
            <w:r w:rsidRPr="00397F70">
              <w:t>49%</w:t>
            </w:r>
          </w:p>
        </w:tc>
      </w:tr>
      <w:tr w:rsidR="00D51144" w:rsidRPr="003167D4" w14:paraId="678CD338" w14:textId="77777777" w:rsidTr="004D2EC9">
        <w:trPr>
          <w:trHeight w:val="286"/>
          <w:jc w:val="center"/>
        </w:trPr>
        <w:tc>
          <w:tcPr>
            <w:tcW w:w="2010" w:type="dxa"/>
            <w:noWrap/>
          </w:tcPr>
          <w:p w14:paraId="4BD2494D" w14:textId="3859C90D" w:rsidR="00D51144" w:rsidRDefault="00173F02" w:rsidP="00D51144">
            <w:pPr>
              <w:spacing w:after="0" w:line="240" w:lineRule="auto"/>
              <w:jc w:val="center"/>
              <w:rPr>
                <w:rFonts w:ascii="Calibri" w:eastAsia="Times New Roman" w:hAnsi="Calibri" w:cs="Calibri"/>
                <w:color w:val="000000"/>
                <w:kern w:val="0"/>
                <w:sz w:val="16"/>
                <w:szCs w:val="16"/>
                <w:lang w:eastAsia="en-MY"/>
                <w14:ligatures w14:val="none"/>
              </w:rPr>
            </w:pPr>
            <w:r>
              <w:rPr>
                <w:noProof/>
              </w:rPr>
              <mc:AlternateContent>
                <mc:Choice Requires="wps">
                  <w:drawing>
                    <wp:anchor distT="0" distB="0" distL="114300" distR="114300" simplePos="0" relativeHeight="251837440" behindDoc="0" locked="0" layoutInCell="1" allowOverlap="1" wp14:anchorId="047C8985" wp14:editId="13FF6D42">
                      <wp:simplePos x="0" y="0"/>
                      <wp:positionH relativeFrom="margin">
                        <wp:posOffset>-41457</wp:posOffset>
                      </wp:positionH>
                      <wp:positionV relativeFrom="paragraph">
                        <wp:posOffset>-208776</wp:posOffset>
                      </wp:positionV>
                      <wp:extent cx="3013710" cy="1057275"/>
                      <wp:effectExtent l="0" t="590550" r="0" b="600075"/>
                      <wp:wrapNone/>
                      <wp:docPr id="458322000" name="Text Box 458322000"/>
                      <wp:cNvGraphicFramePr/>
                      <a:graphic xmlns:a="http://schemas.openxmlformats.org/drawingml/2006/main">
                        <a:graphicData uri="http://schemas.microsoft.com/office/word/2010/wordprocessingShape">
                          <wps:wsp>
                            <wps:cNvSpPr txBox="1"/>
                            <wps:spPr>
                              <a:xfrm rot="19979820">
                                <a:off x="0" y="0"/>
                                <a:ext cx="3013710" cy="1057275"/>
                              </a:xfrm>
                              <a:prstGeom prst="rect">
                                <a:avLst/>
                              </a:prstGeom>
                              <a:noFill/>
                              <a:ln>
                                <a:noFill/>
                              </a:ln>
                            </wps:spPr>
                            <wps:txbx>
                              <w:txbxContent>
                                <w:p w14:paraId="602DBEFA"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47C8985" id="Text Box 458322000" o:spid="_x0000_s1030" type="#_x0000_t202" style="position:absolute;left:0;text-align:left;margin-left:-3.25pt;margin-top:-16.45pt;width:237.3pt;height:83.25pt;rotation:-1769669fd;z-index:25183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" filled="f" stroked="f">
                      <v:textbox>
                        <w:txbxContent>
                          <w:p w14:paraId="602DBEFA"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D51144" w:rsidRPr="00B82B1B">
              <w:t>Cooling Tower</w:t>
            </w:r>
          </w:p>
        </w:tc>
        <w:tc>
          <w:tcPr>
            <w:tcW w:w="1414" w:type="dxa"/>
            <w:noWrap/>
          </w:tcPr>
          <w:p w14:paraId="5D52EEF4" w14:textId="4D848CFC" w:rsidR="00D51144" w:rsidRDefault="00D51144" w:rsidP="00D51144">
            <w:pPr>
              <w:spacing w:after="0" w:line="240" w:lineRule="auto"/>
              <w:jc w:val="center"/>
              <w:rPr>
                <w:rFonts w:ascii="Calibri" w:eastAsia="Times New Roman" w:hAnsi="Calibri" w:cs="Calibri"/>
                <w:color w:val="000000"/>
                <w:kern w:val="0"/>
                <w:sz w:val="16"/>
                <w:szCs w:val="16"/>
                <w:lang w:eastAsia="en-MY"/>
                <w14:ligatures w14:val="none"/>
              </w:rPr>
            </w:pPr>
            <w:r w:rsidRPr="00397F70">
              <w:t>35</w:t>
            </w:r>
          </w:p>
        </w:tc>
        <w:tc>
          <w:tcPr>
            <w:tcW w:w="1414" w:type="dxa"/>
          </w:tcPr>
          <w:p w14:paraId="51A5FAA1" w14:textId="5D4B340C" w:rsidR="00D51144" w:rsidRDefault="00D51144" w:rsidP="00D51144">
            <w:pPr>
              <w:spacing w:after="0" w:line="240" w:lineRule="auto"/>
              <w:jc w:val="center"/>
              <w:rPr>
                <w:rFonts w:ascii="Calibri" w:eastAsia="Times New Roman" w:hAnsi="Calibri" w:cs="Calibri"/>
                <w:color w:val="000000"/>
                <w:kern w:val="0"/>
                <w:sz w:val="16"/>
                <w:szCs w:val="16"/>
                <w:lang w:eastAsia="en-MY"/>
                <w14:ligatures w14:val="none"/>
              </w:rPr>
            </w:pPr>
            <w:r w:rsidRPr="00397F70">
              <w:t>11%</w:t>
            </w:r>
          </w:p>
        </w:tc>
      </w:tr>
      <w:tr w:rsidR="00D51144" w:rsidRPr="00E43C78" w14:paraId="3CA8085A" w14:textId="70EB0AA4" w:rsidTr="004D2EC9">
        <w:trPr>
          <w:trHeight w:val="286"/>
          <w:jc w:val="center"/>
        </w:trPr>
        <w:tc>
          <w:tcPr>
            <w:tcW w:w="2010" w:type="dxa"/>
            <w:noWrap/>
          </w:tcPr>
          <w:p w14:paraId="23740013" w14:textId="42C4DB95" w:rsidR="00D51144" w:rsidRPr="00E43C78" w:rsidRDefault="00D51144" w:rsidP="00D51144">
            <w:pPr>
              <w:spacing w:after="0" w:line="240" w:lineRule="auto"/>
              <w:jc w:val="center"/>
              <w:rPr>
                <w:rFonts w:ascii="Calibri" w:eastAsia="Times New Roman" w:hAnsi="Calibri" w:cs="Calibri"/>
                <w:color w:val="000000"/>
                <w:kern w:val="0"/>
                <w:sz w:val="16"/>
                <w:szCs w:val="16"/>
                <w:lang w:eastAsia="en-MY"/>
                <w14:ligatures w14:val="none"/>
              </w:rPr>
            </w:pPr>
            <w:r w:rsidRPr="00B82B1B">
              <w:t>Lighting</w:t>
            </w:r>
          </w:p>
        </w:tc>
        <w:tc>
          <w:tcPr>
            <w:tcW w:w="1414" w:type="dxa"/>
            <w:noWrap/>
          </w:tcPr>
          <w:p w14:paraId="3433A75A" w14:textId="2D2FDB90" w:rsidR="00D51144" w:rsidRPr="00E43C78" w:rsidRDefault="00D51144" w:rsidP="00D51144">
            <w:pPr>
              <w:spacing w:after="0" w:line="240" w:lineRule="auto"/>
              <w:jc w:val="center"/>
              <w:rPr>
                <w:rFonts w:ascii="Calibri" w:eastAsia="Times New Roman" w:hAnsi="Calibri" w:cs="Calibri"/>
                <w:color w:val="000000"/>
                <w:kern w:val="0"/>
                <w:sz w:val="16"/>
                <w:szCs w:val="16"/>
                <w:lang w:eastAsia="en-MY"/>
                <w14:ligatures w14:val="none"/>
              </w:rPr>
            </w:pPr>
            <w:r w:rsidRPr="00397F70">
              <w:t>34.6</w:t>
            </w:r>
          </w:p>
        </w:tc>
        <w:tc>
          <w:tcPr>
            <w:tcW w:w="1414" w:type="dxa"/>
          </w:tcPr>
          <w:p w14:paraId="0404175D" w14:textId="45E8A153" w:rsidR="00D51144" w:rsidRPr="00E43C78" w:rsidRDefault="00D51144" w:rsidP="00D51144">
            <w:pPr>
              <w:spacing w:after="0" w:line="240" w:lineRule="auto"/>
              <w:jc w:val="center"/>
              <w:rPr>
                <w:rFonts w:ascii="Calibri" w:eastAsia="Times New Roman" w:hAnsi="Calibri" w:cs="Calibri"/>
                <w:color w:val="000000"/>
                <w:kern w:val="0"/>
                <w:sz w:val="16"/>
                <w:szCs w:val="16"/>
                <w:lang w:eastAsia="en-MY"/>
                <w14:ligatures w14:val="none"/>
              </w:rPr>
            </w:pPr>
            <w:r w:rsidRPr="00397F70">
              <w:t>11%</w:t>
            </w:r>
          </w:p>
        </w:tc>
      </w:tr>
      <w:tr w:rsidR="00D51144" w:rsidRPr="00E43C78" w14:paraId="22B3CDBB" w14:textId="1B5DC014" w:rsidTr="004D2EC9">
        <w:trPr>
          <w:trHeight w:val="286"/>
          <w:jc w:val="center"/>
        </w:trPr>
        <w:tc>
          <w:tcPr>
            <w:tcW w:w="2010" w:type="dxa"/>
            <w:noWrap/>
          </w:tcPr>
          <w:p w14:paraId="15554AAD" w14:textId="13EE04F1" w:rsidR="00D51144" w:rsidRPr="00E43C78" w:rsidRDefault="00D51144" w:rsidP="00D51144">
            <w:pPr>
              <w:spacing w:after="0" w:line="240" w:lineRule="auto"/>
              <w:jc w:val="center"/>
              <w:rPr>
                <w:rFonts w:ascii="Calibri" w:eastAsia="Times New Roman" w:hAnsi="Calibri" w:cs="Calibri"/>
                <w:color w:val="000000"/>
                <w:kern w:val="0"/>
                <w:sz w:val="16"/>
                <w:szCs w:val="16"/>
                <w:lang w:eastAsia="en-MY"/>
                <w14:ligatures w14:val="none"/>
              </w:rPr>
            </w:pPr>
            <w:r w:rsidRPr="00B82B1B">
              <w:t>Plug</w:t>
            </w:r>
            <w:r>
              <w:t xml:space="preserve"> </w:t>
            </w:r>
            <w:r w:rsidRPr="00B82B1B">
              <w:t>load</w:t>
            </w:r>
          </w:p>
        </w:tc>
        <w:tc>
          <w:tcPr>
            <w:tcW w:w="1414" w:type="dxa"/>
            <w:noWrap/>
          </w:tcPr>
          <w:p w14:paraId="041E8A7F" w14:textId="75D88EA6" w:rsidR="00D51144" w:rsidRPr="00E43C78" w:rsidRDefault="00D51144" w:rsidP="00D51144">
            <w:pPr>
              <w:spacing w:after="0" w:line="240" w:lineRule="auto"/>
              <w:jc w:val="center"/>
              <w:rPr>
                <w:rFonts w:ascii="Calibri" w:eastAsia="Times New Roman" w:hAnsi="Calibri" w:cs="Calibri"/>
                <w:color w:val="000000"/>
                <w:kern w:val="0"/>
                <w:sz w:val="16"/>
                <w:szCs w:val="16"/>
                <w:lang w:eastAsia="en-MY"/>
                <w14:ligatures w14:val="none"/>
              </w:rPr>
            </w:pPr>
            <w:r w:rsidRPr="00397F70">
              <w:t>27.7</w:t>
            </w:r>
          </w:p>
        </w:tc>
        <w:tc>
          <w:tcPr>
            <w:tcW w:w="1414" w:type="dxa"/>
          </w:tcPr>
          <w:p w14:paraId="769E6F5E" w14:textId="7081B0A9" w:rsidR="00D51144" w:rsidRPr="00E43C78" w:rsidRDefault="00D51144" w:rsidP="00D51144">
            <w:pPr>
              <w:spacing w:after="0" w:line="240" w:lineRule="auto"/>
              <w:jc w:val="center"/>
              <w:rPr>
                <w:rFonts w:ascii="Calibri" w:eastAsia="Times New Roman" w:hAnsi="Calibri" w:cs="Calibri"/>
                <w:color w:val="000000"/>
                <w:kern w:val="0"/>
                <w:sz w:val="16"/>
                <w:szCs w:val="16"/>
                <w:lang w:eastAsia="en-MY"/>
                <w14:ligatures w14:val="none"/>
              </w:rPr>
            </w:pPr>
            <w:r w:rsidRPr="00397F70">
              <w:t>9%</w:t>
            </w:r>
          </w:p>
        </w:tc>
      </w:tr>
      <w:tr w:rsidR="00D51144" w:rsidRPr="00E43C78" w14:paraId="15D59752" w14:textId="77777777" w:rsidTr="004D2EC9">
        <w:trPr>
          <w:trHeight w:val="286"/>
          <w:jc w:val="center"/>
        </w:trPr>
        <w:tc>
          <w:tcPr>
            <w:tcW w:w="2010" w:type="dxa"/>
            <w:noWrap/>
          </w:tcPr>
          <w:p w14:paraId="55BFDBC3" w14:textId="6C33F553" w:rsidR="00D51144" w:rsidRDefault="00D51144" w:rsidP="00D51144">
            <w:pPr>
              <w:spacing w:after="0" w:line="240" w:lineRule="auto"/>
              <w:jc w:val="center"/>
              <w:rPr>
                <w:rFonts w:ascii="Calibri" w:eastAsia="Times New Roman" w:hAnsi="Calibri" w:cs="Calibri"/>
                <w:color w:val="000000"/>
                <w:kern w:val="0"/>
                <w:sz w:val="16"/>
                <w:szCs w:val="16"/>
                <w:lang w:eastAsia="en-MY"/>
                <w14:ligatures w14:val="none"/>
              </w:rPr>
            </w:pPr>
            <w:r w:rsidRPr="00B82B1B">
              <w:t>AHU</w:t>
            </w:r>
          </w:p>
        </w:tc>
        <w:tc>
          <w:tcPr>
            <w:tcW w:w="1414" w:type="dxa"/>
            <w:noWrap/>
          </w:tcPr>
          <w:p w14:paraId="3C5EBB28" w14:textId="0C8CBD43" w:rsidR="00D51144" w:rsidRDefault="00D51144" w:rsidP="00D51144">
            <w:pPr>
              <w:spacing w:after="0" w:line="240" w:lineRule="auto"/>
              <w:jc w:val="center"/>
              <w:rPr>
                <w:rFonts w:ascii="Calibri" w:eastAsia="Times New Roman" w:hAnsi="Calibri" w:cs="Calibri"/>
                <w:color w:val="000000"/>
                <w:kern w:val="0"/>
                <w:sz w:val="16"/>
                <w:szCs w:val="16"/>
                <w:lang w:eastAsia="en-MY"/>
                <w14:ligatures w14:val="none"/>
              </w:rPr>
            </w:pPr>
            <w:r w:rsidRPr="00397F70">
              <w:t>21.5</w:t>
            </w:r>
          </w:p>
        </w:tc>
        <w:tc>
          <w:tcPr>
            <w:tcW w:w="1414" w:type="dxa"/>
          </w:tcPr>
          <w:p w14:paraId="193EB5EA" w14:textId="17C84EA0" w:rsidR="00D51144" w:rsidRDefault="00D51144" w:rsidP="00D51144">
            <w:pPr>
              <w:spacing w:after="0" w:line="240" w:lineRule="auto"/>
              <w:jc w:val="center"/>
              <w:rPr>
                <w:rFonts w:ascii="Calibri" w:eastAsia="Times New Roman" w:hAnsi="Calibri" w:cs="Calibri"/>
                <w:color w:val="000000"/>
                <w:kern w:val="0"/>
                <w:sz w:val="16"/>
                <w:szCs w:val="16"/>
                <w:lang w:eastAsia="en-MY"/>
                <w14:ligatures w14:val="none"/>
              </w:rPr>
            </w:pPr>
            <w:r w:rsidRPr="00397F70">
              <w:t>7%</w:t>
            </w:r>
          </w:p>
        </w:tc>
      </w:tr>
      <w:tr w:rsidR="00D51144" w:rsidRPr="00E43C78" w14:paraId="6C478438" w14:textId="77777777" w:rsidTr="004D2EC9">
        <w:trPr>
          <w:trHeight w:val="286"/>
          <w:jc w:val="center"/>
        </w:trPr>
        <w:tc>
          <w:tcPr>
            <w:tcW w:w="2010" w:type="dxa"/>
            <w:noWrap/>
          </w:tcPr>
          <w:p w14:paraId="0F6E3622" w14:textId="7075A6EE" w:rsidR="00D51144" w:rsidRDefault="00D51144" w:rsidP="00D51144">
            <w:pPr>
              <w:spacing w:after="0" w:line="240" w:lineRule="auto"/>
              <w:jc w:val="center"/>
              <w:rPr>
                <w:rFonts w:ascii="Calibri" w:eastAsia="Times New Roman" w:hAnsi="Calibri" w:cs="Calibri"/>
                <w:color w:val="000000"/>
                <w:kern w:val="0"/>
                <w:sz w:val="16"/>
                <w:szCs w:val="16"/>
                <w:lang w:eastAsia="en-MY"/>
                <w14:ligatures w14:val="none"/>
              </w:rPr>
            </w:pPr>
            <w:r w:rsidRPr="00B82B1B">
              <w:t>ACSU</w:t>
            </w:r>
          </w:p>
        </w:tc>
        <w:tc>
          <w:tcPr>
            <w:tcW w:w="1414" w:type="dxa"/>
            <w:noWrap/>
          </w:tcPr>
          <w:p w14:paraId="121F737F" w14:textId="2BF9BA59" w:rsidR="00D51144" w:rsidRDefault="00D51144" w:rsidP="00D51144">
            <w:pPr>
              <w:spacing w:after="0" w:line="240" w:lineRule="auto"/>
              <w:jc w:val="center"/>
              <w:rPr>
                <w:rFonts w:ascii="Calibri" w:eastAsia="Times New Roman" w:hAnsi="Calibri" w:cs="Calibri"/>
                <w:color w:val="000000"/>
                <w:kern w:val="0"/>
                <w:sz w:val="16"/>
                <w:szCs w:val="16"/>
                <w:lang w:eastAsia="en-MY"/>
                <w14:ligatures w14:val="none"/>
              </w:rPr>
            </w:pPr>
            <w:r w:rsidRPr="00397F70">
              <w:t>19</w:t>
            </w:r>
          </w:p>
        </w:tc>
        <w:tc>
          <w:tcPr>
            <w:tcW w:w="1414" w:type="dxa"/>
          </w:tcPr>
          <w:p w14:paraId="5B9E8B01" w14:textId="7F5E8335" w:rsidR="00D51144" w:rsidRDefault="00D51144" w:rsidP="00D51144">
            <w:pPr>
              <w:spacing w:after="0" w:line="240" w:lineRule="auto"/>
              <w:jc w:val="center"/>
              <w:rPr>
                <w:rFonts w:ascii="Calibri" w:eastAsia="Times New Roman" w:hAnsi="Calibri" w:cs="Calibri"/>
                <w:color w:val="000000"/>
                <w:kern w:val="0"/>
                <w:sz w:val="16"/>
                <w:szCs w:val="16"/>
                <w:lang w:eastAsia="en-MY"/>
                <w14:ligatures w14:val="none"/>
              </w:rPr>
            </w:pPr>
            <w:r w:rsidRPr="00397F70">
              <w:t>6%</w:t>
            </w:r>
          </w:p>
        </w:tc>
      </w:tr>
      <w:tr w:rsidR="00D51144" w:rsidRPr="00E43C78" w14:paraId="5207CCAE" w14:textId="571CB00E" w:rsidTr="004D2EC9">
        <w:trPr>
          <w:trHeight w:val="286"/>
          <w:jc w:val="center"/>
        </w:trPr>
        <w:tc>
          <w:tcPr>
            <w:tcW w:w="2010" w:type="dxa"/>
            <w:noWrap/>
          </w:tcPr>
          <w:p w14:paraId="66E83D1F" w14:textId="0E9132CA" w:rsidR="00D51144" w:rsidRPr="00E43C78" w:rsidRDefault="00D51144" w:rsidP="00D51144">
            <w:pPr>
              <w:spacing w:after="0" w:line="240" w:lineRule="auto"/>
              <w:jc w:val="center"/>
              <w:rPr>
                <w:rFonts w:ascii="Calibri" w:eastAsia="Times New Roman" w:hAnsi="Calibri" w:cs="Calibri"/>
                <w:color w:val="000000"/>
                <w:kern w:val="0"/>
                <w:sz w:val="16"/>
                <w:szCs w:val="16"/>
                <w:lang w:eastAsia="en-MY"/>
                <w14:ligatures w14:val="none"/>
              </w:rPr>
            </w:pPr>
            <w:r w:rsidRPr="00B82B1B">
              <w:t>Others</w:t>
            </w:r>
          </w:p>
        </w:tc>
        <w:tc>
          <w:tcPr>
            <w:tcW w:w="1414" w:type="dxa"/>
            <w:noWrap/>
          </w:tcPr>
          <w:p w14:paraId="767DC552" w14:textId="1390F510" w:rsidR="00D51144" w:rsidRPr="00E43C78" w:rsidRDefault="00D51144" w:rsidP="00D51144">
            <w:pPr>
              <w:spacing w:after="0" w:line="240" w:lineRule="auto"/>
              <w:jc w:val="center"/>
              <w:rPr>
                <w:rFonts w:ascii="Calibri" w:eastAsia="Times New Roman" w:hAnsi="Calibri" w:cs="Calibri"/>
                <w:color w:val="000000"/>
                <w:kern w:val="0"/>
                <w:sz w:val="16"/>
                <w:szCs w:val="16"/>
                <w:lang w:eastAsia="en-MY"/>
                <w14:ligatures w14:val="none"/>
              </w:rPr>
            </w:pPr>
            <w:r w:rsidRPr="00397F70">
              <w:t>18.5</w:t>
            </w:r>
          </w:p>
        </w:tc>
        <w:tc>
          <w:tcPr>
            <w:tcW w:w="1414" w:type="dxa"/>
          </w:tcPr>
          <w:p w14:paraId="029AFC1B" w14:textId="5B34AC75" w:rsidR="00D51144" w:rsidRPr="00E43C78" w:rsidRDefault="00D51144" w:rsidP="00D51144">
            <w:pPr>
              <w:spacing w:after="0" w:line="240" w:lineRule="auto"/>
              <w:jc w:val="center"/>
              <w:rPr>
                <w:rFonts w:ascii="Calibri" w:eastAsia="Times New Roman" w:hAnsi="Calibri" w:cs="Calibri"/>
                <w:color w:val="000000"/>
                <w:kern w:val="0"/>
                <w:sz w:val="16"/>
                <w:szCs w:val="16"/>
                <w:lang w:eastAsia="en-MY"/>
                <w14:ligatures w14:val="none"/>
              </w:rPr>
            </w:pPr>
            <w:r w:rsidRPr="00397F70">
              <w:t>6%</w:t>
            </w:r>
          </w:p>
        </w:tc>
      </w:tr>
      <w:tr w:rsidR="00D51144" w:rsidRPr="00E43C78" w14:paraId="22B0C7E5" w14:textId="77777777" w:rsidTr="004D2EC9">
        <w:trPr>
          <w:trHeight w:val="286"/>
          <w:jc w:val="center"/>
        </w:trPr>
        <w:tc>
          <w:tcPr>
            <w:tcW w:w="2010" w:type="dxa"/>
            <w:noWrap/>
          </w:tcPr>
          <w:p w14:paraId="583D451A" w14:textId="1D0AC168" w:rsidR="00D51144" w:rsidRPr="004D2EC9" w:rsidRDefault="00D51144" w:rsidP="00D51144">
            <w:pPr>
              <w:spacing w:after="0" w:line="240" w:lineRule="auto"/>
              <w:jc w:val="right"/>
              <w:rPr>
                <w:rFonts w:ascii="Calibri" w:eastAsia="Times New Roman" w:hAnsi="Calibri" w:cs="Calibri"/>
                <w:b/>
                <w:bCs/>
                <w:color w:val="000000"/>
                <w:kern w:val="0"/>
                <w:sz w:val="16"/>
                <w:szCs w:val="16"/>
                <w:lang w:eastAsia="en-MY"/>
                <w14:ligatures w14:val="none"/>
              </w:rPr>
            </w:pPr>
            <w:r w:rsidRPr="004D2EC9">
              <w:rPr>
                <w:b/>
                <w:bCs/>
              </w:rPr>
              <w:t>Total</w:t>
            </w:r>
          </w:p>
        </w:tc>
        <w:tc>
          <w:tcPr>
            <w:tcW w:w="1414" w:type="dxa"/>
            <w:noWrap/>
          </w:tcPr>
          <w:p w14:paraId="4190EDF5" w14:textId="4CA1B526" w:rsidR="00D51144" w:rsidRPr="00D51144" w:rsidRDefault="00D51144" w:rsidP="00D51144">
            <w:pPr>
              <w:spacing w:after="0" w:line="240" w:lineRule="auto"/>
              <w:jc w:val="right"/>
              <w:rPr>
                <w:rFonts w:ascii="Calibri" w:eastAsia="Times New Roman" w:hAnsi="Calibri" w:cs="Calibri"/>
                <w:b/>
                <w:bCs/>
                <w:color w:val="000000"/>
                <w:kern w:val="0"/>
                <w:sz w:val="16"/>
                <w:szCs w:val="16"/>
                <w:lang w:eastAsia="en-MY"/>
                <w14:ligatures w14:val="none"/>
              </w:rPr>
            </w:pPr>
            <w:r w:rsidRPr="00D51144">
              <w:rPr>
                <w:b/>
                <w:bCs/>
              </w:rPr>
              <w:t>306.3</w:t>
            </w:r>
          </w:p>
        </w:tc>
        <w:tc>
          <w:tcPr>
            <w:tcW w:w="1414" w:type="dxa"/>
          </w:tcPr>
          <w:p w14:paraId="70059EFA" w14:textId="47F72050" w:rsidR="00D51144" w:rsidRPr="00D51144" w:rsidRDefault="00D51144" w:rsidP="00D51144">
            <w:pPr>
              <w:spacing w:after="0" w:line="240" w:lineRule="auto"/>
              <w:jc w:val="right"/>
              <w:rPr>
                <w:rFonts w:ascii="Calibri" w:eastAsia="Times New Roman" w:hAnsi="Calibri" w:cs="Calibri"/>
                <w:b/>
                <w:bCs/>
                <w:color w:val="000000"/>
                <w:kern w:val="0"/>
                <w:sz w:val="16"/>
                <w:szCs w:val="16"/>
                <w:lang w:eastAsia="en-MY"/>
                <w14:ligatures w14:val="none"/>
              </w:rPr>
            </w:pPr>
            <w:r w:rsidRPr="00D51144">
              <w:rPr>
                <w:b/>
                <w:bCs/>
              </w:rPr>
              <w:t>100%</w:t>
            </w:r>
          </w:p>
        </w:tc>
      </w:tr>
    </w:tbl>
    <w:p w14:paraId="7AC75E7F" w14:textId="5A68DD6B" w:rsidR="00540966" w:rsidRDefault="005460F3" w:rsidP="005460F3">
      <w:pPr>
        <w:pStyle w:val="Caption"/>
      </w:pPr>
      <w:bookmarkStart w:id="15" w:name="_Toc187757570"/>
      <w:r>
        <w:t xml:space="preserve">Table </w:t>
      </w:r>
      <w:r w:rsidR="00E45788">
        <w:fldChar w:fldCharType="begin"/>
      </w:r>
      <w:r w:rsidR="00E45788">
        <w:instrText xml:space="preserve"> STYLEREF 1 \s </w:instrText>
      </w:r>
      <w:r w:rsidR="00E45788">
        <w:fldChar w:fldCharType="separate"/>
      </w:r>
      <w:r w:rsidR="00E96876">
        <w:rPr>
          <w:noProof/>
        </w:rPr>
        <w:t>1</w:t>
      </w:r>
      <w:r w:rsidR="00E45788">
        <w:fldChar w:fldCharType="end"/>
      </w:r>
      <w:r w:rsidR="00E45788">
        <w:t>.</w:t>
      </w:r>
      <w:r w:rsidR="00E45788">
        <w:fldChar w:fldCharType="begin"/>
      </w:r>
      <w:r w:rsidR="00E45788">
        <w:instrText xml:space="preserve"> SEQ Table \* ARABIC \s 1 </w:instrText>
      </w:r>
      <w:r w:rsidR="00E45788">
        <w:fldChar w:fldCharType="separate"/>
      </w:r>
      <w:r w:rsidR="00E96876">
        <w:rPr>
          <w:noProof/>
        </w:rPr>
        <w:t>3</w:t>
      </w:r>
      <w:r w:rsidR="00E45788">
        <w:fldChar w:fldCharType="end"/>
      </w:r>
      <w:r>
        <w:t>: End Load Apportioning</w:t>
      </w:r>
      <w:bookmarkEnd w:id="15"/>
    </w:p>
    <w:p w14:paraId="5C04F449" w14:textId="77777777" w:rsidR="004D2EC9" w:rsidRPr="004D2EC9" w:rsidRDefault="004D2EC9" w:rsidP="004D2EC9">
      <w:pPr>
        <w:rPr>
          <w:lang w:val="en-US"/>
        </w:rPr>
      </w:pPr>
    </w:p>
    <w:p w14:paraId="195594FE" w14:textId="5970022A" w:rsidR="005460F3" w:rsidRPr="005460F3" w:rsidRDefault="00173F02" w:rsidP="009C19C3">
      <w:pPr>
        <w:jc w:val="center"/>
        <w:rPr>
          <w:lang w:val="en-US"/>
        </w:rPr>
      </w:pPr>
      <w:r>
        <w:rPr>
          <w:noProof/>
        </w:rPr>
        <mc:AlternateContent>
          <mc:Choice Requires="wps">
            <w:drawing>
              <wp:anchor distT="0" distB="0" distL="114300" distR="114300" simplePos="0" relativeHeight="251839488" behindDoc="0" locked="0" layoutInCell="1" allowOverlap="1" wp14:anchorId="390FF979" wp14:editId="79F741B7">
                <wp:simplePos x="0" y="0"/>
                <wp:positionH relativeFrom="margin">
                  <wp:posOffset>1272209</wp:posOffset>
                </wp:positionH>
                <wp:positionV relativeFrom="paragraph">
                  <wp:posOffset>599604</wp:posOffset>
                </wp:positionV>
                <wp:extent cx="3041650" cy="1318895"/>
                <wp:effectExtent l="0" t="590550" r="6350" b="586105"/>
                <wp:wrapNone/>
                <wp:docPr id="1760443079" name="Text Box 1760443079"/>
                <wp:cNvGraphicFramePr/>
                <a:graphic xmlns:a="http://schemas.openxmlformats.org/drawingml/2006/main">
                  <a:graphicData uri="http://schemas.microsoft.com/office/word/2010/wordprocessingShape">
                    <wps:wsp>
                      <wps:cNvSpPr txBox="1"/>
                      <wps:spPr>
                        <a:xfrm rot="19979820">
                          <a:off x="0" y="0"/>
                          <a:ext cx="3041650" cy="1318895"/>
                        </a:xfrm>
                        <a:prstGeom prst="rect">
                          <a:avLst/>
                        </a:prstGeom>
                        <a:noFill/>
                        <a:ln>
                          <a:noFill/>
                        </a:ln>
                      </wps:spPr>
                      <wps:txbx>
                        <w:txbxContent>
                          <w:p w14:paraId="01E52C5A"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90FF979" id="Text Box 1760443079" o:spid="_x0000_s1031" type="#_x0000_t202" style="position:absolute;left:0;text-align:left;margin-left:100.15pt;margin-top:47.2pt;width:239.5pt;height:103.85pt;rotation:-1769669fd;z-index:25183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" filled="f" stroked="f">
                <v:textbox>
                  <w:txbxContent>
                    <w:p w14:paraId="01E52C5A"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4D2EC9">
        <w:rPr>
          <w:noProof/>
        </w:rPr>
        <w:drawing>
          <wp:inline distT="0" distB="0" distL="0" distR="0" wp14:anchorId="43EF3126" wp14:editId="18780535">
            <wp:extent cx="4572000" cy="2743200"/>
            <wp:effectExtent l="0" t="0" r="0" b="0"/>
            <wp:docPr id="428222210" name="Chart 1">
              <a:extLst xmlns:a="http://schemas.openxmlformats.org/drawingml/2006/main">
                <a:ext uri="{FF2B5EF4-FFF2-40B4-BE49-F238E27FC236}">
                  <a16:creationId xmlns:a16="http://schemas.microsoft.com/office/drawing/2014/main" id="{43FC4D46-A9C9-4125-06F0-32110EB52C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8D9B228" w14:textId="3BB85D7C" w:rsidR="005E32AB" w:rsidRDefault="00717620" w:rsidP="00717620">
      <w:pPr>
        <w:pStyle w:val="Caption"/>
        <w:rPr>
          <w:color w:val="FF0000"/>
          <w:lang w:eastAsia="ja-JP"/>
        </w:rPr>
      </w:pPr>
      <w:bookmarkStart w:id="16" w:name="_Toc207103025"/>
      <w:r>
        <w:t xml:space="preserve">Figure </w:t>
      </w:r>
      <w:r w:rsidR="0021114B">
        <w:fldChar w:fldCharType="begin"/>
      </w:r>
      <w:r w:rsidR="0021114B">
        <w:instrText xml:space="preserve"> STYLEREF 1 \s </w:instrText>
      </w:r>
      <w:r w:rsidR="0021114B">
        <w:fldChar w:fldCharType="separate"/>
      </w:r>
      <w:r w:rsidR="00E96876">
        <w:rPr>
          <w:noProof/>
        </w:rPr>
        <w:t>1</w:t>
      </w:r>
      <w:r w:rsidR="0021114B">
        <w:fldChar w:fldCharType="end"/>
      </w:r>
      <w:r w:rsidR="0021114B">
        <w:t>.</w:t>
      </w:r>
      <w:r w:rsidR="0021114B">
        <w:fldChar w:fldCharType="begin"/>
      </w:r>
      <w:r w:rsidR="0021114B">
        <w:instrText xml:space="preserve"> SEQ Figure \* ARABIC \s 1 </w:instrText>
      </w:r>
      <w:r w:rsidR="0021114B">
        <w:fldChar w:fldCharType="separate"/>
      </w:r>
      <w:r w:rsidR="00E96876">
        <w:rPr>
          <w:noProof/>
        </w:rPr>
        <w:t>1</w:t>
      </w:r>
      <w:r w:rsidR="0021114B">
        <w:fldChar w:fldCharType="end"/>
      </w:r>
      <w:r w:rsidR="005460F3">
        <w:t>: End Load Apportioning</w:t>
      </w:r>
      <w:bookmarkEnd w:id="16"/>
    </w:p>
    <w:p w14:paraId="2F001635" w14:textId="69354470" w:rsidR="00F65127" w:rsidRPr="00EA655C" w:rsidRDefault="00496A1A" w:rsidP="00EA655C">
      <w:r>
        <w:br w:type="page"/>
      </w:r>
    </w:p>
    <w:p w14:paraId="6109765A" w14:textId="77777777" w:rsidR="00685A85" w:rsidRDefault="00685A85" w:rsidP="00E43426">
      <w:pPr>
        <w:spacing w:after="0" w:line="240" w:lineRule="auto"/>
        <w:jc w:val="center"/>
        <w:rPr>
          <w:rFonts w:ascii="Calibri" w:eastAsia="Times New Roman" w:hAnsi="Calibri" w:cs="Calibri"/>
          <w:color w:val="FFFFFF" w:themeColor="background1"/>
          <w:kern w:val="0"/>
          <w:sz w:val="20"/>
          <w:szCs w:val="20"/>
          <w14:ligatures w14:val="none"/>
        </w:rPr>
        <w:sectPr w:rsidR="00685A85" w:rsidSect="00516221">
          <w:pgSz w:w="11906" w:h="16838"/>
          <w:pgMar w:top="1440" w:right="1440" w:bottom="1440" w:left="1440" w:header="397" w:footer="708" w:gutter="0"/>
          <w:pgNumType w:start="1"/>
          <w:cols w:space="708"/>
          <w:titlePg/>
          <w:docGrid w:linePitch="360"/>
        </w:sectPr>
      </w:pPr>
    </w:p>
    <w:p w14:paraId="1F1FA98A" w14:textId="77777777" w:rsidR="00EA655C" w:rsidRDefault="00EA655C" w:rsidP="00EA655C">
      <w:pPr>
        <w:pStyle w:val="Heading20"/>
      </w:pPr>
      <w:bookmarkStart w:id="17" w:name="_Toc207103064"/>
      <w:r>
        <w:lastRenderedPageBreak/>
        <w:t>ENERGY SAVING MEASURES</w:t>
      </w:r>
      <w:bookmarkEnd w:id="17"/>
    </w:p>
    <w:p w14:paraId="1CB7D23A" w14:textId="77777777" w:rsidR="00EA655C" w:rsidRPr="00EA655C" w:rsidRDefault="00EA655C" w:rsidP="00EA655C">
      <w:pPr>
        <w:rPr>
          <w:i/>
          <w:iCs/>
          <w:color w:val="FF0000"/>
          <w:sz w:val="18"/>
          <w:szCs w:val="18"/>
          <w:lang w:val="en-US" w:eastAsia="ja-JP"/>
        </w:rPr>
      </w:pPr>
      <w:r w:rsidRPr="00EA655C">
        <w:rPr>
          <w:i/>
          <w:iCs/>
          <w:color w:val="FF0000"/>
          <w:sz w:val="18"/>
          <w:szCs w:val="18"/>
          <w:lang w:val="en-US" w:eastAsia="ja-JP"/>
        </w:rPr>
        <w:t>Brief summary of energy savings recommendations.</w:t>
      </w:r>
    </w:p>
    <w:p w14:paraId="4CC10B9E" w14:textId="2540D590" w:rsidR="00EA655C" w:rsidRDefault="00EA655C" w:rsidP="00EA655C">
      <w:pPr>
        <w:jc w:val="both"/>
        <w:rPr>
          <w:i/>
          <w:iCs/>
          <w:color w:val="FF0000"/>
          <w:sz w:val="16"/>
          <w:szCs w:val="16"/>
          <w:lang w:val="en-US" w:eastAsia="ja-JP"/>
        </w:rPr>
      </w:pPr>
      <w:r>
        <w:rPr>
          <w:rFonts w:eastAsia="Times New Roman" w:cstheme="minorHAnsi"/>
          <w:color w:val="FF0000"/>
          <w:kern w:val="0"/>
          <w:lang w:val="en-GB"/>
          <w14:ligatures w14:val="none"/>
        </w:rPr>
        <w:t>Six</w:t>
      </w:r>
      <w:r w:rsidRPr="005E32AB">
        <w:rPr>
          <w:rFonts w:eastAsia="Times New Roman" w:cstheme="minorHAnsi"/>
          <w:color w:val="FF0000"/>
          <w:kern w:val="0"/>
          <w:lang w:val="en-GB"/>
          <w14:ligatures w14:val="none"/>
        </w:rPr>
        <w:t xml:space="preserve"> (</w:t>
      </w:r>
      <w:r>
        <w:rPr>
          <w:rFonts w:eastAsia="Times New Roman" w:cstheme="minorHAnsi"/>
          <w:color w:val="FF0000"/>
          <w:kern w:val="0"/>
          <w:lang w:val="en-GB"/>
          <w14:ligatures w14:val="none"/>
        </w:rPr>
        <w:t>6</w:t>
      </w:r>
      <w:r w:rsidRPr="005E32AB">
        <w:rPr>
          <w:rFonts w:eastAsia="Times New Roman" w:cstheme="minorHAnsi"/>
          <w:color w:val="FF0000"/>
          <w:kern w:val="0"/>
          <w:lang w:val="en-GB"/>
          <w14:ligatures w14:val="none"/>
        </w:rPr>
        <w:t>)</w:t>
      </w:r>
      <w:r w:rsidRPr="000607A2">
        <w:rPr>
          <w:rFonts w:eastAsia="Times New Roman" w:cstheme="minorHAnsi"/>
          <w:kern w:val="0"/>
          <w:lang w:val="en-GB"/>
          <w14:ligatures w14:val="none"/>
        </w:rPr>
        <w:t xml:space="preserve"> Energy Saving Measures (ESMs</w:t>
      </w:r>
      <w:r>
        <w:rPr>
          <w:rFonts w:eastAsia="Times New Roman" w:cstheme="minorHAnsi"/>
          <w:kern w:val="0"/>
          <w:lang w:val="en-GB"/>
          <w14:ligatures w14:val="none"/>
        </w:rPr>
        <w:t>)</w:t>
      </w:r>
      <w:r w:rsidRPr="000607A2">
        <w:rPr>
          <w:rFonts w:eastAsia="Times New Roman" w:cstheme="minorHAnsi"/>
          <w:kern w:val="0"/>
          <w:lang w:val="en-GB"/>
          <w14:ligatures w14:val="none"/>
        </w:rPr>
        <w:t xml:space="preserve"> </w:t>
      </w:r>
      <w:r>
        <w:rPr>
          <w:rFonts w:eastAsia="Times New Roman" w:cstheme="minorHAnsi"/>
          <w:kern w:val="0"/>
          <w:lang w:val="en-GB"/>
          <w14:ligatures w14:val="none"/>
        </w:rPr>
        <w:t>have been</w:t>
      </w:r>
      <w:r w:rsidRPr="000607A2">
        <w:rPr>
          <w:rFonts w:eastAsia="Times New Roman" w:cstheme="minorHAnsi"/>
          <w:kern w:val="0"/>
          <w:lang w:val="en-GB"/>
          <w14:ligatures w14:val="none"/>
        </w:rPr>
        <w:t xml:space="preserve"> identified</w:t>
      </w:r>
      <w:r>
        <w:rPr>
          <w:rFonts w:eastAsia="Times New Roman" w:cstheme="minorHAnsi"/>
          <w:kern w:val="0"/>
          <w:lang w:val="en-GB"/>
          <w14:ligatures w14:val="none"/>
        </w:rPr>
        <w:t xml:space="preserve"> in the Energy Audit conducted</w:t>
      </w:r>
      <w:r w:rsidRPr="000607A2">
        <w:rPr>
          <w:rFonts w:eastAsia="Times New Roman" w:cstheme="minorHAnsi"/>
          <w:kern w:val="0"/>
          <w:lang w:val="en-GB"/>
          <w14:ligatures w14:val="none"/>
        </w:rPr>
        <w:t>.</w:t>
      </w:r>
      <w:r w:rsidR="0068165C">
        <w:rPr>
          <w:rFonts w:eastAsia="Times New Roman" w:cstheme="minorHAnsi"/>
          <w:kern w:val="0"/>
          <w:lang w:val="en-GB"/>
          <w14:ligatures w14:val="none"/>
        </w:rPr>
        <w:t xml:space="preserve"> The baseline </w:t>
      </w:r>
      <w:r w:rsidR="00147759">
        <w:rPr>
          <w:rFonts w:eastAsia="Times New Roman" w:cstheme="minorHAnsi"/>
          <w:kern w:val="0"/>
          <w:lang w:val="en-GB"/>
          <w14:ligatures w14:val="none"/>
        </w:rPr>
        <w:t xml:space="preserve">energy </w:t>
      </w:r>
      <w:r w:rsidR="0068165C">
        <w:rPr>
          <w:rFonts w:eastAsia="Times New Roman" w:cstheme="minorHAnsi"/>
          <w:kern w:val="0"/>
          <w:lang w:val="en-GB"/>
          <w14:ligatures w14:val="none"/>
        </w:rPr>
        <w:t xml:space="preserve">consumption </w:t>
      </w:r>
      <w:r w:rsidR="00147759">
        <w:rPr>
          <w:rFonts w:eastAsia="Times New Roman" w:cstheme="minorHAnsi"/>
          <w:kern w:val="0"/>
          <w:lang w:val="en-GB"/>
          <w14:ligatures w14:val="none"/>
        </w:rPr>
        <w:t xml:space="preserve">was found to be </w:t>
      </w:r>
      <w:r w:rsidR="00147759" w:rsidRPr="00147759">
        <w:rPr>
          <w:rFonts w:eastAsia="Times New Roman" w:cstheme="minorHAnsi"/>
          <w:b/>
          <w:bCs/>
          <w:color w:val="FF0000"/>
          <w:kern w:val="0"/>
          <w:lang w:val="en-GB"/>
          <w14:ligatures w14:val="none"/>
        </w:rPr>
        <w:t>***** GJ/year</w:t>
      </w:r>
      <w:r w:rsidR="00147759">
        <w:rPr>
          <w:rFonts w:eastAsia="Times New Roman" w:cstheme="minorHAnsi"/>
          <w:kern w:val="0"/>
          <w:lang w:val="en-GB"/>
          <w14:ligatures w14:val="none"/>
        </w:rPr>
        <w:t>.</w:t>
      </w:r>
      <w:r w:rsidRPr="000607A2">
        <w:rPr>
          <w:rFonts w:eastAsia="Times New Roman" w:cstheme="minorHAnsi"/>
          <w:kern w:val="0"/>
          <w:lang w:val="en-GB"/>
          <w14:ligatures w14:val="none"/>
        </w:rPr>
        <w:t xml:space="preserve"> By implementing all recommended Energy Saving Measures, the energy consumption for </w:t>
      </w:r>
      <w:r w:rsidRPr="000607A2">
        <w:rPr>
          <w:rFonts w:eastAsia="Times New Roman" w:cstheme="minorHAnsi"/>
          <w:color w:val="FF0000"/>
          <w:kern w:val="0"/>
          <w:lang w:val="en-GB"/>
          <w14:ligatures w14:val="none"/>
        </w:rPr>
        <w:t>Building name</w:t>
      </w:r>
      <w:r w:rsidRPr="000607A2">
        <w:rPr>
          <w:rFonts w:eastAsia="Times New Roman" w:cstheme="minorHAnsi"/>
          <w:kern w:val="0"/>
          <w:lang w:val="en-GB"/>
          <w14:ligatures w14:val="none"/>
        </w:rPr>
        <w:t xml:space="preserve"> can be reduced by about </w:t>
      </w:r>
      <w:r w:rsidRPr="005E32AB">
        <w:rPr>
          <w:rFonts w:eastAsia="Times New Roman" w:cstheme="minorHAnsi"/>
          <w:b/>
          <w:bCs/>
          <w:color w:val="FF0000"/>
          <w:kern w:val="0"/>
          <w:lang w:val="en-GB"/>
          <w14:ligatures w14:val="none"/>
        </w:rPr>
        <w:t>23%</w:t>
      </w:r>
      <w:r w:rsidRPr="000607A2">
        <w:rPr>
          <w:rFonts w:eastAsia="Times New Roman" w:cstheme="minorHAnsi"/>
          <w:kern w:val="0"/>
          <w:lang w:val="en-GB"/>
          <w14:ligatures w14:val="none"/>
        </w:rPr>
        <w:t xml:space="preserve">, or </w:t>
      </w:r>
      <w:r w:rsidRPr="005E32AB">
        <w:rPr>
          <w:rFonts w:eastAsia="Times New Roman" w:cstheme="minorHAnsi"/>
          <w:b/>
          <w:bCs/>
          <w:color w:val="FF0000"/>
          <w:kern w:val="0"/>
          <w:lang w:val="en-GB"/>
          <w14:ligatures w14:val="none"/>
        </w:rPr>
        <w:t>52,416kWh</w:t>
      </w:r>
      <w:r w:rsidR="00A57B95">
        <w:rPr>
          <w:rFonts w:eastAsia="Times New Roman" w:cstheme="minorHAnsi"/>
          <w:b/>
          <w:bCs/>
          <w:color w:val="FF0000"/>
          <w:kern w:val="0"/>
          <w:lang w:val="en-GB"/>
          <w14:ligatures w14:val="none"/>
        </w:rPr>
        <w:t xml:space="preserve"> @ </w:t>
      </w:r>
      <w:r w:rsidR="000732E4">
        <w:rPr>
          <w:rFonts w:eastAsia="Times New Roman" w:cstheme="minorHAnsi"/>
          <w:b/>
          <w:bCs/>
          <w:color w:val="FF0000"/>
          <w:kern w:val="0"/>
          <w:lang w:val="en-GB"/>
          <w14:ligatures w14:val="none"/>
        </w:rPr>
        <w:t>188.69</w:t>
      </w:r>
      <w:r w:rsidR="00A57B95">
        <w:rPr>
          <w:rFonts w:eastAsia="Times New Roman" w:cstheme="minorHAnsi"/>
          <w:b/>
          <w:bCs/>
          <w:color w:val="FF0000"/>
          <w:kern w:val="0"/>
          <w:lang w:val="en-GB"/>
          <w14:ligatures w14:val="none"/>
        </w:rPr>
        <w:t xml:space="preserve"> GJ</w:t>
      </w:r>
      <w:r w:rsidRPr="005E32AB">
        <w:rPr>
          <w:rFonts w:eastAsia="Times New Roman" w:cstheme="minorHAnsi"/>
          <w:color w:val="FF0000"/>
          <w:kern w:val="0"/>
          <w:lang w:val="en-GB"/>
          <w14:ligatures w14:val="none"/>
        </w:rPr>
        <w:t xml:space="preserve"> </w:t>
      </w:r>
      <w:r w:rsidRPr="000607A2">
        <w:rPr>
          <w:rFonts w:eastAsia="Times New Roman" w:cstheme="minorHAnsi"/>
          <w:kern w:val="0"/>
          <w:lang w:val="en-GB"/>
          <w14:ligatures w14:val="none"/>
        </w:rPr>
        <w:t xml:space="preserve">per year representing </w:t>
      </w:r>
      <w:r w:rsidRPr="005E32AB">
        <w:rPr>
          <w:rFonts w:eastAsia="Times New Roman" w:cstheme="minorHAnsi"/>
          <w:b/>
          <w:bCs/>
          <w:color w:val="FF0000"/>
          <w:kern w:val="0"/>
          <w:lang w:val="en-GB"/>
          <w14:ligatures w14:val="none"/>
        </w:rPr>
        <w:t>RM15,096.00</w:t>
      </w:r>
      <w:r w:rsidRPr="005E32AB">
        <w:rPr>
          <w:rFonts w:eastAsia="Times New Roman" w:cstheme="minorHAnsi"/>
          <w:color w:val="FF0000"/>
          <w:kern w:val="0"/>
          <w:lang w:val="en-GB"/>
          <w14:ligatures w14:val="none"/>
        </w:rPr>
        <w:t xml:space="preserve"> </w:t>
      </w:r>
      <w:r w:rsidRPr="000607A2">
        <w:rPr>
          <w:rFonts w:eastAsia="Times New Roman" w:cstheme="minorHAnsi"/>
          <w:kern w:val="0"/>
          <w:lang w:val="en-GB"/>
          <w14:ligatures w14:val="none"/>
        </w:rPr>
        <w:t xml:space="preserve">in monetary value. The estimated budget cost of implementing the Energy Saving Measures is </w:t>
      </w:r>
      <w:r w:rsidRPr="005E32AB">
        <w:rPr>
          <w:rFonts w:eastAsia="Times New Roman" w:cstheme="minorHAnsi"/>
          <w:b/>
          <w:bCs/>
          <w:color w:val="FF0000"/>
          <w:kern w:val="0"/>
          <w:lang w:val="en-GB"/>
          <w14:ligatures w14:val="none"/>
        </w:rPr>
        <w:t>RM27,042</w:t>
      </w:r>
      <w:r>
        <w:rPr>
          <w:rFonts w:eastAsia="Times New Roman" w:cstheme="minorHAnsi"/>
          <w:b/>
          <w:bCs/>
          <w:color w:val="FF0000"/>
          <w:kern w:val="0"/>
          <w:lang w:val="en-GB"/>
          <w14:ligatures w14:val="none"/>
        </w:rPr>
        <w:t>.00</w:t>
      </w:r>
      <w:r w:rsidRPr="005E32AB">
        <w:rPr>
          <w:rFonts w:eastAsia="Times New Roman" w:cstheme="minorHAnsi"/>
          <w:b/>
          <w:bCs/>
          <w:color w:val="FF0000"/>
          <w:kern w:val="0"/>
          <w:lang w:val="en-GB"/>
          <w14:ligatures w14:val="none"/>
        </w:rPr>
        <w:t xml:space="preserve"> </w:t>
      </w:r>
      <w:r w:rsidRPr="000607A2">
        <w:rPr>
          <w:rFonts w:eastAsia="Times New Roman" w:cstheme="minorHAnsi"/>
          <w:kern w:val="0"/>
          <w:lang w:val="en-GB"/>
          <w14:ligatures w14:val="none"/>
        </w:rPr>
        <w:t xml:space="preserve">with a payback period of about </w:t>
      </w:r>
      <w:r w:rsidRPr="005E32AB">
        <w:rPr>
          <w:rFonts w:eastAsia="Times New Roman" w:cstheme="minorHAnsi"/>
          <w:b/>
          <w:bCs/>
          <w:color w:val="FF0000"/>
          <w:kern w:val="0"/>
          <w:lang w:val="en-GB"/>
          <w14:ligatures w14:val="none"/>
        </w:rPr>
        <w:t>1.79 years</w:t>
      </w:r>
      <w:r w:rsidRPr="000607A2">
        <w:rPr>
          <w:rFonts w:eastAsia="Times New Roman" w:cstheme="minorHAnsi"/>
          <w:kern w:val="0"/>
          <w:lang w:val="en-GB"/>
          <w14:ligatures w14:val="none"/>
        </w:rPr>
        <w:t xml:space="preserve">. The estimated savings, </w:t>
      </w:r>
      <w:r>
        <w:rPr>
          <w:rFonts w:eastAsia="Times New Roman" w:cstheme="minorHAnsi"/>
          <w:kern w:val="0"/>
          <w:lang w:val="en-GB"/>
          <w14:ligatures w14:val="none"/>
        </w:rPr>
        <w:t>investment</w:t>
      </w:r>
      <w:r w:rsidRPr="000607A2">
        <w:rPr>
          <w:rFonts w:eastAsia="Times New Roman" w:cstheme="minorHAnsi"/>
          <w:kern w:val="0"/>
          <w:lang w:val="en-GB"/>
          <w14:ligatures w14:val="none"/>
        </w:rPr>
        <w:t xml:space="preserve"> costs and Simple Payback Period of all recommended Energy Saving Measures, are listed </w:t>
      </w:r>
      <w:r>
        <w:rPr>
          <w:rFonts w:eastAsia="Times New Roman" w:cstheme="minorHAnsi"/>
          <w:kern w:val="0"/>
          <w:lang w:val="en-GB"/>
          <w14:ligatures w14:val="none"/>
        </w:rPr>
        <w:t>in the table below</w:t>
      </w:r>
      <w:r w:rsidRPr="000607A2">
        <w:rPr>
          <w:rFonts w:eastAsia="Times New Roman" w:cstheme="minorHAnsi"/>
          <w:kern w:val="0"/>
          <w:lang w:val="en-GB"/>
          <w14:ligatures w14:val="none"/>
        </w:rPr>
        <w:t>.</w:t>
      </w:r>
    </w:p>
    <w:tbl>
      <w:tblPr>
        <w:tblW w:w="15130" w:type="dxa"/>
        <w:tblInd w:w="-289" w:type="dxa"/>
        <w:tblLook w:val="04A0" w:firstRow="1" w:lastRow="0" w:firstColumn="1" w:lastColumn="0" w:noHBand="0" w:noVBand="1"/>
      </w:tblPr>
      <w:tblGrid>
        <w:gridCol w:w="664"/>
        <w:gridCol w:w="1393"/>
        <w:gridCol w:w="1410"/>
        <w:gridCol w:w="1690"/>
        <w:gridCol w:w="1320"/>
        <w:gridCol w:w="1140"/>
        <w:gridCol w:w="909"/>
        <w:gridCol w:w="1680"/>
        <w:gridCol w:w="1521"/>
        <w:gridCol w:w="1720"/>
        <w:gridCol w:w="1685"/>
      </w:tblGrid>
      <w:tr w:rsidR="00EA655C" w:rsidRPr="00E43426" w14:paraId="3A96CEDF" w14:textId="77777777" w:rsidTr="00EA655C">
        <w:trPr>
          <w:trHeight w:val="779"/>
        </w:trPr>
        <w:tc>
          <w:tcPr>
            <w:tcW w:w="664"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D9B0D39" w14:textId="7D1154A7" w:rsidR="00EA655C" w:rsidRDefault="00294292" w:rsidP="004E2A2E">
            <w:pPr>
              <w:spacing w:after="0" w:line="240" w:lineRule="auto"/>
              <w:jc w:val="center"/>
              <w:rPr>
                <w:rFonts w:ascii="Calibri" w:eastAsia="Times New Roman" w:hAnsi="Calibri" w:cs="Calibri"/>
                <w:b/>
                <w:bCs/>
                <w:color w:val="FFFFFF" w:themeColor="background1"/>
                <w:kern w:val="0"/>
                <w:sz w:val="20"/>
                <w:szCs w:val="20"/>
                <w14:ligatures w14:val="none"/>
              </w:rPr>
            </w:pPr>
            <w:r>
              <w:rPr>
                <w:rFonts w:ascii="Calibri" w:eastAsia="Times New Roman" w:hAnsi="Calibri" w:cs="Calibri"/>
                <w:b/>
                <w:bCs/>
                <w:color w:val="FFFFFF" w:themeColor="background1"/>
                <w:kern w:val="0"/>
                <w:sz w:val="20"/>
                <w:szCs w:val="20"/>
                <w14:ligatures w14:val="none"/>
              </w:rPr>
              <w:t>No</w:t>
            </w:r>
          </w:p>
          <w:p w14:paraId="005713CF" w14:textId="77777777" w:rsidR="00EA655C" w:rsidRPr="00E43426" w:rsidRDefault="00EA655C" w:rsidP="004E2A2E">
            <w:pPr>
              <w:spacing w:after="0" w:line="240" w:lineRule="auto"/>
              <w:jc w:val="center"/>
              <w:rPr>
                <w:rFonts w:ascii="Calibri" w:eastAsia="Times New Roman" w:hAnsi="Calibri" w:cs="Calibri"/>
                <w:b/>
                <w:bCs/>
                <w:color w:val="FFFFFF" w:themeColor="background1"/>
                <w:kern w:val="0"/>
                <w:sz w:val="20"/>
                <w:szCs w:val="20"/>
                <w14:ligatures w14:val="none"/>
              </w:rPr>
            </w:pPr>
          </w:p>
        </w:tc>
        <w:tc>
          <w:tcPr>
            <w:tcW w:w="1393"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79FA658" w14:textId="77777777" w:rsidR="00EA655C" w:rsidRDefault="00EA655C" w:rsidP="004E2A2E">
            <w:pPr>
              <w:pStyle w:val="CommentText"/>
            </w:pPr>
            <w:r w:rsidRPr="00E43426">
              <w:rPr>
                <w:rFonts w:ascii="Calibri" w:eastAsia="Times New Roman" w:hAnsi="Calibri" w:cs="Calibri"/>
                <w:b/>
                <w:bCs/>
                <w:color w:val="FFFFFF" w:themeColor="background1"/>
                <w:kern w:val="0"/>
                <w14:ligatures w14:val="none"/>
              </w:rPr>
              <w:t>Category</w:t>
            </w:r>
            <w:r>
              <w:rPr>
                <w:rStyle w:val="CommentReference"/>
              </w:rPr>
              <w:annotationRef/>
            </w:r>
            <w:r>
              <w:t xml:space="preserve"> </w:t>
            </w:r>
            <w:r w:rsidRPr="00EA655C">
              <w:rPr>
                <w:i/>
                <w:iCs/>
                <w:color w:val="FFFFFF" w:themeColor="background1"/>
                <w:sz w:val="14"/>
                <w:szCs w:val="14"/>
              </w:rPr>
              <w:t>Operation/ System/Equipment</w:t>
            </w:r>
          </w:p>
          <w:p w14:paraId="32BD5603" w14:textId="77777777" w:rsidR="00EA655C" w:rsidRPr="00E43426" w:rsidRDefault="00EA655C" w:rsidP="004E2A2E">
            <w:pPr>
              <w:spacing w:after="0" w:line="240" w:lineRule="auto"/>
              <w:jc w:val="center"/>
              <w:rPr>
                <w:rFonts w:ascii="Calibri" w:eastAsia="Times New Roman" w:hAnsi="Calibri" w:cs="Calibri"/>
                <w:b/>
                <w:bCs/>
                <w:color w:val="FFFFFF" w:themeColor="background1"/>
                <w:kern w:val="0"/>
                <w:sz w:val="20"/>
                <w:szCs w:val="20"/>
                <w14:ligatures w14:val="none"/>
              </w:rPr>
            </w:pPr>
          </w:p>
        </w:tc>
        <w:tc>
          <w:tcPr>
            <w:tcW w:w="1403"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499835D" w14:textId="77777777" w:rsidR="00EA655C" w:rsidRDefault="00EA655C" w:rsidP="004E2A2E">
            <w:pPr>
              <w:spacing w:after="0" w:line="240" w:lineRule="auto"/>
              <w:jc w:val="center"/>
              <w:rPr>
                <w:rFonts w:ascii="Calibri" w:eastAsia="Times New Roman" w:hAnsi="Calibri" w:cs="Calibri"/>
                <w:b/>
                <w:bCs/>
                <w:color w:val="FFFFFF" w:themeColor="background1"/>
                <w:kern w:val="0"/>
                <w:sz w:val="20"/>
                <w:szCs w:val="20"/>
                <w14:ligatures w14:val="none"/>
              </w:rPr>
            </w:pPr>
            <w:r w:rsidRPr="00E43426">
              <w:rPr>
                <w:rFonts w:ascii="Calibri" w:eastAsia="Times New Roman" w:hAnsi="Calibri" w:cs="Calibri"/>
                <w:b/>
                <w:bCs/>
                <w:color w:val="FFFFFF" w:themeColor="background1"/>
                <w:kern w:val="0"/>
                <w:sz w:val="20"/>
                <w:szCs w:val="20"/>
                <w14:ligatures w14:val="none"/>
              </w:rPr>
              <w:t>Type</w:t>
            </w:r>
          </w:p>
          <w:p w14:paraId="30514B32" w14:textId="77777777" w:rsidR="00EA655C" w:rsidRPr="00EA655C" w:rsidRDefault="00EA655C" w:rsidP="004E2A2E">
            <w:pPr>
              <w:spacing w:after="0" w:line="240" w:lineRule="auto"/>
              <w:jc w:val="center"/>
              <w:rPr>
                <w:rFonts w:ascii="Calibri" w:eastAsia="Times New Roman" w:hAnsi="Calibri" w:cs="Calibri"/>
                <w:b/>
                <w:bCs/>
                <w:i/>
                <w:iCs/>
                <w:color w:val="FFFFFF" w:themeColor="background1"/>
                <w:kern w:val="0"/>
                <w:sz w:val="20"/>
                <w:szCs w:val="20"/>
                <w14:ligatures w14:val="none"/>
              </w:rPr>
            </w:pPr>
            <w:r w:rsidRPr="00EA655C">
              <w:rPr>
                <w:i/>
                <w:iCs/>
                <w:color w:val="FFFFFF" w:themeColor="background1"/>
                <w:sz w:val="12"/>
                <w:szCs w:val="12"/>
              </w:rPr>
              <w:t>Air conditioner/Chiller/AHU, compressor, fan, lighting, motor, pump, boiler, thermal oil heater, furnace, etc..</w:t>
            </w:r>
          </w:p>
        </w:tc>
        <w:tc>
          <w:tcPr>
            <w:tcW w:w="1690"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9BE90C9" w14:textId="77777777" w:rsidR="00EA655C" w:rsidRPr="00E43426" w:rsidRDefault="00EA655C" w:rsidP="004E2A2E">
            <w:pPr>
              <w:spacing w:after="0" w:line="240" w:lineRule="auto"/>
              <w:jc w:val="center"/>
              <w:rPr>
                <w:rFonts w:ascii="Calibri" w:eastAsia="Times New Roman" w:hAnsi="Calibri" w:cs="Calibri"/>
                <w:b/>
                <w:bCs/>
                <w:color w:val="FFFFFF" w:themeColor="background1"/>
                <w:kern w:val="0"/>
                <w:sz w:val="20"/>
                <w:szCs w:val="20"/>
                <w14:ligatures w14:val="none"/>
              </w:rPr>
            </w:pPr>
            <w:r w:rsidRPr="00E43426">
              <w:rPr>
                <w:rFonts w:ascii="Calibri" w:eastAsia="Times New Roman" w:hAnsi="Calibri" w:cs="Calibri"/>
                <w:b/>
                <w:bCs/>
                <w:color w:val="FFFFFF" w:themeColor="background1"/>
                <w:kern w:val="0"/>
                <w:sz w:val="20"/>
                <w:szCs w:val="20"/>
                <w14:ligatures w14:val="none"/>
              </w:rPr>
              <w:t>Description</w:t>
            </w:r>
          </w:p>
        </w:tc>
        <w:tc>
          <w:tcPr>
            <w:tcW w:w="1320"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EC53DC5" w14:textId="07CBCADE" w:rsidR="00EA655C" w:rsidRPr="00E43426" w:rsidRDefault="00EA655C" w:rsidP="004E2A2E">
            <w:pPr>
              <w:spacing w:after="0" w:line="240" w:lineRule="auto"/>
              <w:jc w:val="center"/>
              <w:rPr>
                <w:rFonts w:ascii="Calibri" w:eastAsia="Times New Roman" w:hAnsi="Calibri" w:cs="Calibri"/>
                <w:b/>
                <w:bCs/>
                <w:color w:val="FFFFFF" w:themeColor="background1"/>
                <w:kern w:val="0"/>
                <w:sz w:val="20"/>
                <w:szCs w:val="20"/>
                <w14:ligatures w14:val="none"/>
              </w:rPr>
            </w:pPr>
            <w:r w:rsidRPr="00E43426">
              <w:rPr>
                <w:rFonts w:ascii="Calibri" w:eastAsia="Times New Roman" w:hAnsi="Calibri" w:cs="Calibri"/>
                <w:b/>
                <w:bCs/>
                <w:color w:val="FFFFFF" w:themeColor="background1"/>
                <w:kern w:val="0"/>
                <w:sz w:val="20"/>
                <w:szCs w:val="20"/>
                <w14:ligatures w14:val="none"/>
              </w:rPr>
              <w:t>Energy Baseline</w:t>
            </w:r>
            <w:r w:rsidR="00435F57">
              <w:rPr>
                <w:rFonts w:ascii="Calibri" w:eastAsia="Times New Roman" w:hAnsi="Calibri" w:cs="Calibri"/>
                <w:b/>
                <w:bCs/>
                <w:color w:val="FFFFFF" w:themeColor="background1"/>
                <w:kern w:val="0"/>
                <w:sz w:val="20"/>
                <w:szCs w:val="20"/>
                <w14:ligatures w14:val="none"/>
              </w:rPr>
              <w:t xml:space="preserve"> by System</w:t>
            </w:r>
            <w:r w:rsidR="0068165C">
              <w:rPr>
                <w:rFonts w:ascii="Calibri" w:eastAsia="Times New Roman" w:hAnsi="Calibri" w:cs="Calibri"/>
                <w:b/>
                <w:bCs/>
                <w:color w:val="FFFFFF" w:themeColor="background1"/>
                <w:kern w:val="0"/>
                <w:sz w:val="20"/>
                <w:szCs w:val="20"/>
                <w14:ligatures w14:val="none"/>
              </w:rPr>
              <w:t xml:space="preserve"> (GJ/y</w:t>
            </w:r>
            <w:r w:rsidR="0003129E">
              <w:rPr>
                <w:rFonts w:ascii="Calibri" w:eastAsia="Times New Roman" w:hAnsi="Calibri" w:cs="Calibri"/>
                <w:b/>
                <w:bCs/>
                <w:color w:val="FFFFFF" w:themeColor="background1"/>
                <w:kern w:val="0"/>
                <w:sz w:val="20"/>
                <w:szCs w:val="20"/>
                <w14:ligatures w14:val="none"/>
              </w:rPr>
              <w:t>ea</w:t>
            </w:r>
            <w:r w:rsidR="0068165C">
              <w:rPr>
                <w:rFonts w:ascii="Calibri" w:eastAsia="Times New Roman" w:hAnsi="Calibri" w:cs="Calibri"/>
                <w:b/>
                <w:bCs/>
                <w:color w:val="FFFFFF" w:themeColor="background1"/>
                <w:kern w:val="0"/>
                <w:sz w:val="20"/>
                <w:szCs w:val="20"/>
                <w14:ligatures w14:val="none"/>
              </w:rPr>
              <w:t>r)</w:t>
            </w:r>
          </w:p>
        </w:tc>
        <w:tc>
          <w:tcPr>
            <w:tcW w:w="2050" w:type="dxa"/>
            <w:gridSpan w:val="2"/>
            <w:tcBorders>
              <w:top w:val="single" w:sz="4" w:space="0" w:color="auto"/>
              <w:left w:val="nil"/>
              <w:bottom w:val="single" w:sz="4" w:space="0" w:color="auto"/>
              <w:right w:val="single" w:sz="4" w:space="0" w:color="auto"/>
            </w:tcBorders>
            <w:shd w:val="clear" w:color="auto" w:fill="4472C4" w:themeFill="accent1"/>
            <w:vAlign w:val="center"/>
            <w:hideMark/>
          </w:tcPr>
          <w:p w14:paraId="4FDF84BC" w14:textId="77777777" w:rsidR="00EA655C" w:rsidRPr="00E43426" w:rsidRDefault="00EA655C" w:rsidP="004E2A2E">
            <w:pPr>
              <w:spacing w:after="0" w:line="240" w:lineRule="auto"/>
              <w:jc w:val="center"/>
              <w:rPr>
                <w:rFonts w:ascii="Calibri" w:eastAsia="Times New Roman" w:hAnsi="Calibri" w:cs="Calibri"/>
                <w:b/>
                <w:bCs/>
                <w:color w:val="FFFFFF" w:themeColor="background1"/>
                <w:kern w:val="0"/>
                <w:sz w:val="20"/>
                <w:szCs w:val="20"/>
                <w14:ligatures w14:val="none"/>
              </w:rPr>
            </w:pPr>
            <w:r w:rsidRPr="00E43426">
              <w:rPr>
                <w:rFonts w:ascii="Calibri" w:eastAsia="Times New Roman" w:hAnsi="Calibri" w:cs="Calibri"/>
                <w:b/>
                <w:bCs/>
                <w:color w:val="FFFFFF" w:themeColor="background1"/>
                <w:kern w:val="0"/>
                <w:sz w:val="20"/>
                <w:szCs w:val="20"/>
                <w14:ligatures w14:val="none"/>
              </w:rPr>
              <w:t>Estimated Yearly Saving</w:t>
            </w:r>
          </w:p>
        </w:tc>
        <w:tc>
          <w:tcPr>
            <w:tcW w:w="1680"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CF3F5CA" w14:textId="77777777" w:rsidR="00EA655C" w:rsidRPr="00E43426" w:rsidRDefault="00EA655C" w:rsidP="004E2A2E">
            <w:pPr>
              <w:spacing w:after="0" w:line="240" w:lineRule="auto"/>
              <w:jc w:val="center"/>
              <w:rPr>
                <w:rFonts w:ascii="Calibri" w:eastAsia="Times New Roman" w:hAnsi="Calibri" w:cs="Calibri"/>
                <w:b/>
                <w:bCs/>
                <w:color w:val="FFFFFF" w:themeColor="background1"/>
                <w:kern w:val="0"/>
                <w:sz w:val="20"/>
                <w:szCs w:val="20"/>
                <w14:ligatures w14:val="none"/>
              </w:rPr>
            </w:pPr>
            <w:r w:rsidRPr="00E43426">
              <w:rPr>
                <w:rFonts w:ascii="Calibri" w:eastAsia="Times New Roman" w:hAnsi="Calibri" w:cs="Calibri"/>
                <w:b/>
                <w:bCs/>
                <w:color w:val="FFFFFF" w:themeColor="background1"/>
                <w:kern w:val="0"/>
                <w:sz w:val="20"/>
                <w:szCs w:val="20"/>
                <w14:ligatures w14:val="none"/>
              </w:rPr>
              <w:t>Estimated Investment (RM)</w:t>
            </w:r>
          </w:p>
        </w:tc>
        <w:tc>
          <w:tcPr>
            <w:tcW w:w="1521"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62929E3" w14:textId="77777777" w:rsidR="00EA655C" w:rsidRPr="00E43426" w:rsidRDefault="00EA655C" w:rsidP="004E2A2E">
            <w:pPr>
              <w:spacing w:after="0" w:line="240" w:lineRule="auto"/>
              <w:jc w:val="center"/>
              <w:rPr>
                <w:rFonts w:ascii="Calibri" w:eastAsia="Times New Roman" w:hAnsi="Calibri" w:cs="Calibri"/>
                <w:b/>
                <w:bCs/>
                <w:color w:val="FFFFFF" w:themeColor="background1"/>
                <w:kern w:val="0"/>
                <w:sz w:val="20"/>
                <w:szCs w:val="20"/>
                <w14:ligatures w14:val="none"/>
              </w:rPr>
            </w:pPr>
            <w:r w:rsidRPr="00E43426">
              <w:rPr>
                <w:rFonts w:ascii="Calibri" w:eastAsia="Times New Roman" w:hAnsi="Calibri" w:cs="Calibri"/>
                <w:b/>
                <w:bCs/>
                <w:color w:val="FFFFFF" w:themeColor="background1"/>
                <w:kern w:val="0"/>
                <w:sz w:val="20"/>
                <w:szCs w:val="20"/>
                <w14:ligatures w14:val="none"/>
              </w:rPr>
              <w:t>Estimated Simple Payback Period (Years)</w:t>
            </w:r>
          </w:p>
        </w:tc>
        <w:tc>
          <w:tcPr>
            <w:tcW w:w="1720"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438CBB2" w14:textId="0741F52E" w:rsidR="00EA655C" w:rsidRPr="00E43426" w:rsidRDefault="00EA655C" w:rsidP="004E2A2E">
            <w:pPr>
              <w:spacing w:after="0" w:line="240" w:lineRule="auto"/>
              <w:jc w:val="center"/>
              <w:rPr>
                <w:rFonts w:ascii="Calibri" w:eastAsia="Times New Roman" w:hAnsi="Calibri" w:cs="Calibri"/>
                <w:b/>
                <w:bCs/>
                <w:color w:val="FFFFFF" w:themeColor="background1"/>
                <w:kern w:val="0"/>
                <w:sz w:val="20"/>
                <w:szCs w:val="20"/>
                <w14:ligatures w14:val="none"/>
              </w:rPr>
            </w:pPr>
            <w:r w:rsidRPr="00E43426">
              <w:rPr>
                <w:rFonts w:ascii="Calibri" w:eastAsia="Times New Roman" w:hAnsi="Calibri" w:cs="Calibri"/>
                <w:b/>
                <w:bCs/>
                <w:color w:val="FFFFFF" w:themeColor="background1"/>
                <w:kern w:val="0"/>
                <w:sz w:val="20"/>
                <w:szCs w:val="20"/>
                <w14:ligatures w14:val="none"/>
              </w:rPr>
              <w:t>Estimated Carbon Reduction (Ton/</w:t>
            </w:r>
            <w:r w:rsidR="0003129E">
              <w:rPr>
                <w:rFonts w:ascii="Calibri" w:eastAsia="Times New Roman" w:hAnsi="Calibri" w:cs="Calibri"/>
                <w:b/>
                <w:bCs/>
                <w:color w:val="FFFFFF" w:themeColor="background1"/>
                <w:kern w:val="0"/>
                <w:sz w:val="20"/>
                <w:szCs w:val="20"/>
                <w14:ligatures w14:val="none"/>
              </w:rPr>
              <w:t>year</w:t>
            </w:r>
            <w:r w:rsidRPr="00E43426">
              <w:rPr>
                <w:rFonts w:ascii="Calibri" w:eastAsia="Times New Roman" w:hAnsi="Calibri" w:cs="Calibri"/>
                <w:b/>
                <w:bCs/>
                <w:color w:val="FFFFFF" w:themeColor="background1"/>
                <w:kern w:val="0"/>
                <w:sz w:val="20"/>
                <w:szCs w:val="20"/>
                <w14:ligatures w14:val="none"/>
              </w:rPr>
              <w:t>)</w:t>
            </w:r>
          </w:p>
        </w:tc>
        <w:tc>
          <w:tcPr>
            <w:tcW w:w="1685"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1EB4A87" w14:textId="77777777" w:rsidR="00EA655C" w:rsidRPr="00E43426" w:rsidRDefault="00EA655C" w:rsidP="004E2A2E">
            <w:pPr>
              <w:spacing w:after="0" w:line="240" w:lineRule="auto"/>
              <w:jc w:val="center"/>
              <w:rPr>
                <w:rFonts w:ascii="Calibri" w:eastAsia="Times New Roman" w:hAnsi="Calibri" w:cs="Calibri"/>
                <w:b/>
                <w:bCs/>
                <w:color w:val="FFFFFF" w:themeColor="background1"/>
                <w:kern w:val="0"/>
                <w:sz w:val="20"/>
                <w:szCs w:val="20"/>
                <w14:ligatures w14:val="none"/>
              </w:rPr>
            </w:pPr>
            <w:r w:rsidRPr="00E43426">
              <w:rPr>
                <w:rFonts w:ascii="Calibri" w:eastAsia="Times New Roman" w:hAnsi="Calibri" w:cs="Calibri"/>
                <w:b/>
                <w:bCs/>
                <w:color w:val="FFFFFF" w:themeColor="background1"/>
                <w:kern w:val="0"/>
                <w:sz w:val="20"/>
                <w:szCs w:val="20"/>
                <w14:ligatures w14:val="none"/>
              </w:rPr>
              <w:t>Overall Perc</w:t>
            </w:r>
            <w:r>
              <w:rPr>
                <w:rFonts w:ascii="Calibri" w:eastAsia="Times New Roman" w:hAnsi="Calibri" w:cs="Calibri"/>
                <w:b/>
                <w:bCs/>
                <w:color w:val="FFFFFF" w:themeColor="background1"/>
                <w:kern w:val="0"/>
                <w:sz w:val="20"/>
                <w:szCs w:val="20"/>
                <w:lang w:val="en-US"/>
                <w14:ligatures w14:val="none"/>
              </w:rPr>
              <w:t>e</w:t>
            </w:r>
            <w:r w:rsidRPr="00E43426">
              <w:rPr>
                <w:rFonts w:ascii="Calibri" w:eastAsia="Times New Roman" w:hAnsi="Calibri" w:cs="Calibri"/>
                <w:b/>
                <w:bCs/>
                <w:color w:val="FFFFFF" w:themeColor="background1"/>
                <w:kern w:val="0"/>
                <w:sz w:val="20"/>
                <w:szCs w:val="20"/>
                <w14:ligatures w14:val="none"/>
              </w:rPr>
              <w:t>ntage Saving (%)</w:t>
            </w:r>
          </w:p>
        </w:tc>
      </w:tr>
      <w:tr w:rsidR="00EA655C" w:rsidRPr="00E43426" w14:paraId="0C7242CD" w14:textId="77777777" w:rsidTr="00EA655C">
        <w:trPr>
          <w:trHeight w:val="518"/>
        </w:trPr>
        <w:tc>
          <w:tcPr>
            <w:tcW w:w="664" w:type="dxa"/>
            <w:vMerge/>
            <w:tcBorders>
              <w:top w:val="single" w:sz="4" w:space="0" w:color="auto"/>
              <w:left w:val="single" w:sz="4" w:space="0" w:color="auto"/>
              <w:bottom w:val="single" w:sz="4" w:space="0" w:color="auto"/>
              <w:right w:val="single" w:sz="4" w:space="0" w:color="auto"/>
            </w:tcBorders>
            <w:vAlign w:val="center"/>
            <w:hideMark/>
          </w:tcPr>
          <w:p w14:paraId="468B12D6" w14:textId="77777777" w:rsidR="00EA655C" w:rsidRPr="00E43426" w:rsidRDefault="00EA655C" w:rsidP="004E2A2E">
            <w:pPr>
              <w:spacing w:after="0" w:line="240" w:lineRule="auto"/>
              <w:rPr>
                <w:rFonts w:ascii="Calibri" w:eastAsia="Times New Roman" w:hAnsi="Calibri" w:cs="Calibri"/>
                <w:color w:val="000000"/>
                <w:kern w:val="0"/>
                <w:sz w:val="20"/>
                <w:szCs w:val="20"/>
                <w14:ligatures w14:val="none"/>
              </w:rPr>
            </w:pPr>
          </w:p>
        </w:tc>
        <w:tc>
          <w:tcPr>
            <w:tcW w:w="1393" w:type="dxa"/>
            <w:vMerge/>
            <w:tcBorders>
              <w:top w:val="single" w:sz="4" w:space="0" w:color="auto"/>
              <w:left w:val="single" w:sz="4" w:space="0" w:color="auto"/>
              <w:bottom w:val="single" w:sz="4" w:space="0" w:color="auto"/>
              <w:right w:val="single" w:sz="4" w:space="0" w:color="auto"/>
            </w:tcBorders>
            <w:vAlign w:val="center"/>
            <w:hideMark/>
          </w:tcPr>
          <w:p w14:paraId="605E73B5" w14:textId="77777777" w:rsidR="00EA655C" w:rsidRPr="00E43426" w:rsidRDefault="00EA655C" w:rsidP="004E2A2E">
            <w:pPr>
              <w:spacing w:after="0" w:line="240" w:lineRule="auto"/>
              <w:rPr>
                <w:rFonts w:ascii="Calibri" w:eastAsia="Times New Roman" w:hAnsi="Calibri" w:cs="Calibri"/>
                <w:color w:val="000000"/>
                <w:kern w:val="0"/>
                <w:sz w:val="20"/>
                <w:szCs w:val="20"/>
                <w14:ligatures w14:val="none"/>
              </w:rPr>
            </w:pPr>
          </w:p>
        </w:tc>
        <w:tc>
          <w:tcPr>
            <w:tcW w:w="1403" w:type="dxa"/>
            <w:vMerge/>
            <w:tcBorders>
              <w:top w:val="single" w:sz="4" w:space="0" w:color="auto"/>
              <w:left w:val="single" w:sz="4" w:space="0" w:color="auto"/>
              <w:bottom w:val="single" w:sz="4" w:space="0" w:color="auto"/>
              <w:right w:val="single" w:sz="4" w:space="0" w:color="auto"/>
            </w:tcBorders>
            <w:vAlign w:val="center"/>
            <w:hideMark/>
          </w:tcPr>
          <w:p w14:paraId="2289CA09" w14:textId="77777777" w:rsidR="00EA655C" w:rsidRPr="00E43426" w:rsidRDefault="00EA655C" w:rsidP="004E2A2E">
            <w:pPr>
              <w:spacing w:after="0" w:line="240" w:lineRule="auto"/>
              <w:rPr>
                <w:rFonts w:ascii="Calibri" w:eastAsia="Times New Roman" w:hAnsi="Calibri" w:cs="Calibri"/>
                <w:color w:val="000000"/>
                <w:kern w:val="0"/>
                <w:sz w:val="20"/>
                <w:szCs w:val="20"/>
                <w14:ligatures w14:val="none"/>
              </w:rPr>
            </w:pPr>
          </w:p>
        </w:tc>
        <w:tc>
          <w:tcPr>
            <w:tcW w:w="1690" w:type="dxa"/>
            <w:vMerge/>
            <w:tcBorders>
              <w:top w:val="single" w:sz="4" w:space="0" w:color="auto"/>
              <w:left w:val="single" w:sz="4" w:space="0" w:color="auto"/>
              <w:bottom w:val="single" w:sz="4" w:space="0" w:color="auto"/>
              <w:right w:val="single" w:sz="4" w:space="0" w:color="auto"/>
            </w:tcBorders>
            <w:vAlign w:val="center"/>
            <w:hideMark/>
          </w:tcPr>
          <w:p w14:paraId="1B188899" w14:textId="77777777" w:rsidR="00EA655C" w:rsidRPr="00E43426" w:rsidRDefault="00EA655C" w:rsidP="004E2A2E">
            <w:pPr>
              <w:spacing w:after="0" w:line="240" w:lineRule="auto"/>
              <w:rPr>
                <w:rFonts w:ascii="Calibri" w:eastAsia="Times New Roman" w:hAnsi="Calibri" w:cs="Calibri"/>
                <w:color w:val="000000"/>
                <w:kern w:val="0"/>
                <w:sz w:val="20"/>
                <w:szCs w:val="20"/>
                <w14:ligatures w14:val="none"/>
              </w:rPr>
            </w:pPr>
          </w:p>
        </w:tc>
        <w:tc>
          <w:tcPr>
            <w:tcW w:w="1320" w:type="dxa"/>
            <w:vMerge/>
            <w:tcBorders>
              <w:top w:val="single" w:sz="4" w:space="0" w:color="auto"/>
              <w:left w:val="single" w:sz="4" w:space="0" w:color="auto"/>
              <w:bottom w:val="single" w:sz="4" w:space="0" w:color="auto"/>
              <w:right w:val="single" w:sz="4" w:space="0" w:color="auto"/>
            </w:tcBorders>
            <w:vAlign w:val="center"/>
            <w:hideMark/>
          </w:tcPr>
          <w:p w14:paraId="173D1A72" w14:textId="77777777" w:rsidR="00EA655C" w:rsidRPr="00E43426" w:rsidRDefault="00EA655C" w:rsidP="004E2A2E">
            <w:pPr>
              <w:spacing w:after="0" w:line="240" w:lineRule="auto"/>
              <w:rPr>
                <w:rFonts w:ascii="Calibri" w:eastAsia="Times New Roman" w:hAnsi="Calibri" w:cs="Calibri"/>
                <w:color w:val="000000"/>
                <w:kern w:val="0"/>
                <w:sz w:val="20"/>
                <w:szCs w:val="20"/>
                <w14:ligatures w14:val="none"/>
              </w:rPr>
            </w:pPr>
          </w:p>
        </w:tc>
        <w:tc>
          <w:tcPr>
            <w:tcW w:w="1140" w:type="dxa"/>
            <w:tcBorders>
              <w:top w:val="nil"/>
              <w:left w:val="nil"/>
              <w:bottom w:val="single" w:sz="4" w:space="0" w:color="auto"/>
              <w:right w:val="single" w:sz="4" w:space="0" w:color="auto"/>
            </w:tcBorders>
            <w:shd w:val="clear" w:color="auto" w:fill="4472C4" w:themeFill="accent1"/>
            <w:vAlign w:val="center"/>
            <w:hideMark/>
          </w:tcPr>
          <w:p w14:paraId="1E2C381F" w14:textId="77777777" w:rsidR="00EA655C" w:rsidRPr="00E43426" w:rsidRDefault="00EA655C" w:rsidP="004E2A2E">
            <w:pPr>
              <w:spacing w:after="0" w:line="240" w:lineRule="auto"/>
              <w:jc w:val="center"/>
              <w:rPr>
                <w:rFonts w:ascii="Calibri" w:eastAsia="Times New Roman" w:hAnsi="Calibri" w:cs="Calibri"/>
                <w:b/>
                <w:bCs/>
                <w:color w:val="FFFFFF" w:themeColor="background1"/>
                <w:kern w:val="0"/>
                <w:sz w:val="20"/>
                <w:szCs w:val="20"/>
                <w14:ligatures w14:val="none"/>
              </w:rPr>
            </w:pPr>
            <w:r w:rsidRPr="00E43426">
              <w:rPr>
                <w:rFonts w:ascii="Calibri" w:eastAsia="Times New Roman" w:hAnsi="Calibri" w:cs="Calibri"/>
                <w:b/>
                <w:bCs/>
                <w:color w:val="FFFFFF" w:themeColor="background1"/>
                <w:kern w:val="0"/>
                <w:sz w:val="20"/>
                <w:szCs w:val="20"/>
                <w14:ligatures w14:val="none"/>
              </w:rPr>
              <w:t>Energy (GJ)</w:t>
            </w:r>
          </w:p>
        </w:tc>
        <w:tc>
          <w:tcPr>
            <w:tcW w:w="909" w:type="dxa"/>
            <w:tcBorders>
              <w:top w:val="nil"/>
              <w:left w:val="nil"/>
              <w:bottom w:val="single" w:sz="4" w:space="0" w:color="auto"/>
              <w:right w:val="single" w:sz="4" w:space="0" w:color="auto"/>
            </w:tcBorders>
            <w:shd w:val="clear" w:color="auto" w:fill="4472C4" w:themeFill="accent1"/>
            <w:vAlign w:val="center"/>
            <w:hideMark/>
          </w:tcPr>
          <w:p w14:paraId="2171B34A" w14:textId="77777777" w:rsidR="00EA655C" w:rsidRPr="00E43426" w:rsidRDefault="00EA655C" w:rsidP="004E2A2E">
            <w:pPr>
              <w:spacing w:after="0" w:line="240" w:lineRule="auto"/>
              <w:jc w:val="center"/>
              <w:rPr>
                <w:rFonts w:ascii="Calibri" w:eastAsia="Times New Roman" w:hAnsi="Calibri" w:cs="Calibri"/>
                <w:b/>
                <w:bCs/>
                <w:color w:val="FFFFFF" w:themeColor="background1"/>
                <w:kern w:val="0"/>
                <w:sz w:val="20"/>
                <w:szCs w:val="20"/>
                <w14:ligatures w14:val="none"/>
              </w:rPr>
            </w:pPr>
            <w:r w:rsidRPr="00E43426">
              <w:rPr>
                <w:rFonts w:ascii="Calibri" w:eastAsia="Times New Roman" w:hAnsi="Calibri" w:cs="Calibri"/>
                <w:b/>
                <w:bCs/>
                <w:color w:val="FFFFFF" w:themeColor="background1"/>
                <w:kern w:val="0"/>
                <w:sz w:val="20"/>
                <w:szCs w:val="20"/>
                <w14:ligatures w14:val="none"/>
              </w:rPr>
              <w:t>Cost (RM)</w:t>
            </w:r>
          </w:p>
        </w:tc>
        <w:tc>
          <w:tcPr>
            <w:tcW w:w="1680" w:type="dxa"/>
            <w:vMerge/>
            <w:tcBorders>
              <w:top w:val="single" w:sz="4" w:space="0" w:color="auto"/>
              <w:left w:val="single" w:sz="4" w:space="0" w:color="auto"/>
              <w:bottom w:val="single" w:sz="4" w:space="0" w:color="auto"/>
              <w:right w:val="single" w:sz="4" w:space="0" w:color="auto"/>
            </w:tcBorders>
            <w:vAlign w:val="center"/>
            <w:hideMark/>
          </w:tcPr>
          <w:p w14:paraId="21F7CFF0" w14:textId="77777777" w:rsidR="00EA655C" w:rsidRPr="00E43426" w:rsidRDefault="00EA655C" w:rsidP="004E2A2E">
            <w:pPr>
              <w:spacing w:after="0" w:line="240" w:lineRule="auto"/>
              <w:rPr>
                <w:rFonts w:ascii="Calibri" w:eastAsia="Times New Roman" w:hAnsi="Calibri" w:cs="Calibri"/>
                <w:color w:val="000000"/>
                <w:kern w:val="0"/>
                <w:sz w:val="20"/>
                <w:szCs w:val="20"/>
                <w14:ligatures w14:val="none"/>
              </w:rPr>
            </w:pPr>
          </w:p>
        </w:tc>
        <w:tc>
          <w:tcPr>
            <w:tcW w:w="1521" w:type="dxa"/>
            <w:vMerge/>
            <w:tcBorders>
              <w:top w:val="single" w:sz="4" w:space="0" w:color="auto"/>
              <w:left w:val="single" w:sz="4" w:space="0" w:color="auto"/>
              <w:bottom w:val="single" w:sz="4" w:space="0" w:color="auto"/>
              <w:right w:val="single" w:sz="4" w:space="0" w:color="auto"/>
            </w:tcBorders>
            <w:vAlign w:val="center"/>
            <w:hideMark/>
          </w:tcPr>
          <w:p w14:paraId="3AF0EA8D" w14:textId="77777777" w:rsidR="00EA655C" w:rsidRPr="00E43426" w:rsidRDefault="00EA655C" w:rsidP="004E2A2E">
            <w:pPr>
              <w:spacing w:after="0" w:line="240" w:lineRule="auto"/>
              <w:rPr>
                <w:rFonts w:ascii="Calibri" w:eastAsia="Times New Roman" w:hAnsi="Calibri" w:cs="Calibri"/>
                <w:color w:val="000000"/>
                <w:kern w:val="0"/>
                <w:sz w:val="20"/>
                <w:szCs w:val="20"/>
                <w14:ligatures w14:val="none"/>
              </w:rPr>
            </w:pPr>
          </w:p>
        </w:tc>
        <w:tc>
          <w:tcPr>
            <w:tcW w:w="1720" w:type="dxa"/>
            <w:vMerge/>
            <w:tcBorders>
              <w:top w:val="single" w:sz="4" w:space="0" w:color="auto"/>
              <w:left w:val="single" w:sz="4" w:space="0" w:color="auto"/>
              <w:bottom w:val="single" w:sz="4" w:space="0" w:color="auto"/>
              <w:right w:val="single" w:sz="4" w:space="0" w:color="auto"/>
            </w:tcBorders>
            <w:vAlign w:val="center"/>
            <w:hideMark/>
          </w:tcPr>
          <w:p w14:paraId="4762FE2F" w14:textId="77777777" w:rsidR="00EA655C" w:rsidRPr="00E43426" w:rsidRDefault="00EA655C" w:rsidP="004E2A2E">
            <w:pPr>
              <w:spacing w:after="0" w:line="240" w:lineRule="auto"/>
              <w:rPr>
                <w:rFonts w:ascii="Calibri" w:eastAsia="Times New Roman" w:hAnsi="Calibri" w:cs="Calibri"/>
                <w:color w:val="000000"/>
                <w:kern w:val="0"/>
                <w:sz w:val="20"/>
                <w:szCs w:val="20"/>
                <w14:ligatures w14:val="none"/>
              </w:rPr>
            </w:pPr>
          </w:p>
        </w:tc>
        <w:tc>
          <w:tcPr>
            <w:tcW w:w="1685" w:type="dxa"/>
            <w:vMerge/>
            <w:tcBorders>
              <w:top w:val="single" w:sz="4" w:space="0" w:color="auto"/>
              <w:left w:val="single" w:sz="4" w:space="0" w:color="auto"/>
              <w:bottom w:val="single" w:sz="4" w:space="0" w:color="auto"/>
              <w:right w:val="single" w:sz="4" w:space="0" w:color="auto"/>
            </w:tcBorders>
            <w:vAlign w:val="center"/>
            <w:hideMark/>
          </w:tcPr>
          <w:p w14:paraId="3BBE3E8C" w14:textId="77777777" w:rsidR="00EA655C" w:rsidRPr="00E43426" w:rsidRDefault="00EA655C" w:rsidP="004E2A2E">
            <w:pPr>
              <w:spacing w:after="0" w:line="240" w:lineRule="auto"/>
              <w:rPr>
                <w:rFonts w:ascii="Calibri" w:eastAsia="Times New Roman" w:hAnsi="Calibri" w:cs="Calibri"/>
                <w:color w:val="000000"/>
                <w:kern w:val="0"/>
                <w:sz w:val="20"/>
                <w:szCs w:val="20"/>
                <w14:ligatures w14:val="none"/>
              </w:rPr>
            </w:pPr>
          </w:p>
        </w:tc>
      </w:tr>
      <w:tr w:rsidR="00EA655C" w:rsidRPr="00E43426" w14:paraId="4962F74C" w14:textId="77777777" w:rsidTr="00EA655C">
        <w:trPr>
          <w:trHeight w:val="257"/>
        </w:trPr>
        <w:tc>
          <w:tcPr>
            <w:tcW w:w="15130" w:type="dxa"/>
            <w:gridSpan w:val="11"/>
            <w:tcBorders>
              <w:top w:val="single" w:sz="4" w:space="0" w:color="auto"/>
              <w:left w:val="single" w:sz="4" w:space="0" w:color="auto"/>
              <w:bottom w:val="single" w:sz="4" w:space="0" w:color="auto"/>
              <w:right w:val="single" w:sz="4" w:space="0" w:color="000000"/>
            </w:tcBorders>
            <w:noWrap/>
            <w:vAlign w:val="center"/>
            <w:hideMark/>
          </w:tcPr>
          <w:p w14:paraId="16795FF5" w14:textId="77777777" w:rsidR="00EA655C" w:rsidRPr="00744587" w:rsidRDefault="00EA655C" w:rsidP="004E2A2E">
            <w:pPr>
              <w:spacing w:after="0" w:line="240" w:lineRule="auto"/>
              <w:jc w:val="center"/>
              <w:rPr>
                <w:rFonts w:ascii="Calibri" w:eastAsia="Times New Roman" w:hAnsi="Calibri" w:cs="Calibri"/>
                <w:b/>
                <w:bCs/>
                <w:color w:val="000000"/>
                <w:kern w:val="0"/>
                <w:sz w:val="20"/>
                <w:szCs w:val="20"/>
                <w14:ligatures w14:val="none"/>
              </w:rPr>
            </w:pPr>
            <w:r w:rsidRPr="00744587">
              <w:rPr>
                <w:rFonts w:ascii="Calibri" w:eastAsia="Times New Roman" w:hAnsi="Calibri" w:cs="Calibri"/>
                <w:b/>
                <w:bCs/>
                <w:color w:val="000000"/>
                <w:kern w:val="0"/>
                <w:sz w:val="20"/>
                <w:szCs w:val="20"/>
                <w14:ligatures w14:val="none"/>
              </w:rPr>
              <w:t>No-Cost</w:t>
            </w:r>
          </w:p>
        </w:tc>
      </w:tr>
      <w:tr w:rsidR="00EA655C" w:rsidRPr="00E43426" w14:paraId="295AC818" w14:textId="77777777" w:rsidTr="00EA655C">
        <w:trPr>
          <w:trHeight w:val="257"/>
        </w:trPr>
        <w:tc>
          <w:tcPr>
            <w:tcW w:w="664" w:type="dxa"/>
            <w:tcBorders>
              <w:top w:val="nil"/>
              <w:left w:val="single" w:sz="4" w:space="0" w:color="auto"/>
              <w:bottom w:val="single" w:sz="4" w:space="0" w:color="auto"/>
              <w:right w:val="single" w:sz="4" w:space="0" w:color="auto"/>
            </w:tcBorders>
            <w:noWrap/>
            <w:vAlign w:val="bottom"/>
            <w:hideMark/>
          </w:tcPr>
          <w:p w14:paraId="74B5E869" w14:textId="77777777" w:rsidR="00EA655C" w:rsidRPr="00744587" w:rsidRDefault="00EA655C" w:rsidP="004E2A2E">
            <w:pPr>
              <w:spacing w:after="0" w:line="240" w:lineRule="auto"/>
              <w:jc w:val="right"/>
              <w:rPr>
                <w:rFonts w:ascii="Calibri" w:eastAsia="Times New Roman" w:hAnsi="Calibri" w:cs="Calibri"/>
                <w:b/>
                <w:bCs/>
                <w:color w:val="000000"/>
                <w:kern w:val="0"/>
                <w:sz w:val="20"/>
                <w:szCs w:val="20"/>
                <w14:ligatures w14:val="none"/>
              </w:rPr>
            </w:pPr>
            <w:r w:rsidRPr="00744587">
              <w:rPr>
                <w:rFonts w:ascii="Calibri" w:eastAsia="Times New Roman" w:hAnsi="Calibri" w:cs="Calibri"/>
                <w:b/>
                <w:bCs/>
                <w:color w:val="000000"/>
                <w:kern w:val="0"/>
                <w:sz w:val="20"/>
                <w:szCs w:val="20"/>
                <w14:ligatures w14:val="none"/>
              </w:rPr>
              <w:t>1</w:t>
            </w:r>
          </w:p>
        </w:tc>
        <w:tc>
          <w:tcPr>
            <w:tcW w:w="1393" w:type="dxa"/>
            <w:tcBorders>
              <w:top w:val="nil"/>
              <w:left w:val="nil"/>
              <w:bottom w:val="single" w:sz="4" w:space="0" w:color="auto"/>
              <w:right w:val="single" w:sz="4" w:space="0" w:color="auto"/>
            </w:tcBorders>
            <w:noWrap/>
            <w:vAlign w:val="center"/>
            <w:hideMark/>
          </w:tcPr>
          <w:p w14:paraId="01A20121"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403" w:type="dxa"/>
            <w:tcBorders>
              <w:top w:val="nil"/>
              <w:left w:val="nil"/>
              <w:bottom w:val="single" w:sz="4" w:space="0" w:color="auto"/>
              <w:right w:val="single" w:sz="4" w:space="0" w:color="auto"/>
            </w:tcBorders>
            <w:noWrap/>
            <w:vAlign w:val="center"/>
            <w:hideMark/>
          </w:tcPr>
          <w:p w14:paraId="3F120191"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690" w:type="dxa"/>
            <w:tcBorders>
              <w:top w:val="nil"/>
              <w:left w:val="nil"/>
              <w:bottom w:val="single" w:sz="4" w:space="0" w:color="auto"/>
              <w:right w:val="single" w:sz="4" w:space="0" w:color="auto"/>
            </w:tcBorders>
            <w:noWrap/>
            <w:vAlign w:val="center"/>
            <w:hideMark/>
          </w:tcPr>
          <w:p w14:paraId="30D2E275"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320" w:type="dxa"/>
            <w:tcBorders>
              <w:top w:val="nil"/>
              <w:left w:val="nil"/>
              <w:bottom w:val="single" w:sz="4" w:space="0" w:color="auto"/>
              <w:right w:val="single" w:sz="4" w:space="0" w:color="auto"/>
            </w:tcBorders>
            <w:noWrap/>
            <w:vAlign w:val="center"/>
            <w:hideMark/>
          </w:tcPr>
          <w:p w14:paraId="25466C16"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140" w:type="dxa"/>
            <w:tcBorders>
              <w:top w:val="nil"/>
              <w:left w:val="nil"/>
              <w:bottom w:val="single" w:sz="4" w:space="0" w:color="auto"/>
              <w:right w:val="single" w:sz="4" w:space="0" w:color="auto"/>
            </w:tcBorders>
            <w:noWrap/>
            <w:vAlign w:val="center"/>
            <w:hideMark/>
          </w:tcPr>
          <w:p w14:paraId="19AD49B5"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909" w:type="dxa"/>
            <w:tcBorders>
              <w:top w:val="nil"/>
              <w:left w:val="nil"/>
              <w:bottom w:val="single" w:sz="4" w:space="0" w:color="auto"/>
              <w:right w:val="single" w:sz="4" w:space="0" w:color="auto"/>
            </w:tcBorders>
            <w:noWrap/>
            <w:vAlign w:val="center"/>
            <w:hideMark/>
          </w:tcPr>
          <w:p w14:paraId="27F163B2" w14:textId="2210BF8D" w:rsidR="00EA655C" w:rsidRPr="00E43426" w:rsidRDefault="00173F02" w:rsidP="004E2A2E">
            <w:pPr>
              <w:spacing w:after="0" w:line="240" w:lineRule="auto"/>
              <w:jc w:val="center"/>
              <w:rPr>
                <w:rFonts w:ascii="Calibri" w:eastAsia="Times New Roman" w:hAnsi="Calibri" w:cs="Calibri"/>
                <w:color w:val="000000"/>
                <w:kern w:val="0"/>
                <w:sz w:val="20"/>
                <w:szCs w:val="20"/>
                <w14:ligatures w14:val="none"/>
              </w:rPr>
            </w:pPr>
            <w:r>
              <w:rPr>
                <w:noProof/>
              </w:rPr>
              <mc:AlternateContent>
                <mc:Choice Requires="wps">
                  <w:drawing>
                    <wp:anchor distT="0" distB="0" distL="114300" distR="114300" simplePos="0" relativeHeight="251841536" behindDoc="0" locked="0" layoutInCell="1" allowOverlap="1" wp14:anchorId="25B8EF11" wp14:editId="762F24E3">
                      <wp:simplePos x="0" y="0"/>
                      <wp:positionH relativeFrom="margin">
                        <wp:posOffset>-1625600</wp:posOffset>
                      </wp:positionH>
                      <wp:positionV relativeFrom="paragraph">
                        <wp:posOffset>131445</wp:posOffset>
                      </wp:positionV>
                      <wp:extent cx="3041650" cy="1318895"/>
                      <wp:effectExtent l="0" t="590550" r="6350" b="586105"/>
                      <wp:wrapNone/>
                      <wp:docPr id="2025551681" name="Text Box 2025551681"/>
                      <wp:cNvGraphicFramePr/>
                      <a:graphic xmlns:a="http://schemas.openxmlformats.org/drawingml/2006/main">
                        <a:graphicData uri="http://schemas.microsoft.com/office/word/2010/wordprocessingShape">
                          <wps:wsp>
                            <wps:cNvSpPr txBox="1"/>
                            <wps:spPr>
                              <a:xfrm rot="19979820">
                                <a:off x="0" y="0"/>
                                <a:ext cx="3041650" cy="1318895"/>
                              </a:xfrm>
                              <a:prstGeom prst="rect">
                                <a:avLst/>
                              </a:prstGeom>
                              <a:noFill/>
                              <a:ln>
                                <a:noFill/>
                              </a:ln>
                            </wps:spPr>
                            <wps:txbx>
                              <w:txbxContent>
                                <w:p w14:paraId="45633D18"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5B8EF11" id="Text Box 2025551681" o:spid="_x0000_s1032" type="#_x0000_t202" style="position:absolute;left:0;text-align:left;margin-left:-128pt;margin-top:10.35pt;width:239.5pt;height:103.85pt;rotation:-1769669fd;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" filled="f" stroked="f">
                      <v:textbox>
                        <w:txbxContent>
                          <w:p w14:paraId="45633D18"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p>
        </w:tc>
        <w:tc>
          <w:tcPr>
            <w:tcW w:w="1680" w:type="dxa"/>
            <w:tcBorders>
              <w:top w:val="nil"/>
              <w:left w:val="nil"/>
              <w:bottom w:val="single" w:sz="4" w:space="0" w:color="auto"/>
              <w:right w:val="single" w:sz="4" w:space="0" w:color="auto"/>
            </w:tcBorders>
            <w:noWrap/>
            <w:vAlign w:val="center"/>
            <w:hideMark/>
          </w:tcPr>
          <w:p w14:paraId="728A6D51"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521" w:type="dxa"/>
            <w:tcBorders>
              <w:top w:val="nil"/>
              <w:left w:val="nil"/>
              <w:bottom w:val="single" w:sz="4" w:space="0" w:color="auto"/>
              <w:right w:val="single" w:sz="4" w:space="0" w:color="auto"/>
            </w:tcBorders>
            <w:noWrap/>
            <w:vAlign w:val="center"/>
            <w:hideMark/>
          </w:tcPr>
          <w:p w14:paraId="4390AB78"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720" w:type="dxa"/>
            <w:tcBorders>
              <w:top w:val="nil"/>
              <w:left w:val="nil"/>
              <w:bottom w:val="single" w:sz="4" w:space="0" w:color="auto"/>
              <w:right w:val="single" w:sz="4" w:space="0" w:color="auto"/>
            </w:tcBorders>
            <w:noWrap/>
            <w:vAlign w:val="center"/>
            <w:hideMark/>
          </w:tcPr>
          <w:p w14:paraId="200EFBEE"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685" w:type="dxa"/>
            <w:tcBorders>
              <w:top w:val="nil"/>
              <w:left w:val="nil"/>
              <w:bottom w:val="single" w:sz="4" w:space="0" w:color="auto"/>
              <w:right w:val="single" w:sz="4" w:space="0" w:color="auto"/>
            </w:tcBorders>
            <w:noWrap/>
            <w:vAlign w:val="center"/>
            <w:hideMark/>
          </w:tcPr>
          <w:p w14:paraId="79E38B0F"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r>
      <w:tr w:rsidR="00EA655C" w:rsidRPr="00E43426" w14:paraId="11B2F6EF" w14:textId="77777777" w:rsidTr="00EA655C">
        <w:trPr>
          <w:trHeight w:val="257"/>
        </w:trPr>
        <w:tc>
          <w:tcPr>
            <w:tcW w:w="664" w:type="dxa"/>
            <w:tcBorders>
              <w:top w:val="nil"/>
              <w:left w:val="single" w:sz="4" w:space="0" w:color="auto"/>
              <w:bottom w:val="single" w:sz="4" w:space="0" w:color="auto"/>
              <w:right w:val="single" w:sz="4" w:space="0" w:color="auto"/>
            </w:tcBorders>
            <w:noWrap/>
            <w:vAlign w:val="bottom"/>
            <w:hideMark/>
          </w:tcPr>
          <w:p w14:paraId="1ABB0E1F" w14:textId="77777777" w:rsidR="00EA655C" w:rsidRPr="00744587" w:rsidRDefault="00EA655C" w:rsidP="004E2A2E">
            <w:pPr>
              <w:spacing w:after="0" w:line="240" w:lineRule="auto"/>
              <w:jc w:val="right"/>
              <w:rPr>
                <w:rFonts w:ascii="Calibri" w:eastAsia="Times New Roman" w:hAnsi="Calibri" w:cs="Calibri"/>
                <w:b/>
                <w:bCs/>
                <w:color w:val="000000"/>
                <w:kern w:val="0"/>
                <w:sz w:val="20"/>
                <w:szCs w:val="20"/>
                <w14:ligatures w14:val="none"/>
              </w:rPr>
            </w:pPr>
            <w:r w:rsidRPr="00744587">
              <w:rPr>
                <w:rFonts w:ascii="Calibri" w:eastAsia="Times New Roman" w:hAnsi="Calibri" w:cs="Calibri"/>
                <w:b/>
                <w:bCs/>
                <w:color w:val="000000"/>
                <w:kern w:val="0"/>
                <w:sz w:val="20"/>
                <w:szCs w:val="20"/>
                <w14:ligatures w14:val="none"/>
              </w:rPr>
              <w:t>2</w:t>
            </w:r>
          </w:p>
        </w:tc>
        <w:tc>
          <w:tcPr>
            <w:tcW w:w="1393" w:type="dxa"/>
            <w:tcBorders>
              <w:top w:val="nil"/>
              <w:left w:val="nil"/>
              <w:bottom w:val="single" w:sz="4" w:space="0" w:color="auto"/>
              <w:right w:val="single" w:sz="4" w:space="0" w:color="auto"/>
            </w:tcBorders>
            <w:noWrap/>
            <w:vAlign w:val="center"/>
            <w:hideMark/>
          </w:tcPr>
          <w:p w14:paraId="15198718"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403" w:type="dxa"/>
            <w:tcBorders>
              <w:top w:val="nil"/>
              <w:left w:val="nil"/>
              <w:bottom w:val="single" w:sz="4" w:space="0" w:color="auto"/>
              <w:right w:val="single" w:sz="4" w:space="0" w:color="auto"/>
            </w:tcBorders>
            <w:noWrap/>
            <w:vAlign w:val="center"/>
            <w:hideMark/>
          </w:tcPr>
          <w:p w14:paraId="0F60504E"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690" w:type="dxa"/>
            <w:tcBorders>
              <w:top w:val="nil"/>
              <w:left w:val="nil"/>
              <w:bottom w:val="single" w:sz="4" w:space="0" w:color="auto"/>
              <w:right w:val="single" w:sz="4" w:space="0" w:color="auto"/>
            </w:tcBorders>
            <w:noWrap/>
            <w:vAlign w:val="center"/>
            <w:hideMark/>
          </w:tcPr>
          <w:p w14:paraId="7CF576BB"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320" w:type="dxa"/>
            <w:tcBorders>
              <w:top w:val="nil"/>
              <w:left w:val="nil"/>
              <w:bottom w:val="single" w:sz="4" w:space="0" w:color="auto"/>
              <w:right w:val="single" w:sz="4" w:space="0" w:color="auto"/>
            </w:tcBorders>
            <w:noWrap/>
            <w:vAlign w:val="center"/>
            <w:hideMark/>
          </w:tcPr>
          <w:p w14:paraId="6FD8DF30"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140" w:type="dxa"/>
            <w:tcBorders>
              <w:top w:val="nil"/>
              <w:left w:val="nil"/>
              <w:bottom w:val="single" w:sz="4" w:space="0" w:color="auto"/>
              <w:right w:val="single" w:sz="4" w:space="0" w:color="auto"/>
            </w:tcBorders>
            <w:noWrap/>
            <w:vAlign w:val="center"/>
            <w:hideMark/>
          </w:tcPr>
          <w:p w14:paraId="6DF72CFF"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909" w:type="dxa"/>
            <w:tcBorders>
              <w:top w:val="nil"/>
              <w:left w:val="nil"/>
              <w:bottom w:val="single" w:sz="4" w:space="0" w:color="auto"/>
              <w:right w:val="single" w:sz="4" w:space="0" w:color="auto"/>
            </w:tcBorders>
            <w:noWrap/>
            <w:vAlign w:val="center"/>
            <w:hideMark/>
          </w:tcPr>
          <w:p w14:paraId="3E861684" w14:textId="7670B78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680" w:type="dxa"/>
            <w:tcBorders>
              <w:top w:val="nil"/>
              <w:left w:val="nil"/>
              <w:bottom w:val="single" w:sz="4" w:space="0" w:color="auto"/>
              <w:right w:val="single" w:sz="4" w:space="0" w:color="auto"/>
            </w:tcBorders>
            <w:noWrap/>
            <w:vAlign w:val="center"/>
            <w:hideMark/>
          </w:tcPr>
          <w:p w14:paraId="391AA4BD"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521" w:type="dxa"/>
            <w:tcBorders>
              <w:top w:val="nil"/>
              <w:left w:val="nil"/>
              <w:bottom w:val="single" w:sz="4" w:space="0" w:color="auto"/>
              <w:right w:val="single" w:sz="4" w:space="0" w:color="auto"/>
            </w:tcBorders>
            <w:noWrap/>
            <w:vAlign w:val="center"/>
            <w:hideMark/>
          </w:tcPr>
          <w:p w14:paraId="4E2EB7E2"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720" w:type="dxa"/>
            <w:tcBorders>
              <w:top w:val="nil"/>
              <w:left w:val="nil"/>
              <w:bottom w:val="single" w:sz="4" w:space="0" w:color="auto"/>
              <w:right w:val="single" w:sz="4" w:space="0" w:color="auto"/>
            </w:tcBorders>
            <w:noWrap/>
            <w:vAlign w:val="center"/>
            <w:hideMark/>
          </w:tcPr>
          <w:p w14:paraId="71512F0B"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685" w:type="dxa"/>
            <w:tcBorders>
              <w:top w:val="nil"/>
              <w:left w:val="nil"/>
              <w:bottom w:val="single" w:sz="4" w:space="0" w:color="auto"/>
              <w:right w:val="single" w:sz="4" w:space="0" w:color="auto"/>
            </w:tcBorders>
            <w:noWrap/>
            <w:vAlign w:val="center"/>
            <w:hideMark/>
          </w:tcPr>
          <w:p w14:paraId="52869FF2"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r>
      <w:tr w:rsidR="00EA655C" w:rsidRPr="00E43426" w14:paraId="0F2F1445" w14:textId="77777777" w:rsidTr="00EA655C">
        <w:trPr>
          <w:trHeight w:val="257"/>
        </w:trPr>
        <w:tc>
          <w:tcPr>
            <w:tcW w:w="664" w:type="dxa"/>
            <w:tcBorders>
              <w:top w:val="nil"/>
              <w:left w:val="single" w:sz="4" w:space="0" w:color="auto"/>
              <w:bottom w:val="single" w:sz="4" w:space="0" w:color="auto"/>
              <w:right w:val="nil"/>
            </w:tcBorders>
            <w:noWrap/>
            <w:vAlign w:val="bottom"/>
            <w:hideMark/>
          </w:tcPr>
          <w:p w14:paraId="19B7F782" w14:textId="77777777" w:rsidR="00EA655C" w:rsidRPr="00E43426" w:rsidRDefault="00EA655C" w:rsidP="004E2A2E">
            <w:pPr>
              <w:spacing w:after="0" w:line="240" w:lineRule="auto"/>
              <w:rPr>
                <w:rFonts w:ascii="Calibri" w:eastAsia="Times New Roman" w:hAnsi="Calibri" w:cs="Calibri"/>
                <w:color w:val="000000"/>
                <w:kern w:val="0"/>
                <w:sz w:val="20"/>
                <w:szCs w:val="20"/>
                <w14:ligatures w14:val="none"/>
              </w:rPr>
            </w:pPr>
            <w:r w:rsidRPr="00E43426">
              <w:rPr>
                <w:rFonts w:ascii="Calibri" w:eastAsia="Times New Roman" w:hAnsi="Calibri" w:cs="Calibri"/>
                <w:color w:val="000000"/>
                <w:kern w:val="0"/>
                <w:sz w:val="20"/>
                <w:szCs w:val="20"/>
                <w14:ligatures w14:val="none"/>
              </w:rPr>
              <w:t> </w:t>
            </w:r>
          </w:p>
        </w:tc>
        <w:tc>
          <w:tcPr>
            <w:tcW w:w="1393" w:type="dxa"/>
            <w:tcBorders>
              <w:top w:val="nil"/>
              <w:left w:val="nil"/>
              <w:bottom w:val="single" w:sz="4" w:space="0" w:color="auto"/>
              <w:right w:val="nil"/>
            </w:tcBorders>
            <w:noWrap/>
            <w:vAlign w:val="center"/>
            <w:hideMark/>
          </w:tcPr>
          <w:p w14:paraId="419EF10C"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403" w:type="dxa"/>
            <w:tcBorders>
              <w:top w:val="nil"/>
              <w:left w:val="nil"/>
              <w:bottom w:val="single" w:sz="4" w:space="0" w:color="auto"/>
              <w:right w:val="nil"/>
            </w:tcBorders>
            <w:noWrap/>
            <w:vAlign w:val="center"/>
            <w:hideMark/>
          </w:tcPr>
          <w:p w14:paraId="09922364"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690" w:type="dxa"/>
            <w:tcBorders>
              <w:top w:val="nil"/>
              <w:left w:val="nil"/>
              <w:bottom w:val="single" w:sz="4" w:space="0" w:color="auto"/>
              <w:right w:val="nil"/>
            </w:tcBorders>
            <w:noWrap/>
            <w:vAlign w:val="center"/>
            <w:hideMark/>
          </w:tcPr>
          <w:p w14:paraId="4664787D"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320" w:type="dxa"/>
            <w:tcBorders>
              <w:top w:val="nil"/>
              <w:left w:val="single" w:sz="4" w:space="0" w:color="auto"/>
              <w:bottom w:val="single" w:sz="4" w:space="0" w:color="auto"/>
              <w:right w:val="single" w:sz="4" w:space="0" w:color="auto"/>
            </w:tcBorders>
            <w:noWrap/>
            <w:vAlign w:val="center"/>
            <w:hideMark/>
          </w:tcPr>
          <w:p w14:paraId="176F1FFD"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r w:rsidRPr="00E43426">
              <w:rPr>
                <w:rFonts w:ascii="Calibri" w:eastAsia="Times New Roman" w:hAnsi="Calibri" w:cs="Calibri"/>
                <w:color w:val="000000"/>
                <w:kern w:val="0"/>
                <w:sz w:val="20"/>
                <w:szCs w:val="20"/>
                <w14:ligatures w14:val="none"/>
              </w:rPr>
              <w:t>Total</w:t>
            </w:r>
          </w:p>
        </w:tc>
        <w:tc>
          <w:tcPr>
            <w:tcW w:w="1140" w:type="dxa"/>
            <w:tcBorders>
              <w:top w:val="nil"/>
              <w:left w:val="nil"/>
              <w:bottom w:val="single" w:sz="4" w:space="0" w:color="auto"/>
              <w:right w:val="single" w:sz="4" w:space="0" w:color="auto"/>
            </w:tcBorders>
            <w:noWrap/>
            <w:vAlign w:val="center"/>
            <w:hideMark/>
          </w:tcPr>
          <w:p w14:paraId="1D2AF8D1"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909" w:type="dxa"/>
            <w:tcBorders>
              <w:top w:val="nil"/>
              <w:left w:val="nil"/>
              <w:bottom w:val="single" w:sz="4" w:space="0" w:color="auto"/>
              <w:right w:val="single" w:sz="4" w:space="0" w:color="auto"/>
            </w:tcBorders>
            <w:noWrap/>
            <w:vAlign w:val="center"/>
            <w:hideMark/>
          </w:tcPr>
          <w:p w14:paraId="14981D7B" w14:textId="6CF767DE"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680" w:type="dxa"/>
            <w:tcBorders>
              <w:top w:val="nil"/>
              <w:left w:val="nil"/>
              <w:bottom w:val="single" w:sz="4" w:space="0" w:color="auto"/>
              <w:right w:val="single" w:sz="4" w:space="0" w:color="auto"/>
            </w:tcBorders>
            <w:noWrap/>
            <w:vAlign w:val="center"/>
            <w:hideMark/>
          </w:tcPr>
          <w:p w14:paraId="2AAFA9F6"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521" w:type="dxa"/>
            <w:tcBorders>
              <w:top w:val="nil"/>
              <w:left w:val="nil"/>
              <w:bottom w:val="single" w:sz="4" w:space="0" w:color="auto"/>
              <w:right w:val="single" w:sz="4" w:space="0" w:color="auto"/>
            </w:tcBorders>
            <w:noWrap/>
            <w:vAlign w:val="center"/>
            <w:hideMark/>
          </w:tcPr>
          <w:p w14:paraId="301817A3"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720" w:type="dxa"/>
            <w:tcBorders>
              <w:top w:val="nil"/>
              <w:left w:val="nil"/>
              <w:bottom w:val="single" w:sz="4" w:space="0" w:color="auto"/>
              <w:right w:val="single" w:sz="4" w:space="0" w:color="auto"/>
            </w:tcBorders>
            <w:noWrap/>
            <w:vAlign w:val="center"/>
            <w:hideMark/>
          </w:tcPr>
          <w:p w14:paraId="274F96D1"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685" w:type="dxa"/>
            <w:tcBorders>
              <w:top w:val="nil"/>
              <w:left w:val="nil"/>
              <w:bottom w:val="single" w:sz="4" w:space="0" w:color="auto"/>
              <w:right w:val="single" w:sz="4" w:space="0" w:color="auto"/>
            </w:tcBorders>
            <w:noWrap/>
            <w:vAlign w:val="center"/>
            <w:hideMark/>
          </w:tcPr>
          <w:p w14:paraId="33599828"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r>
      <w:tr w:rsidR="00EA655C" w:rsidRPr="00E43426" w14:paraId="790D0CC6" w14:textId="77777777" w:rsidTr="00EA655C">
        <w:trPr>
          <w:trHeight w:val="257"/>
        </w:trPr>
        <w:tc>
          <w:tcPr>
            <w:tcW w:w="15130" w:type="dxa"/>
            <w:gridSpan w:val="11"/>
            <w:tcBorders>
              <w:top w:val="single" w:sz="4" w:space="0" w:color="auto"/>
              <w:left w:val="single" w:sz="4" w:space="0" w:color="auto"/>
              <w:bottom w:val="single" w:sz="4" w:space="0" w:color="auto"/>
              <w:right w:val="single" w:sz="4" w:space="0" w:color="000000"/>
            </w:tcBorders>
            <w:noWrap/>
            <w:vAlign w:val="center"/>
            <w:hideMark/>
          </w:tcPr>
          <w:p w14:paraId="1C295776" w14:textId="1A8240AD" w:rsidR="00EA655C" w:rsidRPr="00744587" w:rsidRDefault="00EA655C" w:rsidP="004E2A2E">
            <w:pPr>
              <w:spacing w:after="0" w:line="240" w:lineRule="auto"/>
              <w:jc w:val="center"/>
              <w:rPr>
                <w:rFonts w:ascii="Calibri" w:eastAsia="Times New Roman" w:hAnsi="Calibri" w:cs="Calibri"/>
                <w:b/>
                <w:bCs/>
                <w:color w:val="000000"/>
                <w:kern w:val="0"/>
                <w:sz w:val="20"/>
                <w:szCs w:val="20"/>
                <w14:ligatures w14:val="none"/>
              </w:rPr>
            </w:pPr>
            <w:r w:rsidRPr="00744587">
              <w:rPr>
                <w:rFonts w:ascii="Calibri" w:eastAsia="Times New Roman" w:hAnsi="Calibri" w:cs="Calibri"/>
                <w:b/>
                <w:bCs/>
                <w:color w:val="000000"/>
                <w:kern w:val="0"/>
                <w:sz w:val="20"/>
                <w:szCs w:val="20"/>
                <w14:ligatures w14:val="none"/>
              </w:rPr>
              <w:t>Low/Medium-Cost</w:t>
            </w:r>
          </w:p>
        </w:tc>
      </w:tr>
      <w:tr w:rsidR="00EA655C" w:rsidRPr="00E43426" w14:paraId="719BC2EE" w14:textId="77777777" w:rsidTr="00EA655C">
        <w:trPr>
          <w:trHeight w:val="257"/>
        </w:trPr>
        <w:tc>
          <w:tcPr>
            <w:tcW w:w="664" w:type="dxa"/>
            <w:tcBorders>
              <w:top w:val="nil"/>
              <w:left w:val="single" w:sz="4" w:space="0" w:color="auto"/>
              <w:bottom w:val="single" w:sz="4" w:space="0" w:color="auto"/>
              <w:right w:val="single" w:sz="4" w:space="0" w:color="auto"/>
            </w:tcBorders>
            <w:noWrap/>
            <w:vAlign w:val="bottom"/>
            <w:hideMark/>
          </w:tcPr>
          <w:p w14:paraId="04B01001" w14:textId="77777777" w:rsidR="00EA655C" w:rsidRPr="00744587" w:rsidRDefault="00EA655C" w:rsidP="004E2A2E">
            <w:pPr>
              <w:spacing w:after="0" w:line="240" w:lineRule="auto"/>
              <w:jc w:val="right"/>
              <w:rPr>
                <w:rFonts w:ascii="Calibri" w:eastAsia="Times New Roman" w:hAnsi="Calibri" w:cs="Calibri"/>
                <w:b/>
                <w:bCs/>
                <w:color w:val="000000"/>
                <w:kern w:val="0"/>
                <w:sz w:val="20"/>
                <w:szCs w:val="20"/>
                <w14:ligatures w14:val="none"/>
              </w:rPr>
            </w:pPr>
            <w:r w:rsidRPr="00744587">
              <w:rPr>
                <w:rFonts w:ascii="Calibri" w:eastAsia="Times New Roman" w:hAnsi="Calibri" w:cs="Calibri"/>
                <w:b/>
                <w:bCs/>
                <w:color w:val="000000"/>
                <w:kern w:val="0"/>
                <w:sz w:val="20"/>
                <w:szCs w:val="20"/>
                <w14:ligatures w14:val="none"/>
              </w:rPr>
              <w:t>3</w:t>
            </w:r>
          </w:p>
        </w:tc>
        <w:tc>
          <w:tcPr>
            <w:tcW w:w="1393" w:type="dxa"/>
            <w:tcBorders>
              <w:top w:val="nil"/>
              <w:left w:val="nil"/>
              <w:bottom w:val="single" w:sz="4" w:space="0" w:color="auto"/>
              <w:right w:val="single" w:sz="4" w:space="0" w:color="auto"/>
            </w:tcBorders>
            <w:noWrap/>
            <w:vAlign w:val="center"/>
            <w:hideMark/>
          </w:tcPr>
          <w:p w14:paraId="7162A471"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403" w:type="dxa"/>
            <w:tcBorders>
              <w:top w:val="nil"/>
              <w:left w:val="nil"/>
              <w:bottom w:val="single" w:sz="4" w:space="0" w:color="auto"/>
              <w:right w:val="single" w:sz="4" w:space="0" w:color="auto"/>
            </w:tcBorders>
            <w:noWrap/>
            <w:vAlign w:val="center"/>
            <w:hideMark/>
          </w:tcPr>
          <w:p w14:paraId="704B7816"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690" w:type="dxa"/>
            <w:tcBorders>
              <w:top w:val="nil"/>
              <w:left w:val="nil"/>
              <w:bottom w:val="single" w:sz="4" w:space="0" w:color="auto"/>
              <w:right w:val="single" w:sz="4" w:space="0" w:color="auto"/>
            </w:tcBorders>
            <w:noWrap/>
            <w:vAlign w:val="center"/>
            <w:hideMark/>
          </w:tcPr>
          <w:p w14:paraId="1A4AD9B5"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320" w:type="dxa"/>
            <w:tcBorders>
              <w:top w:val="nil"/>
              <w:left w:val="nil"/>
              <w:bottom w:val="single" w:sz="4" w:space="0" w:color="auto"/>
              <w:right w:val="single" w:sz="4" w:space="0" w:color="auto"/>
            </w:tcBorders>
            <w:noWrap/>
            <w:vAlign w:val="center"/>
            <w:hideMark/>
          </w:tcPr>
          <w:p w14:paraId="448EB604"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140" w:type="dxa"/>
            <w:tcBorders>
              <w:top w:val="nil"/>
              <w:left w:val="nil"/>
              <w:bottom w:val="single" w:sz="4" w:space="0" w:color="auto"/>
              <w:right w:val="single" w:sz="4" w:space="0" w:color="auto"/>
            </w:tcBorders>
            <w:noWrap/>
            <w:vAlign w:val="center"/>
            <w:hideMark/>
          </w:tcPr>
          <w:p w14:paraId="31E99950" w14:textId="60D72F2F"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909" w:type="dxa"/>
            <w:tcBorders>
              <w:top w:val="nil"/>
              <w:left w:val="nil"/>
              <w:bottom w:val="single" w:sz="4" w:space="0" w:color="auto"/>
              <w:right w:val="single" w:sz="4" w:space="0" w:color="auto"/>
            </w:tcBorders>
            <w:noWrap/>
            <w:vAlign w:val="center"/>
            <w:hideMark/>
          </w:tcPr>
          <w:p w14:paraId="69AB4E14"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680" w:type="dxa"/>
            <w:tcBorders>
              <w:top w:val="nil"/>
              <w:left w:val="nil"/>
              <w:bottom w:val="single" w:sz="4" w:space="0" w:color="auto"/>
              <w:right w:val="single" w:sz="4" w:space="0" w:color="auto"/>
            </w:tcBorders>
            <w:noWrap/>
            <w:vAlign w:val="center"/>
            <w:hideMark/>
          </w:tcPr>
          <w:p w14:paraId="6BDF420F"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521" w:type="dxa"/>
            <w:tcBorders>
              <w:top w:val="nil"/>
              <w:left w:val="nil"/>
              <w:bottom w:val="single" w:sz="4" w:space="0" w:color="auto"/>
              <w:right w:val="single" w:sz="4" w:space="0" w:color="auto"/>
            </w:tcBorders>
            <w:noWrap/>
            <w:vAlign w:val="center"/>
            <w:hideMark/>
          </w:tcPr>
          <w:p w14:paraId="6EF62FC2"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720" w:type="dxa"/>
            <w:tcBorders>
              <w:top w:val="nil"/>
              <w:left w:val="nil"/>
              <w:bottom w:val="single" w:sz="4" w:space="0" w:color="auto"/>
              <w:right w:val="single" w:sz="4" w:space="0" w:color="auto"/>
            </w:tcBorders>
            <w:noWrap/>
            <w:vAlign w:val="center"/>
            <w:hideMark/>
          </w:tcPr>
          <w:p w14:paraId="75931E7C"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685" w:type="dxa"/>
            <w:tcBorders>
              <w:top w:val="nil"/>
              <w:left w:val="nil"/>
              <w:bottom w:val="single" w:sz="4" w:space="0" w:color="auto"/>
              <w:right w:val="single" w:sz="4" w:space="0" w:color="auto"/>
            </w:tcBorders>
            <w:noWrap/>
            <w:vAlign w:val="center"/>
            <w:hideMark/>
          </w:tcPr>
          <w:p w14:paraId="28056260"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r>
      <w:tr w:rsidR="00EA655C" w:rsidRPr="00E43426" w14:paraId="116DC6A6" w14:textId="77777777" w:rsidTr="00EA655C">
        <w:trPr>
          <w:trHeight w:val="257"/>
        </w:trPr>
        <w:tc>
          <w:tcPr>
            <w:tcW w:w="664" w:type="dxa"/>
            <w:tcBorders>
              <w:top w:val="nil"/>
              <w:left w:val="single" w:sz="4" w:space="0" w:color="auto"/>
              <w:bottom w:val="single" w:sz="4" w:space="0" w:color="auto"/>
              <w:right w:val="single" w:sz="4" w:space="0" w:color="auto"/>
            </w:tcBorders>
            <w:noWrap/>
            <w:vAlign w:val="bottom"/>
            <w:hideMark/>
          </w:tcPr>
          <w:p w14:paraId="7F921E4A" w14:textId="77777777" w:rsidR="00EA655C" w:rsidRPr="00744587" w:rsidRDefault="00EA655C" w:rsidP="004E2A2E">
            <w:pPr>
              <w:spacing w:after="0" w:line="240" w:lineRule="auto"/>
              <w:jc w:val="right"/>
              <w:rPr>
                <w:rFonts w:ascii="Calibri" w:eastAsia="Times New Roman" w:hAnsi="Calibri" w:cs="Calibri"/>
                <w:b/>
                <w:bCs/>
                <w:color w:val="000000"/>
                <w:kern w:val="0"/>
                <w:sz w:val="20"/>
                <w:szCs w:val="20"/>
                <w14:ligatures w14:val="none"/>
              </w:rPr>
            </w:pPr>
            <w:r w:rsidRPr="00744587">
              <w:rPr>
                <w:rFonts w:ascii="Calibri" w:eastAsia="Times New Roman" w:hAnsi="Calibri" w:cs="Calibri"/>
                <w:b/>
                <w:bCs/>
                <w:color w:val="000000"/>
                <w:kern w:val="0"/>
                <w:sz w:val="20"/>
                <w:szCs w:val="20"/>
                <w14:ligatures w14:val="none"/>
              </w:rPr>
              <w:t>4</w:t>
            </w:r>
          </w:p>
        </w:tc>
        <w:tc>
          <w:tcPr>
            <w:tcW w:w="1393" w:type="dxa"/>
            <w:tcBorders>
              <w:top w:val="nil"/>
              <w:left w:val="nil"/>
              <w:bottom w:val="single" w:sz="4" w:space="0" w:color="auto"/>
              <w:right w:val="single" w:sz="4" w:space="0" w:color="auto"/>
            </w:tcBorders>
            <w:noWrap/>
            <w:vAlign w:val="center"/>
            <w:hideMark/>
          </w:tcPr>
          <w:p w14:paraId="23A10A93"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403" w:type="dxa"/>
            <w:tcBorders>
              <w:top w:val="nil"/>
              <w:left w:val="nil"/>
              <w:bottom w:val="single" w:sz="4" w:space="0" w:color="auto"/>
              <w:right w:val="single" w:sz="4" w:space="0" w:color="auto"/>
            </w:tcBorders>
            <w:noWrap/>
            <w:vAlign w:val="center"/>
            <w:hideMark/>
          </w:tcPr>
          <w:p w14:paraId="741F6F75"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690" w:type="dxa"/>
            <w:tcBorders>
              <w:top w:val="nil"/>
              <w:left w:val="nil"/>
              <w:bottom w:val="single" w:sz="4" w:space="0" w:color="auto"/>
              <w:right w:val="single" w:sz="4" w:space="0" w:color="auto"/>
            </w:tcBorders>
            <w:noWrap/>
            <w:vAlign w:val="center"/>
            <w:hideMark/>
          </w:tcPr>
          <w:p w14:paraId="7503D556"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320" w:type="dxa"/>
            <w:tcBorders>
              <w:top w:val="nil"/>
              <w:left w:val="nil"/>
              <w:bottom w:val="single" w:sz="4" w:space="0" w:color="auto"/>
              <w:right w:val="single" w:sz="4" w:space="0" w:color="auto"/>
            </w:tcBorders>
            <w:noWrap/>
            <w:vAlign w:val="center"/>
            <w:hideMark/>
          </w:tcPr>
          <w:p w14:paraId="2F1C2B92"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140" w:type="dxa"/>
            <w:tcBorders>
              <w:top w:val="nil"/>
              <w:left w:val="nil"/>
              <w:bottom w:val="single" w:sz="4" w:space="0" w:color="auto"/>
              <w:right w:val="single" w:sz="4" w:space="0" w:color="auto"/>
            </w:tcBorders>
            <w:noWrap/>
            <w:vAlign w:val="center"/>
            <w:hideMark/>
          </w:tcPr>
          <w:p w14:paraId="66C04618"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909" w:type="dxa"/>
            <w:tcBorders>
              <w:top w:val="nil"/>
              <w:left w:val="nil"/>
              <w:bottom w:val="single" w:sz="4" w:space="0" w:color="auto"/>
              <w:right w:val="single" w:sz="4" w:space="0" w:color="auto"/>
            </w:tcBorders>
            <w:noWrap/>
            <w:vAlign w:val="center"/>
            <w:hideMark/>
          </w:tcPr>
          <w:p w14:paraId="794E008D"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680" w:type="dxa"/>
            <w:tcBorders>
              <w:top w:val="nil"/>
              <w:left w:val="nil"/>
              <w:bottom w:val="single" w:sz="4" w:space="0" w:color="auto"/>
              <w:right w:val="single" w:sz="4" w:space="0" w:color="auto"/>
            </w:tcBorders>
            <w:noWrap/>
            <w:vAlign w:val="center"/>
            <w:hideMark/>
          </w:tcPr>
          <w:p w14:paraId="40780866"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521" w:type="dxa"/>
            <w:tcBorders>
              <w:top w:val="nil"/>
              <w:left w:val="nil"/>
              <w:bottom w:val="single" w:sz="4" w:space="0" w:color="auto"/>
              <w:right w:val="single" w:sz="4" w:space="0" w:color="auto"/>
            </w:tcBorders>
            <w:noWrap/>
            <w:vAlign w:val="center"/>
            <w:hideMark/>
          </w:tcPr>
          <w:p w14:paraId="57E70F8A"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720" w:type="dxa"/>
            <w:tcBorders>
              <w:top w:val="nil"/>
              <w:left w:val="nil"/>
              <w:bottom w:val="single" w:sz="4" w:space="0" w:color="auto"/>
              <w:right w:val="single" w:sz="4" w:space="0" w:color="auto"/>
            </w:tcBorders>
            <w:noWrap/>
            <w:vAlign w:val="center"/>
            <w:hideMark/>
          </w:tcPr>
          <w:p w14:paraId="564BFCD8"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685" w:type="dxa"/>
            <w:tcBorders>
              <w:top w:val="nil"/>
              <w:left w:val="nil"/>
              <w:bottom w:val="single" w:sz="4" w:space="0" w:color="auto"/>
              <w:right w:val="single" w:sz="4" w:space="0" w:color="auto"/>
            </w:tcBorders>
            <w:noWrap/>
            <w:vAlign w:val="center"/>
            <w:hideMark/>
          </w:tcPr>
          <w:p w14:paraId="3C2FD0E5"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r>
      <w:tr w:rsidR="00EA655C" w:rsidRPr="00E43426" w14:paraId="43F03847" w14:textId="77777777" w:rsidTr="00EA655C">
        <w:trPr>
          <w:trHeight w:val="257"/>
        </w:trPr>
        <w:tc>
          <w:tcPr>
            <w:tcW w:w="664" w:type="dxa"/>
            <w:tcBorders>
              <w:top w:val="nil"/>
              <w:left w:val="single" w:sz="4" w:space="0" w:color="auto"/>
              <w:bottom w:val="single" w:sz="4" w:space="0" w:color="auto"/>
              <w:right w:val="nil"/>
            </w:tcBorders>
            <w:noWrap/>
            <w:vAlign w:val="bottom"/>
            <w:hideMark/>
          </w:tcPr>
          <w:p w14:paraId="3B6A7F88" w14:textId="77777777" w:rsidR="00EA655C" w:rsidRPr="00E43426" w:rsidRDefault="00EA655C" w:rsidP="004E2A2E">
            <w:pPr>
              <w:spacing w:after="0" w:line="240" w:lineRule="auto"/>
              <w:rPr>
                <w:rFonts w:ascii="Calibri" w:eastAsia="Times New Roman" w:hAnsi="Calibri" w:cs="Calibri"/>
                <w:color w:val="000000"/>
                <w:kern w:val="0"/>
                <w:sz w:val="20"/>
                <w:szCs w:val="20"/>
                <w14:ligatures w14:val="none"/>
              </w:rPr>
            </w:pPr>
            <w:r w:rsidRPr="00E43426">
              <w:rPr>
                <w:rFonts w:ascii="Calibri" w:eastAsia="Times New Roman" w:hAnsi="Calibri" w:cs="Calibri"/>
                <w:color w:val="000000"/>
                <w:kern w:val="0"/>
                <w:sz w:val="20"/>
                <w:szCs w:val="20"/>
                <w14:ligatures w14:val="none"/>
              </w:rPr>
              <w:t> </w:t>
            </w:r>
          </w:p>
        </w:tc>
        <w:tc>
          <w:tcPr>
            <w:tcW w:w="1393" w:type="dxa"/>
            <w:tcBorders>
              <w:top w:val="nil"/>
              <w:left w:val="nil"/>
              <w:bottom w:val="single" w:sz="4" w:space="0" w:color="auto"/>
              <w:right w:val="nil"/>
            </w:tcBorders>
            <w:noWrap/>
            <w:vAlign w:val="center"/>
            <w:hideMark/>
          </w:tcPr>
          <w:p w14:paraId="7FAB6B34"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403" w:type="dxa"/>
            <w:tcBorders>
              <w:top w:val="nil"/>
              <w:left w:val="nil"/>
              <w:bottom w:val="single" w:sz="4" w:space="0" w:color="auto"/>
              <w:right w:val="nil"/>
            </w:tcBorders>
            <w:noWrap/>
            <w:vAlign w:val="center"/>
            <w:hideMark/>
          </w:tcPr>
          <w:p w14:paraId="6E3CB22F"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690" w:type="dxa"/>
            <w:tcBorders>
              <w:top w:val="nil"/>
              <w:left w:val="nil"/>
              <w:bottom w:val="single" w:sz="4" w:space="0" w:color="auto"/>
              <w:right w:val="nil"/>
            </w:tcBorders>
            <w:noWrap/>
            <w:vAlign w:val="center"/>
            <w:hideMark/>
          </w:tcPr>
          <w:p w14:paraId="298C9E80"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320" w:type="dxa"/>
            <w:tcBorders>
              <w:top w:val="nil"/>
              <w:left w:val="single" w:sz="4" w:space="0" w:color="auto"/>
              <w:bottom w:val="single" w:sz="4" w:space="0" w:color="auto"/>
              <w:right w:val="single" w:sz="4" w:space="0" w:color="auto"/>
            </w:tcBorders>
            <w:noWrap/>
            <w:vAlign w:val="center"/>
            <w:hideMark/>
          </w:tcPr>
          <w:p w14:paraId="12A95DDC" w14:textId="1EA83749"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r w:rsidRPr="00E43426">
              <w:rPr>
                <w:rFonts w:ascii="Calibri" w:eastAsia="Times New Roman" w:hAnsi="Calibri" w:cs="Calibri"/>
                <w:color w:val="000000"/>
                <w:kern w:val="0"/>
                <w:sz w:val="20"/>
                <w:szCs w:val="20"/>
                <w14:ligatures w14:val="none"/>
              </w:rPr>
              <w:t>Total</w:t>
            </w:r>
          </w:p>
        </w:tc>
        <w:tc>
          <w:tcPr>
            <w:tcW w:w="1140" w:type="dxa"/>
            <w:tcBorders>
              <w:top w:val="nil"/>
              <w:left w:val="nil"/>
              <w:bottom w:val="single" w:sz="4" w:space="0" w:color="auto"/>
              <w:right w:val="single" w:sz="4" w:space="0" w:color="auto"/>
            </w:tcBorders>
            <w:noWrap/>
            <w:vAlign w:val="center"/>
            <w:hideMark/>
          </w:tcPr>
          <w:p w14:paraId="06826DBC"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909" w:type="dxa"/>
            <w:tcBorders>
              <w:top w:val="nil"/>
              <w:left w:val="nil"/>
              <w:bottom w:val="single" w:sz="4" w:space="0" w:color="auto"/>
              <w:right w:val="single" w:sz="4" w:space="0" w:color="auto"/>
            </w:tcBorders>
            <w:noWrap/>
            <w:vAlign w:val="center"/>
            <w:hideMark/>
          </w:tcPr>
          <w:p w14:paraId="54B86A3C"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680" w:type="dxa"/>
            <w:tcBorders>
              <w:top w:val="nil"/>
              <w:left w:val="nil"/>
              <w:bottom w:val="single" w:sz="4" w:space="0" w:color="auto"/>
              <w:right w:val="single" w:sz="4" w:space="0" w:color="auto"/>
            </w:tcBorders>
            <w:noWrap/>
            <w:vAlign w:val="center"/>
            <w:hideMark/>
          </w:tcPr>
          <w:p w14:paraId="41D06EB1"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521" w:type="dxa"/>
            <w:tcBorders>
              <w:top w:val="nil"/>
              <w:left w:val="nil"/>
              <w:bottom w:val="single" w:sz="4" w:space="0" w:color="auto"/>
              <w:right w:val="single" w:sz="4" w:space="0" w:color="auto"/>
            </w:tcBorders>
            <w:noWrap/>
            <w:vAlign w:val="center"/>
            <w:hideMark/>
          </w:tcPr>
          <w:p w14:paraId="74334F8B"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720" w:type="dxa"/>
            <w:tcBorders>
              <w:top w:val="nil"/>
              <w:left w:val="nil"/>
              <w:bottom w:val="single" w:sz="4" w:space="0" w:color="auto"/>
              <w:right w:val="single" w:sz="4" w:space="0" w:color="auto"/>
            </w:tcBorders>
            <w:noWrap/>
            <w:vAlign w:val="center"/>
            <w:hideMark/>
          </w:tcPr>
          <w:p w14:paraId="6F7F8021"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685" w:type="dxa"/>
            <w:tcBorders>
              <w:top w:val="nil"/>
              <w:left w:val="nil"/>
              <w:bottom w:val="single" w:sz="4" w:space="0" w:color="auto"/>
              <w:right w:val="single" w:sz="4" w:space="0" w:color="auto"/>
            </w:tcBorders>
            <w:noWrap/>
            <w:vAlign w:val="center"/>
            <w:hideMark/>
          </w:tcPr>
          <w:p w14:paraId="09635CEA"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r>
      <w:tr w:rsidR="00EA655C" w:rsidRPr="00E43426" w14:paraId="66552EDC" w14:textId="77777777" w:rsidTr="00EA655C">
        <w:trPr>
          <w:trHeight w:val="257"/>
        </w:trPr>
        <w:tc>
          <w:tcPr>
            <w:tcW w:w="15130" w:type="dxa"/>
            <w:gridSpan w:val="11"/>
            <w:tcBorders>
              <w:top w:val="single" w:sz="4" w:space="0" w:color="auto"/>
              <w:left w:val="single" w:sz="4" w:space="0" w:color="auto"/>
              <w:bottom w:val="single" w:sz="4" w:space="0" w:color="auto"/>
              <w:right w:val="single" w:sz="4" w:space="0" w:color="000000"/>
            </w:tcBorders>
            <w:noWrap/>
            <w:vAlign w:val="center"/>
            <w:hideMark/>
          </w:tcPr>
          <w:p w14:paraId="71ABC944" w14:textId="5C278B07" w:rsidR="00EA655C" w:rsidRPr="00744587" w:rsidRDefault="00EA655C" w:rsidP="004E2A2E">
            <w:pPr>
              <w:spacing w:after="0" w:line="240" w:lineRule="auto"/>
              <w:jc w:val="center"/>
              <w:rPr>
                <w:rFonts w:ascii="Calibri" w:eastAsia="Times New Roman" w:hAnsi="Calibri" w:cs="Calibri"/>
                <w:b/>
                <w:bCs/>
                <w:color w:val="000000"/>
                <w:kern w:val="0"/>
                <w:sz w:val="20"/>
                <w:szCs w:val="20"/>
                <w14:ligatures w14:val="none"/>
              </w:rPr>
            </w:pPr>
            <w:r w:rsidRPr="00744587">
              <w:rPr>
                <w:rFonts w:ascii="Calibri" w:eastAsia="Times New Roman" w:hAnsi="Calibri" w:cs="Calibri"/>
                <w:b/>
                <w:bCs/>
                <w:color w:val="000000"/>
                <w:kern w:val="0"/>
                <w:sz w:val="20"/>
                <w:szCs w:val="20"/>
                <w14:ligatures w14:val="none"/>
              </w:rPr>
              <w:t>High-Cost</w:t>
            </w:r>
          </w:p>
        </w:tc>
      </w:tr>
      <w:tr w:rsidR="00EA655C" w:rsidRPr="00E43426" w14:paraId="0A20E7DD" w14:textId="77777777" w:rsidTr="00EA655C">
        <w:trPr>
          <w:trHeight w:val="257"/>
        </w:trPr>
        <w:tc>
          <w:tcPr>
            <w:tcW w:w="664" w:type="dxa"/>
            <w:tcBorders>
              <w:top w:val="nil"/>
              <w:left w:val="single" w:sz="4" w:space="0" w:color="auto"/>
              <w:bottom w:val="single" w:sz="4" w:space="0" w:color="auto"/>
              <w:right w:val="single" w:sz="4" w:space="0" w:color="auto"/>
            </w:tcBorders>
            <w:noWrap/>
            <w:vAlign w:val="bottom"/>
            <w:hideMark/>
          </w:tcPr>
          <w:p w14:paraId="6CF3A32F" w14:textId="77777777" w:rsidR="00EA655C" w:rsidRPr="00744587" w:rsidRDefault="00EA655C" w:rsidP="004E2A2E">
            <w:pPr>
              <w:spacing w:after="0" w:line="240" w:lineRule="auto"/>
              <w:jc w:val="right"/>
              <w:rPr>
                <w:rFonts w:ascii="Calibri" w:eastAsia="Times New Roman" w:hAnsi="Calibri" w:cs="Calibri"/>
                <w:b/>
                <w:bCs/>
                <w:color w:val="000000"/>
                <w:kern w:val="0"/>
                <w:sz w:val="20"/>
                <w:szCs w:val="20"/>
                <w14:ligatures w14:val="none"/>
              </w:rPr>
            </w:pPr>
            <w:r w:rsidRPr="00744587">
              <w:rPr>
                <w:rFonts w:ascii="Calibri" w:eastAsia="Times New Roman" w:hAnsi="Calibri" w:cs="Calibri"/>
                <w:b/>
                <w:bCs/>
                <w:color w:val="000000"/>
                <w:kern w:val="0"/>
                <w:sz w:val="20"/>
                <w:szCs w:val="20"/>
                <w14:ligatures w14:val="none"/>
              </w:rPr>
              <w:t>5</w:t>
            </w:r>
          </w:p>
        </w:tc>
        <w:tc>
          <w:tcPr>
            <w:tcW w:w="1393" w:type="dxa"/>
            <w:tcBorders>
              <w:top w:val="nil"/>
              <w:left w:val="nil"/>
              <w:bottom w:val="single" w:sz="4" w:space="0" w:color="auto"/>
              <w:right w:val="single" w:sz="4" w:space="0" w:color="auto"/>
            </w:tcBorders>
            <w:noWrap/>
            <w:vAlign w:val="center"/>
            <w:hideMark/>
          </w:tcPr>
          <w:p w14:paraId="59C8262D"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403" w:type="dxa"/>
            <w:tcBorders>
              <w:top w:val="nil"/>
              <w:left w:val="nil"/>
              <w:bottom w:val="single" w:sz="4" w:space="0" w:color="auto"/>
              <w:right w:val="single" w:sz="4" w:space="0" w:color="auto"/>
            </w:tcBorders>
            <w:noWrap/>
            <w:vAlign w:val="center"/>
            <w:hideMark/>
          </w:tcPr>
          <w:p w14:paraId="6E6D7FF6"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690" w:type="dxa"/>
            <w:tcBorders>
              <w:top w:val="nil"/>
              <w:left w:val="nil"/>
              <w:bottom w:val="single" w:sz="4" w:space="0" w:color="auto"/>
              <w:right w:val="single" w:sz="4" w:space="0" w:color="auto"/>
            </w:tcBorders>
            <w:noWrap/>
            <w:vAlign w:val="center"/>
            <w:hideMark/>
          </w:tcPr>
          <w:p w14:paraId="79D2E49E"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320" w:type="dxa"/>
            <w:tcBorders>
              <w:top w:val="nil"/>
              <w:left w:val="nil"/>
              <w:bottom w:val="single" w:sz="4" w:space="0" w:color="auto"/>
              <w:right w:val="single" w:sz="4" w:space="0" w:color="auto"/>
            </w:tcBorders>
            <w:noWrap/>
            <w:vAlign w:val="center"/>
            <w:hideMark/>
          </w:tcPr>
          <w:p w14:paraId="2A99831A" w14:textId="3D58783D"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140" w:type="dxa"/>
            <w:tcBorders>
              <w:top w:val="nil"/>
              <w:left w:val="nil"/>
              <w:bottom w:val="single" w:sz="4" w:space="0" w:color="auto"/>
              <w:right w:val="single" w:sz="4" w:space="0" w:color="auto"/>
            </w:tcBorders>
            <w:noWrap/>
            <w:vAlign w:val="center"/>
            <w:hideMark/>
          </w:tcPr>
          <w:p w14:paraId="5E47401B"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909" w:type="dxa"/>
            <w:tcBorders>
              <w:top w:val="nil"/>
              <w:left w:val="nil"/>
              <w:bottom w:val="single" w:sz="4" w:space="0" w:color="auto"/>
              <w:right w:val="single" w:sz="4" w:space="0" w:color="auto"/>
            </w:tcBorders>
            <w:noWrap/>
            <w:vAlign w:val="center"/>
            <w:hideMark/>
          </w:tcPr>
          <w:p w14:paraId="6E732678"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680" w:type="dxa"/>
            <w:tcBorders>
              <w:top w:val="nil"/>
              <w:left w:val="nil"/>
              <w:bottom w:val="single" w:sz="4" w:space="0" w:color="auto"/>
              <w:right w:val="single" w:sz="4" w:space="0" w:color="auto"/>
            </w:tcBorders>
            <w:noWrap/>
            <w:vAlign w:val="center"/>
            <w:hideMark/>
          </w:tcPr>
          <w:p w14:paraId="5297C18E"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521" w:type="dxa"/>
            <w:tcBorders>
              <w:top w:val="nil"/>
              <w:left w:val="nil"/>
              <w:bottom w:val="single" w:sz="4" w:space="0" w:color="auto"/>
              <w:right w:val="single" w:sz="4" w:space="0" w:color="auto"/>
            </w:tcBorders>
            <w:noWrap/>
            <w:vAlign w:val="center"/>
            <w:hideMark/>
          </w:tcPr>
          <w:p w14:paraId="22E93716"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720" w:type="dxa"/>
            <w:tcBorders>
              <w:top w:val="nil"/>
              <w:left w:val="nil"/>
              <w:bottom w:val="single" w:sz="4" w:space="0" w:color="auto"/>
              <w:right w:val="single" w:sz="4" w:space="0" w:color="auto"/>
            </w:tcBorders>
            <w:noWrap/>
            <w:vAlign w:val="center"/>
            <w:hideMark/>
          </w:tcPr>
          <w:p w14:paraId="67F2F9F1"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685" w:type="dxa"/>
            <w:tcBorders>
              <w:top w:val="nil"/>
              <w:left w:val="nil"/>
              <w:bottom w:val="single" w:sz="4" w:space="0" w:color="auto"/>
              <w:right w:val="single" w:sz="4" w:space="0" w:color="auto"/>
            </w:tcBorders>
            <w:noWrap/>
            <w:vAlign w:val="center"/>
            <w:hideMark/>
          </w:tcPr>
          <w:p w14:paraId="6F6B802B"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r>
      <w:tr w:rsidR="00EA655C" w:rsidRPr="00E43426" w14:paraId="48286CA1" w14:textId="77777777" w:rsidTr="00EA655C">
        <w:trPr>
          <w:trHeight w:val="257"/>
        </w:trPr>
        <w:tc>
          <w:tcPr>
            <w:tcW w:w="664" w:type="dxa"/>
            <w:tcBorders>
              <w:top w:val="nil"/>
              <w:left w:val="single" w:sz="4" w:space="0" w:color="auto"/>
              <w:bottom w:val="single" w:sz="4" w:space="0" w:color="auto"/>
              <w:right w:val="single" w:sz="4" w:space="0" w:color="auto"/>
            </w:tcBorders>
            <w:noWrap/>
            <w:vAlign w:val="bottom"/>
            <w:hideMark/>
          </w:tcPr>
          <w:p w14:paraId="2B6BAEAD" w14:textId="77777777" w:rsidR="00EA655C" w:rsidRPr="00744587" w:rsidRDefault="00EA655C" w:rsidP="004E2A2E">
            <w:pPr>
              <w:spacing w:after="0" w:line="240" w:lineRule="auto"/>
              <w:jc w:val="right"/>
              <w:rPr>
                <w:rFonts w:ascii="Calibri" w:eastAsia="Times New Roman" w:hAnsi="Calibri" w:cs="Calibri"/>
                <w:b/>
                <w:bCs/>
                <w:color w:val="000000"/>
                <w:kern w:val="0"/>
                <w:sz w:val="20"/>
                <w:szCs w:val="20"/>
                <w14:ligatures w14:val="none"/>
              </w:rPr>
            </w:pPr>
            <w:r w:rsidRPr="00744587">
              <w:rPr>
                <w:rFonts w:ascii="Calibri" w:eastAsia="Times New Roman" w:hAnsi="Calibri" w:cs="Calibri"/>
                <w:b/>
                <w:bCs/>
                <w:color w:val="000000"/>
                <w:kern w:val="0"/>
                <w:sz w:val="20"/>
                <w:szCs w:val="20"/>
                <w14:ligatures w14:val="none"/>
              </w:rPr>
              <w:t>6</w:t>
            </w:r>
          </w:p>
        </w:tc>
        <w:tc>
          <w:tcPr>
            <w:tcW w:w="1393" w:type="dxa"/>
            <w:tcBorders>
              <w:top w:val="nil"/>
              <w:left w:val="nil"/>
              <w:bottom w:val="single" w:sz="4" w:space="0" w:color="auto"/>
              <w:right w:val="single" w:sz="4" w:space="0" w:color="auto"/>
            </w:tcBorders>
            <w:noWrap/>
            <w:vAlign w:val="center"/>
            <w:hideMark/>
          </w:tcPr>
          <w:p w14:paraId="5D18EED3"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403" w:type="dxa"/>
            <w:tcBorders>
              <w:top w:val="nil"/>
              <w:left w:val="nil"/>
              <w:bottom w:val="single" w:sz="4" w:space="0" w:color="auto"/>
              <w:right w:val="single" w:sz="4" w:space="0" w:color="auto"/>
            </w:tcBorders>
            <w:noWrap/>
            <w:vAlign w:val="center"/>
            <w:hideMark/>
          </w:tcPr>
          <w:p w14:paraId="208EF589"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690" w:type="dxa"/>
            <w:tcBorders>
              <w:top w:val="nil"/>
              <w:left w:val="nil"/>
              <w:bottom w:val="single" w:sz="4" w:space="0" w:color="auto"/>
              <w:right w:val="single" w:sz="4" w:space="0" w:color="auto"/>
            </w:tcBorders>
            <w:noWrap/>
            <w:vAlign w:val="center"/>
            <w:hideMark/>
          </w:tcPr>
          <w:p w14:paraId="276E5D4A"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320" w:type="dxa"/>
            <w:tcBorders>
              <w:top w:val="nil"/>
              <w:left w:val="nil"/>
              <w:bottom w:val="single" w:sz="4" w:space="0" w:color="auto"/>
              <w:right w:val="single" w:sz="4" w:space="0" w:color="auto"/>
            </w:tcBorders>
            <w:noWrap/>
            <w:vAlign w:val="center"/>
            <w:hideMark/>
          </w:tcPr>
          <w:p w14:paraId="4FFDB586"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140" w:type="dxa"/>
            <w:tcBorders>
              <w:top w:val="nil"/>
              <w:left w:val="nil"/>
              <w:bottom w:val="single" w:sz="4" w:space="0" w:color="auto"/>
              <w:right w:val="single" w:sz="4" w:space="0" w:color="auto"/>
            </w:tcBorders>
            <w:noWrap/>
            <w:vAlign w:val="center"/>
            <w:hideMark/>
          </w:tcPr>
          <w:p w14:paraId="5329C71F"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909" w:type="dxa"/>
            <w:tcBorders>
              <w:top w:val="nil"/>
              <w:left w:val="nil"/>
              <w:bottom w:val="single" w:sz="4" w:space="0" w:color="auto"/>
              <w:right w:val="single" w:sz="4" w:space="0" w:color="auto"/>
            </w:tcBorders>
            <w:noWrap/>
            <w:vAlign w:val="center"/>
            <w:hideMark/>
          </w:tcPr>
          <w:p w14:paraId="04C8CA41"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680" w:type="dxa"/>
            <w:tcBorders>
              <w:top w:val="nil"/>
              <w:left w:val="nil"/>
              <w:bottom w:val="single" w:sz="4" w:space="0" w:color="auto"/>
              <w:right w:val="single" w:sz="4" w:space="0" w:color="auto"/>
            </w:tcBorders>
            <w:noWrap/>
            <w:vAlign w:val="center"/>
            <w:hideMark/>
          </w:tcPr>
          <w:p w14:paraId="2603D8DC"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521" w:type="dxa"/>
            <w:tcBorders>
              <w:top w:val="nil"/>
              <w:left w:val="nil"/>
              <w:bottom w:val="single" w:sz="4" w:space="0" w:color="auto"/>
              <w:right w:val="single" w:sz="4" w:space="0" w:color="auto"/>
            </w:tcBorders>
            <w:noWrap/>
            <w:vAlign w:val="center"/>
            <w:hideMark/>
          </w:tcPr>
          <w:p w14:paraId="7CA34111"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720" w:type="dxa"/>
            <w:tcBorders>
              <w:top w:val="nil"/>
              <w:left w:val="nil"/>
              <w:bottom w:val="single" w:sz="4" w:space="0" w:color="auto"/>
              <w:right w:val="single" w:sz="4" w:space="0" w:color="auto"/>
            </w:tcBorders>
            <w:noWrap/>
            <w:vAlign w:val="center"/>
            <w:hideMark/>
          </w:tcPr>
          <w:p w14:paraId="1E041E84"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685" w:type="dxa"/>
            <w:tcBorders>
              <w:top w:val="nil"/>
              <w:left w:val="nil"/>
              <w:bottom w:val="single" w:sz="4" w:space="0" w:color="auto"/>
              <w:right w:val="single" w:sz="4" w:space="0" w:color="auto"/>
            </w:tcBorders>
            <w:noWrap/>
            <w:vAlign w:val="center"/>
            <w:hideMark/>
          </w:tcPr>
          <w:p w14:paraId="1F1372D1"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r>
      <w:tr w:rsidR="00EA655C" w:rsidRPr="00E43426" w14:paraId="16AC4592" w14:textId="77777777" w:rsidTr="00EA655C">
        <w:trPr>
          <w:trHeight w:val="257"/>
        </w:trPr>
        <w:tc>
          <w:tcPr>
            <w:tcW w:w="664" w:type="dxa"/>
            <w:tcBorders>
              <w:top w:val="nil"/>
              <w:left w:val="nil"/>
              <w:bottom w:val="nil"/>
              <w:right w:val="nil"/>
            </w:tcBorders>
            <w:noWrap/>
            <w:vAlign w:val="bottom"/>
            <w:hideMark/>
          </w:tcPr>
          <w:p w14:paraId="51DC38E0" w14:textId="77777777" w:rsidR="00EA655C" w:rsidRPr="00E43426" w:rsidRDefault="00EA655C" w:rsidP="004E2A2E">
            <w:pPr>
              <w:spacing w:after="0" w:line="240" w:lineRule="auto"/>
              <w:rPr>
                <w:rFonts w:ascii="Calibri" w:eastAsia="Times New Roman" w:hAnsi="Calibri" w:cs="Calibri"/>
                <w:color w:val="000000"/>
                <w:kern w:val="0"/>
                <w:sz w:val="20"/>
                <w:szCs w:val="20"/>
                <w14:ligatures w14:val="none"/>
              </w:rPr>
            </w:pPr>
          </w:p>
        </w:tc>
        <w:tc>
          <w:tcPr>
            <w:tcW w:w="1393" w:type="dxa"/>
            <w:tcBorders>
              <w:top w:val="nil"/>
              <w:left w:val="nil"/>
              <w:bottom w:val="nil"/>
              <w:right w:val="nil"/>
            </w:tcBorders>
            <w:noWrap/>
            <w:vAlign w:val="center"/>
            <w:hideMark/>
          </w:tcPr>
          <w:p w14:paraId="087EC1CB" w14:textId="77777777" w:rsidR="00EA655C" w:rsidRPr="00E43426" w:rsidRDefault="00EA655C" w:rsidP="004E2A2E">
            <w:pPr>
              <w:spacing w:after="0" w:line="240" w:lineRule="auto"/>
              <w:jc w:val="center"/>
              <w:rPr>
                <w:rFonts w:ascii="Times New Roman" w:eastAsia="Times New Roman" w:hAnsi="Times New Roman" w:cs="Times New Roman"/>
                <w:kern w:val="0"/>
                <w:sz w:val="20"/>
                <w:szCs w:val="20"/>
                <w14:ligatures w14:val="none"/>
              </w:rPr>
            </w:pPr>
          </w:p>
        </w:tc>
        <w:tc>
          <w:tcPr>
            <w:tcW w:w="1403" w:type="dxa"/>
            <w:tcBorders>
              <w:top w:val="nil"/>
              <w:left w:val="nil"/>
              <w:bottom w:val="nil"/>
              <w:right w:val="nil"/>
            </w:tcBorders>
            <w:noWrap/>
            <w:vAlign w:val="center"/>
            <w:hideMark/>
          </w:tcPr>
          <w:p w14:paraId="01DD491D" w14:textId="77777777" w:rsidR="00EA655C" w:rsidRPr="00E43426" w:rsidRDefault="00EA655C" w:rsidP="004E2A2E">
            <w:pPr>
              <w:spacing w:after="0" w:line="240" w:lineRule="auto"/>
              <w:jc w:val="center"/>
              <w:rPr>
                <w:rFonts w:ascii="Times New Roman" w:eastAsia="Times New Roman" w:hAnsi="Times New Roman" w:cs="Times New Roman"/>
                <w:kern w:val="0"/>
                <w:sz w:val="20"/>
                <w:szCs w:val="20"/>
                <w14:ligatures w14:val="none"/>
              </w:rPr>
            </w:pPr>
          </w:p>
        </w:tc>
        <w:tc>
          <w:tcPr>
            <w:tcW w:w="1690" w:type="dxa"/>
            <w:tcBorders>
              <w:top w:val="nil"/>
              <w:left w:val="nil"/>
              <w:bottom w:val="nil"/>
              <w:right w:val="nil"/>
            </w:tcBorders>
            <w:noWrap/>
            <w:vAlign w:val="center"/>
            <w:hideMark/>
          </w:tcPr>
          <w:p w14:paraId="214A9223" w14:textId="77777777" w:rsidR="00EA655C" w:rsidRPr="00E43426" w:rsidRDefault="00EA655C" w:rsidP="004E2A2E">
            <w:pPr>
              <w:spacing w:after="0" w:line="240" w:lineRule="auto"/>
              <w:jc w:val="center"/>
              <w:rPr>
                <w:rFonts w:ascii="Times New Roman" w:eastAsia="Times New Roman" w:hAnsi="Times New Roman" w:cs="Times New Roman"/>
                <w:kern w:val="0"/>
                <w:sz w:val="20"/>
                <w:szCs w:val="20"/>
                <w14:ligatures w14:val="none"/>
              </w:rPr>
            </w:pPr>
          </w:p>
        </w:tc>
        <w:tc>
          <w:tcPr>
            <w:tcW w:w="1320" w:type="dxa"/>
            <w:tcBorders>
              <w:top w:val="nil"/>
              <w:left w:val="single" w:sz="4" w:space="0" w:color="auto"/>
              <w:bottom w:val="single" w:sz="4" w:space="0" w:color="auto"/>
              <w:right w:val="single" w:sz="4" w:space="0" w:color="auto"/>
            </w:tcBorders>
            <w:noWrap/>
            <w:vAlign w:val="center"/>
            <w:hideMark/>
          </w:tcPr>
          <w:p w14:paraId="44D50FD3"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r w:rsidRPr="00E43426">
              <w:rPr>
                <w:rFonts w:ascii="Calibri" w:eastAsia="Times New Roman" w:hAnsi="Calibri" w:cs="Calibri"/>
                <w:color w:val="000000"/>
                <w:kern w:val="0"/>
                <w:sz w:val="20"/>
                <w:szCs w:val="20"/>
                <w14:ligatures w14:val="none"/>
              </w:rPr>
              <w:t>Total</w:t>
            </w:r>
          </w:p>
        </w:tc>
        <w:tc>
          <w:tcPr>
            <w:tcW w:w="1140" w:type="dxa"/>
            <w:tcBorders>
              <w:top w:val="nil"/>
              <w:left w:val="nil"/>
              <w:bottom w:val="single" w:sz="4" w:space="0" w:color="auto"/>
              <w:right w:val="single" w:sz="4" w:space="0" w:color="auto"/>
            </w:tcBorders>
            <w:noWrap/>
            <w:vAlign w:val="center"/>
            <w:hideMark/>
          </w:tcPr>
          <w:p w14:paraId="3CCCEA98"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909" w:type="dxa"/>
            <w:tcBorders>
              <w:top w:val="nil"/>
              <w:left w:val="nil"/>
              <w:bottom w:val="single" w:sz="4" w:space="0" w:color="auto"/>
              <w:right w:val="single" w:sz="4" w:space="0" w:color="auto"/>
            </w:tcBorders>
            <w:noWrap/>
            <w:vAlign w:val="center"/>
            <w:hideMark/>
          </w:tcPr>
          <w:p w14:paraId="1C509400"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680" w:type="dxa"/>
            <w:tcBorders>
              <w:top w:val="nil"/>
              <w:left w:val="nil"/>
              <w:bottom w:val="single" w:sz="4" w:space="0" w:color="auto"/>
              <w:right w:val="single" w:sz="4" w:space="0" w:color="auto"/>
            </w:tcBorders>
            <w:noWrap/>
            <w:vAlign w:val="center"/>
            <w:hideMark/>
          </w:tcPr>
          <w:p w14:paraId="5A4A821D"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521" w:type="dxa"/>
            <w:tcBorders>
              <w:top w:val="nil"/>
              <w:left w:val="nil"/>
              <w:bottom w:val="single" w:sz="4" w:space="0" w:color="auto"/>
              <w:right w:val="single" w:sz="4" w:space="0" w:color="auto"/>
            </w:tcBorders>
            <w:noWrap/>
            <w:vAlign w:val="center"/>
            <w:hideMark/>
          </w:tcPr>
          <w:p w14:paraId="776E82A0"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720" w:type="dxa"/>
            <w:tcBorders>
              <w:top w:val="nil"/>
              <w:left w:val="nil"/>
              <w:bottom w:val="single" w:sz="4" w:space="0" w:color="auto"/>
              <w:right w:val="single" w:sz="4" w:space="0" w:color="auto"/>
            </w:tcBorders>
            <w:noWrap/>
            <w:vAlign w:val="center"/>
            <w:hideMark/>
          </w:tcPr>
          <w:p w14:paraId="65962A23"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c>
          <w:tcPr>
            <w:tcW w:w="1685" w:type="dxa"/>
            <w:tcBorders>
              <w:top w:val="nil"/>
              <w:left w:val="nil"/>
              <w:bottom w:val="single" w:sz="4" w:space="0" w:color="auto"/>
              <w:right w:val="single" w:sz="4" w:space="0" w:color="auto"/>
            </w:tcBorders>
            <w:noWrap/>
            <w:vAlign w:val="center"/>
            <w:hideMark/>
          </w:tcPr>
          <w:p w14:paraId="4CDB5DDA" w14:textId="77777777" w:rsidR="00EA655C" w:rsidRPr="00E43426" w:rsidRDefault="00EA655C" w:rsidP="004E2A2E">
            <w:pPr>
              <w:spacing w:after="0" w:line="240" w:lineRule="auto"/>
              <w:jc w:val="center"/>
              <w:rPr>
                <w:rFonts w:ascii="Calibri" w:eastAsia="Times New Roman" w:hAnsi="Calibri" w:cs="Calibri"/>
                <w:color w:val="000000"/>
                <w:kern w:val="0"/>
                <w:sz w:val="20"/>
                <w:szCs w:val="20"/>
                <w14:ligatures w14:val="none"/>
              </w:rPr>
            </w:pPr>
          </w:p>
        </w:tc>
      </w:tr>
      <w:tr w:rsidR="00EA655C" w:rsidRPr="00E43426" w14:paraId="7AAE5BF1" w14:textId="77777777" w:rsidTr="00EA655C">
        <w:trPr>
          <w:trHeight w:val="257"/>
        </w:trPr>
        <w:tc>
          <w:tcPr>
            <w:tcW w:w="664" w:type="dxa"/>
            <w:tcBorders>
              <w:top w:val="nil"/>
              <w:left w:val="nil"/>
              <w:bottom w:val="nil"/>
              <w:right w:val="nil"/>
            </w:tcBorders>
            <w:noWrap/>
            <w:vAlign w:val="bottom"/>
            <w:hideMark/>
          </w:tcPr>
          <w:p w14:paraId="69F5AF8E" w14:textId="77777777" w:rsidR="00EA655C" w:rsidRPr="00E43426" w:rsidRDefault="00EA655C" w:rsidP="004E2A2E">
            <w:pPr>
              <w:spacing w:after="0" w:line="240" w:lineRule="auto"/>
              <w:rPr>
                <w:rFonts w:ascii="Calibri" w:eastAsia="Times New Roman" w:hAnsi="Calibri" w:cs="Calibri"/>
                <w:color w:val="000000"/>
                <w:kern w:val="0"/>
                <w:sz w:val="20"/>
                <w:szCs w:val="20"/>
                <w14:ligatures w14:val="none"/>
              </w:rPr>
            </w:pPr>
          </w:p>
        </w:tc>
        <w:tc>
          <w:tcPr>
            <w:tcW w:w="1393" w:type="dxa"/>
            <w:tcBorders>
              <w:top w:val="nil"/>
              <w:left w:val="nil"/>
              <w:bottom w:val="nil"/>
              <w:right w:val="nil"/>
            </w:tcBorders>
            <w:noWrap/>
            <w:vAlign w:val="center"/>
            <w:hideMark/>
          </w:tcPr>
          <w:p w14:paraId="115CB94C" w14:textId="77777777" w:rsidR="00EA655C" w:rsidRPr="00E43426" w:rsidRDefault="00EA655C" w:rsidP="004E2A2E">
            <w:pPr>
              <w:spacing w:after="0" w:line="240" w:lineRule="auto"/>
              <w:jc w:val="center"/>
              <w:rPr>
                <w:rFonts w:ascii="Times New Roman" w:eastAsia="Times New Roman" w:hAnsi="Times New Roman" w:cs="Times New Roman"/>
                <w:kern w:val="0"/>
                <w:sz w:val="20"/>
                <w:szCs w:val="20"/>
                <w14:ligatures w14:val="none"/>
              </w:rPr>
            </w:pPr>
          </w:p>
        </w:tc>
        <w:tc>
          <w:tcPr>
            <w:tcW w:w="1403" w:type="dxa"/>
            <w:tcBorders>
              <w:top w:val="nil"/>
              <w:left w:val="nil"/>
              <w:bottom w:val="nil"/>
              <w:right w:val="nil"/>
            </w:tcBorders>
            <w:noWrap/>
            <w:vAlign w:val="center"/>
            <w:hideMark/>
          </w:tcPr>
          <w:p w14:paraId="2D3D62DD" w14:textId="77777777" w:rsidR="00EA655C" w:rsidRPr="00E43426" w:rsidRDefault="00EA655C" w:rsidP="004E2A2E">
            <w:pPr>
              <w:spacing w:after="0" w:line="240" w:lineRule="auto"/>
              <w:jc w:val="center"/>
              <w:rPr>
                <w:rFonts w:ascii="Times New Roman" w:eastAsia="Times New Roman" w:hAnsi="Times New Roman" w:cs="Times New Roman"/>
                <w:kern w:val="0"/>
                <w:sz w:val="20"/>
                <w:szCs w:val="20"/>
                <w14:ligatures w14:val="none"/>
              </w:rPr>
            </w:pPr>
          </w:p>
        </w:tc>
        <w:tc>
          <w:tcPr>
            <w:tcW w:w="1690" w:type="dxa"/>
            <w:tcBorders>
              <w:top w:val="nil"/>
              <w:left w:val="nil"/>
              <w:bottom w:val="nil"/>
              <w:right w:val="nil"/>
            </w:tcBorders>
            <w:noWrap/>
            <w:vAlign w:val="center"/>
            <w:hideMark/>
          </w:tcPr>
          <w:p w14:paraId="2706925A" w14:textId="77777777" w:rsidR="00EA655C" w:rsidRPr="00E43426" w:rsidRDefault="00EA655C" w:rsidP="004E2A2E">
            <w:pPr>
              <w:spacing w:after="0" w:line="240" w:lineRule="auto"/>
              <w:jc w:val="center"/>
              <w:rPr>
                <w:rFonts w:ascii="Times New Roman" w:eastAsia="Times New Roman" w:hAnsi="Times New Roman" w:cs="Times New Roman"/>
                <w:kern w:val="0"/>
                <w:sz w:val="20"/>
                <w:szCs w:val="20"/>
                <w14:ligatures w14:val="none"/>
              </w:rPr>
            </w:pPr>
          </w:p>
        </w:tc>
        <w:tc>
          <w:tcPr>
            <w:tcW w:w="1320" w:type="dxa"/>
            <w:tcBorders>
              <w:top w:val="nil"/>
              <w:left w:val="single" w:sz="4" w:space="0" w:color="auto"/>
              <w:bottom w:val="single" w:sz="4" w:space="0" w:color="auto"/>
              <w:right w:val="single" w:sz="4" w:space="0" w:color="auto"/>
            </w:tcBorders>
            <w:noWrap/>
            <w:vAlign w:val="center"/>
            <w:hideMark/>
          </w:tcPr>
          <w:p w14:paraId="422946E9" w14:textId="77777777" w:rsidR="00EA655C" w:rsidRPr="00E43426" w:rsidRDefault="00EA655C" w:rsidP="004E2A2E">
            <w:pPr>
              <w:spacing w:after="0" w:line="240" w:lineRule="auto"/>
              <w:jc w:val="center"/>
              <w:rPr>
                <w:rFonts w:ascii="Calibri" w:eastAsia="Times New Roman" w:hAnsi="Calibri" w:cs="Calibri"/>
                <w:b/>
                <w:bCs/>
                <w:color w:val="000000"/>
                <w:kern w:val="0"/>
                <w:sz w:val="20"/>
                <w:szCs w:val="20"/>
                <w14:ligatures w14:val="none"/>
              </w:rPr>
            </w:pPr>
            <w:r w:rsidRPr="00E43426">
              <w:rPr>
                <w:rFonts w:ascii="Calibri" w:eastAsia="Times New Roman" w:hAnsi="Calibri" w:cs="Calibri"/>
                <w:b/>
                <w:bCs/>
                <w:color w:val="000000"/>
                <w:kern w:val="0"/>
                <w:sz w:val="20"/>
                <w:szCs w:val="20"/>
                <w14:ligatures w14:val="none"/>
              </w:rPr>
              <w:t>Overall</w:t>
            </w:r>
          </w:p>
        </w:tc>
        <w:tc>
          <w:tcPr>
            <w:tcW w:w="1140" w:type="dxa"/>
            <w:tcBorders>
              <w:top w:val="nil"/>
              <w:left w:val="nil"/>
              <w:bottom w:val="single" w:sz="4" w:space="0" w:color="auto"/>
              <w:right w:val="single" w:sz="4" w:space="0" w:color="auto"/>
            </w:tcBorders>
            <w:noWrap/>
            <w:vAlign w:val="center"/>
            <w:hideMark/>
          </w:tcPr>
          <w:p w14:paraId="449225AC" w14:textId="77777777" w:rsidR="00EA655C" w:rsidRPr="00E43426" w:rsidRDefault="00EA655C" w:rsidP="004E2A2E">
            <w:pPr>
              <w:spacing w:after="0" w:line="240" w:lineRule="auto"/>
              <w:jc w:val="center"/>
              <w:rPr>
                <w:rFonts w:ascii="Calibri" w:eastAsia="Times New Roman" w:hAnsi="Calibri" w:cs="Calibri"/>
                <w:b/>
                <w:bCs/>
                <w:color w:val="000000"/>
                <w:kern w:val="0"/>
                <w:sz w:val="20"/>
                <w:szCs w:val="20"/>
                <w14:ligatures w14:val="none"/>
              </w:rPr>
            </w:pPr>
          </w:p>
        </w:tc>
        <w:tc>
          <w:tcPr>
            <w:tcW w:w="909" w:type="dxa"/>
            <w:tcBorders>
              <w:top w:val="nil"/>
              <w:left w:val="nil"/>
              <w:bottom w:val="single" w:sz="4" w:space="0" w:color="auto"/>
              <w:right w:val="single" w:sz="4" w:space="0" w:color="auto"/>
            </w:tcBorders>
            <w:noWrap/>
            <w:vAlign w:val="center"/>
            <w:hideMark/>
          </w:tcPr>
          <w:p w14:paraId="35BC06D6" w14:textId="77777777" w:rsidR="00EA655C" w:rsidRPr="00E43426" w:rsidRDefault="00EA655C" w:rsidP="004E2A2E">
            <w:pPr>
              <w:spacing w:after="0" w:line="240" w:lineRule="auto"/>
              <w:jc w:val="center"/>
              <w:rPr>
                <w:rFonts w:ascii="Calibri" w:eastAsia="Times New Roman" w:hAnsi="Calibri" w:cs="Calibri"/>
                <w:b/>
                <w:bCs/>
                <w:color w:val="000000"/>
                <w:kern w:val="0"/>
                <w:sz w:val="20"/>
                <w:szCs w:val="20"/>
                <w14:ligatures w14:val="none"/>
              </w:rPr>
            </w:pPr>
          </w:p>
        </w:tc>
        <w:tc>
          <w:tcPr>
            <w:tcW w:w="1680" w:type="dxa"/>
            <w:tcBorders>
              <w:top w:val="nil"/>
              <w:left w:val="nil"/>
              <w:bottom w:val="single" w:sz="4" w:space="0" w:color="auto"/>
              <w:right w:val="single" w:sz="4" w:space="0" w:color="auto"/>
            </w:tcBorders>
            <w:noWrap/>
            <w:vAlign w:val="center"/>
            <w:hideMark/>
          </w:tcPr>
          <w:p w14:paraId="095F00EF" w14:textId="77777777" w:rsidR="00EA655C" w:rsidRPr="00E43426" w:rsidRDefault="00EA655C" w:rsidP="004E2A2E">
            <w:pPr>
              <w:spacing w:after="0" w:line="240" w:lineRule="auto"/>
              <w:jc w:val="center"/>
              <w:rPr>
                <w:rFonts w:ascii="Calibri" w:eastAsia="Times New Roman" w:hAnsi="Calibri" w:cs="Calibri"/>
                <w:b/>
                <w:bCs/>
                <w:color w:val="000000"/>
                <w:kern w:val="0"/>
                <w:sz w:val="20"/>
                <w:szCs w:val="20"/>
                <w14:ligatures w14:val="none"/>
              </w:rPr>
            </w:pPr>
          </w:p>
        </w:tc>
        <w:tc>
          <w:tcPr>
            <w:tcW w:w="1521" w:type="dxa"/>
            <w:tcBorders>
              <w:top w:val="nil"/>
              <w:left w:val="nil"/>
              <w:bottom w:val="single" w:sz="4" w:space="0" w:color="auto"/>
              <w:right w:val="single" w:sz="4" w:space="0" w:color="auto"/>
            </w:tcBorders>
            <w:noWrap/>
            <w:vAlign w:val="center"/>
            <w:hideMark/>
          </w:tcPr>
          <w:p w14:paraId="1CB3855A" w14:textId="77777777" w:rsidR="00EA655C" w:rsidRPr="00E43426" w:rsidRDefault="00EA655C" w:rsidP="004E2A2E">
            <w:pPr>
              <w:spacing w:after="0" w:line="240" w:lineRule="auto"/>
              <w:jc w:val="center"/>
              <w:rPr>
                <w:rFonts w:ascii="Calibri" w:eastAsia="Times New Roman" w:hAnsi="Calibri" w:cs="Calibri"/>
                <w:b/>
                <w:bCs/>
                <w:color w:val="000000"/>
                <w:kern w:val="0"/>
                <w:sz w:val="20"/>
                <w:szCs w:val="20"/>
                <w14:ligatures w14:val="none"/>
              </w:rPr>
            </w:pPr>
          </w:p>
        </w:tc>
        <w:tc>
          <w:tcPr>
            <w:tcW w:w="1720" w:type="dxa"/>
            <w:tcBorders>
              <w:top w:val="nil"/>
              <w:left w:val="nil"/>
              <w:bottom w:val="single" w:sz="4" w:space="0" w:color="auto"/>
              <w:right w:val="single" w:sz="4" w:space="0" w:color="auto"/>
            </w:tcBorders>
            <w:noWrap/>
            <w:vAlign w:val="center"/>
            <w:hideMark/>
          </w:tcPr>
          <w:p w14:paraId="2E0F8DD6" w14:textId="77777777" w:rsidR="00EA655C" w:rsidRPr="00E43426" w:rsidRDefault="00EA655C" w:rsidP="004E2A2E">
            <w:pPr>
              <w:spacing w:after="0" w:line="240" w:lineRule="auto"/>
              <w:jc w:val="center"/>
              <w:rPr>
                <w:rFonts w:ascii="Calibri" w:eastAsia="Times New Roman" w:hAnsi="Calibri" w:cs="Calibri"/>
                <w:b/>
                <w:bCs/>
                <w:color w:val="000000"/>
                <w:kern w:val="0"/>
                <w:sz w:val="20"/>
                <w:szCs w:val="20"/>
                <w14:ligatures w14:val="none"/>
              </w:rPr>
            </w:pPr>
          </w:p>
        </w:tc>
        <w:tc>
          <w:tcPr>
            <w:tcW w:w="1685" w:type="dxa"/>
            <w:tcBorders>
              <w:top w:val="nil"/>
              <w:left w:val="nil"/>
              <w:bottom w:val="single" w:sz="4" w:space="0" w:color="auto"/>
              <w:right w:val="single" w:sz="4" w:space="0" w:color="auto"/>
            </w:tcBorders>
            <w:noWrap/>
            <w:vAlign w:val="center"/>
            <w:hideMark/>
          </w:tcPr>
          <w:p w14:paraId="25C110CD" w14:textId="77777777" w:rsidR="00EA655C" w:rsidRPr="00E43426" w:rsidRDefault="00EA655C" w:rsidP="004E2A2E">
            <w:pPr>
              <w:spacing w:after="0" w:line="240" w:lineRule="auto"/>
              <w:jc w:val="center"/>
              <w:rPr>
                <w:rFonts w:ascii="Calibri" w:eastAsia="Times New Roman" w:hAnsi="Calibri" w:cs="Calibri"/>
                <w:b/>
                <w:bCs/>
                <w:color w:val="000000"/>
                <w:kern w:val="0"/>
                <w:sz w:val="20"/>
                <w:szCs w:val="20"/>
                <w14:ligatures w14:val="none"/>
              </w:rPr>
            </w:pPr>
          </w:p>
        </w:tc>
      </w:tr>
    </w:tbl>
    <w:p w14:paraId="749993B4" w14:textId="24E7869D" w:rsidR="00EA655C" w:rsidRPr="00682BE2" w:rsidRDefault="00EA655C" w:rsidP="00EA655C">
      <w:pPr>
        <w:spacing w:after="0"/>
        <w:jc w:val="both"/>
        <w:rPr>
          <w:i/>
          <w:iCs/>
          <w:color w:val="FF0000"/>
          <w:sz w:val="16"/>
          <w:szCs w:val="16"/>
          <w:lang w:val="en-US" w:eastAsia="ja-JP"/>
        </w:rPr>
      </w:pPr>
      <w:r w:rsidRPr="00682BE2">
        <w:rPr>
          <w:i/>
          <w:iCs/>
          <w:color w:val="FF0000"/>
          <w:sz w:val="16"/>
          <w:szCs w:val="16"/>
          <w:lang w:val="en-US" w:eastAsia="ja-JP"/>
        </w:rPr>
        <w:t>Note:</w:t>
      </w:r>
    </w:p>
    <w:p w14:paraId="42C45102" w14:textId="77777777" w:rsidR="00EA655C" w:rsidRDefault="00EA655C" w:rsidP="00EA655C">
      <w:pPr>
        <w:spacing w:after="0"/>
        <w:jc w:val="both"/>
        <w:rPr>
          <w:i/>
          <w:iCs/>
          <w:color w:val="FF0000"/>
          <w:sz w:val="16"/>
          <w:szCs w:val="16"/>
          <w:lang w:val="en-US" w:eastAsia="ja-JP"/>
        </w:rPr>
      </w:pPr>
      <w:r w:rsidRPr="00682BE2">
        <w:rPr>
          <w:i/>
          <w:iCs/>
          <w:color w:val="FF0000"/>
          <w:sz w:val="16"/>
          <w:szCs w:val="16"/>
          <w:lang w:val="en-US" w:eastAsia="ja-JP"/>
        </w:rPr>
        <w:t>*for “Category” and “Type”, reference shall be made to the Guidelines on Energy Efficiency and Conservation Report issued by the Commission.</w:t>
      </w:r>
    </w:p>
    <w:p w14:paraId="781ED968" w14:textId="61306137" w:rsidR="00CB46A4" w:rsidRPr="00682BE2" w:rsidRDefault="00CB46A4" w:rsidP="00EA655C">
      <w:pPr>
        <w:spacing w:after="0"/>
        <w:jc w:val="both"/>
        <w:rPr>
          <w:i/>
          <w:iCs/>
          <w:color w:val="FF0000"/>
          <w:sz w:val="16"/>
          <w:szCs w:val="16"/>
          <w:lang w:val="en-US" w:eastAsia="ja-JP"/>
        </w:rPr>
      </w:pPr>
      <w:r>
        <w:rPr>
          <w:i/>
          <w:iCs/>
          <w:color w:val="FF0000"/>
          <w:sz w:val="16"/>
          <w:szCs w:val="16"/>
          <w:lang w:val="en-US" w:eastAsia="ja-JP"/>
        </w:rPr>
        <w:t>*</w:t>
      </w:r>
      <w:r w:rsidR="005F3FA9">
        <w:rPr>
          <w:i/>
          <w:iCs/>
          <w:color w:val="FF0000"/>
          <w:sz w:val="16"/>
          <w:szCs w:val="16"/>
          <w:lang w:val="en-US" w:eastAsia="ja-JP"/>
        </w:rPr>
        <w:t>”</w:t>
      </w:r>
      <w:r w:rsidR="00D162CD">
        <w:rPr>
          <w:i/>
          <w:iCs/>
          <w:color w:val="FF0000"/>
          <w:sz w:val="16"/>
          <w:szCs w:val="16"/>
          <w:lang w:val="en-US" w:eastAsia="ja-JP"/>
        </w:rPr>
        <w:t>Overall percentage saving</w:t>
      </w:r>
      <w:r w:rsidR="000D71AB">
        <w:rPr>
          <w:i/>
          <w:iCs/>
          <w:color w:val="FF0000"/>
          <w:sz w:val="16"/>
          <w:szCs w:val="16"/>
          <w:lang w:val="en-US" w:eastAsia="ja-JP"/>
        </w:rPr>
        <w:t>”</w:t>
      </w:r>
      <w:r w:rsidR="00D162CD">
        <w:rPr>
          <w:i/>
          <w:iCs/>
          <w:color w:val="FF0000"/>
          <w:sz w:val="16"/>
          <w:szCs w:val="16"/>
          <w:lang w:val="en-US" w:eastAsia="ja-JP"/>
        </w:rPr>
        <w:t xml:space="preserve"> shall be based on </w:t>
      </w:r>
      <w:r w:rsidR="00161E90">
        <w:rPr>
          <w:i/>
          <w:iCs/>
          <w:color w:val="FF0000"/>
          <w:sz w:val="16"/>
          <w:szCs w:val="16"/>
          <w:lang w:val="en-US" w:eastAsia="ja-JP"/>
        </w:rPr>
        <w:t>Energy</w:t>
      </w:r>
      <w:r w:rsidR="00D162CD">
        <w:rPr>
          <w:i/>
          <w:iCs/>
          <w:color w:val="FF0000"/>
          <w:sz w:val="16"/>
          <w:szCs w:val="16"/>
          <w:lang w:val="en-US" w:eastAsia="ja-JP"/>
        </w:rPr>
        <w:t xml:space="preserve"> </w:t>
      </w:r>
      <w:r w:rsidR="00C76382">
        <w:rPr>
          <w:i/>
          <w:iCs/>
          <w:color w:val="FF0000"/>
          <w:sz w:val="16"/>
          <w:szCs w:val="16"/>
          <w:lang w:val="en-US" w:eastAsia="ja-JP"/>
        </w:rPr>
        <w:t>baseline</w:t>
      </w:r>
      <w:r>
        <w:rPr>
          <w:i/>
          <w:iCs/>
          <w:color w:val="FF0000"/>
          <w:sz w:val="16"/>
          <w:szCs w:val="16"/>
          <w:lang w:val="en-US" w:eastAsia="ja-JP"/>
        </w:rPr>
        <w:t xml:space="preserve"> </w:t>
      </w:r>
      <w:r w:rsidR="00161E90">
        <w:rPr>
          <w:i/>
          <w:iCs/>
          <w:color w:val="FF0000"/>
          <w:sz w:val="16"/>
          <w:szCs w:val="16"/>
          <w:lang w:val="en-US" w:eastAsia="ja-JP"/>
        </w:rPr>
        <w:t xml:space="preserve">( </w:t>
      </w:r>
      <w:r w:rsidR="009C0537">
        <w:rPr>
          <w:i/>
          <w:iCs/>
          <w:color w:val="FF0000"/>
          <w:sz w:val="16"/>
          <w:szCs w:val="16"/>
          <w:lang w:val="en-US" w:eastAsia="ja-JP"/>
        </w:rPr>
        <w:t>[</w:t>
      </w:r>
      <w:r w:rsidR="00804DF9">
        <w:rPr>
          <w:i/>
          <w:iCs/>
          <w:color w:val="FF0000"/>
          <w:sz w:val="16"/>
          <w:szCs w:val="16"/>
          <w:lang w:val="en-US" w:eastAsia="ja-JP"/>
        </w:rPr>
        <w:t>“</w:t>
      </w:r>
      <w:r w:rsidR="00DE55E2">
        <w:rPr>
          <w:i/>
          <w:iCs/>
          <w:color w:val="FF0000"/>
          <w:sz w:val="16"/>
          <w:szCs w:val="16"/>
          <w:lang w:val="en-US" w:eastAsia="ja-JP"/>
        </w:rPr>
        <w:t>estimated yearly</w:t>
      </w:r>
      <w:r w:rsidR="00161E90">
        <w:rPr>
          <w:i/>
          <w:iCs/>
          <w:color w:val="FF0000"/>
          <w:sz w:val="16"/>
          <w:szCs w:val="16"/>
          <w:lang w:val="en-US" w:eastAsia="ja-JP"/>
        </w:rPr>
        <w:t xml:space="preserve"> saving</w:t>
      </w:r>
      <w:r w:rsidR="00804DF9">
        <w:rPr>
          <w:i/>
          <w:iCs/>
          <w:color w:val="FF0000"/>
          <w:sz w:val="16"/>
          <w:szCs w:val="16"/>
          <w:lang w:val="en-US" w:eastAsia="ja-JP"/>
        </w:rPr>
        <w:t>”</w:t>
      </w:r>
      <w:r w:rsidR="00161E90">
        <w:rPr>
          <w:i/>
          <w:iCs/>
          <w:color w:val="FF0000"/>
          <w:sz w:val="16"/>
          <w:szCs w:val="16"/>
          <w:lang w:val="en-US" w:eastAsia="ja-JP"/>
        </w:rPr>
        <w:t>/</w:t>
      </w:r>
      <w:r w:rsidR="009C0537">
        <w:rPr>
          <w:i/>
          <w:iCs/>
          <w:color w:val="FF0000"/>
          <w:sz w:val="16"/>
          <w:szCs w:val="16"/>
          <w:lang w:val="en-US" w:eastAsia="ja-JP"/>
        </w:rPr>
        <w:t>Energy baseline] GJ/year * 100% )</w:t>
      </w:r>
    </w:p>
    <w:p w14:paraId="37597E42" w14:textId="66CD6FF2" w:rsidR="009E1E48" w:rsidRDefault="00AF18DE" w:rsidP="00E2712D">
      <w:pPr>
        <w:pStyle w:val="Caption"/>
        <w:rPr>
          <w:lang w:eastAsia="ja-JP"/>
        </w:rPr>
      </w:pPr>
      <w:bookmarkStart w:id="18" w:name="_Toc187757571"/>
      <w:r>
        <w:t xml:space="preserve">Table </w:t>
      </w:r>
      <w:r w:rsidR="00E45788">
        <w:fldChar w:fldCharType="begin"/>
      </w:r>
      <w:r w:rsidR="00E45788">
        <w:instrText xml:space="preserve"> STYLEREF 1 \s </w:instrText>
      </w:r>
      <w:r w:rsidR="00E45788">
        <w:fldChar w:fldCharType="separate"/>
      </w:r>
      <w:r w:rsidR="00E96876">
        <w:rPr>
          <w:noProof/>
        </w:rPr>
        <w:t>1</w:t>
      </w:r>
      <w:r w:rsidR="00E45788">
        <w:fldChar w:fldCharType="end"/>
      </w:r>
      <w:r w:rsidR="00E45788">
        <w:t>.</w:t>
      </w:r>
      <w:r w:rsidR="00E45788">
        <w:fldChar w:fldCharType="begin"/>
      </w:r>
      <w:r w:rsidR="00E45788">
        <w:instrText xml:space="preserve"> SEQ Table \* ARABIC \s 1 </w:instrText>
      </w:r>
      <w:r w:rsidR="00E45788">
        <w:fldChar w:fldCharType="separate"/>
      </w:r>
      <w:r w:rsidR="00E96876">
        <w:rPr>
          <w:noProof/>
        </w:rPr>
        <w:t>4</w:t>
      </w:r>
      <w:r w:rsidR="00E45788">
        <w:fldChar w:fldCharType="end"/>
      </w:r>
      <w:r>
        <w:t>: ESM Summary Table</w:t>
      </w:r>
      <w:bookmarkEnd w:id="18"/>
    </w:p>
    <w:p w14:paraId="430E4ACA" w14:textId="49D240E7" w:rsidR="00685A85" w:rsidRDefault="00685A85" w:rsidP="00E57779">
      <w:pPr>
        <w:spacing w:after="240" w:line="240" w:lineRule="auto"/>
        <w:jc w:val="both"/>
        <w:rPr>
          <w:rFonts w:eastAsia="Times New Roman" w:cstheme="minorHAnsi"/>
          <w:kern w:val="0"/>
          <w:lang w:val="en-GB"/>
          <w14:ligatures w14:val="none"/>
        </w:rPr>
        <w:sectPr w:rsidR="00685A85" w:rsidSect="00685A85">
          <w:pgSz w:w="16838" w:h="11906" w:orient="landscape"/>
          <w:pgMar w:top="1440" w:right="1440" w:bottom="1440" w:left="1440" w:header="397" w:footer="708" w:gutter="0"/>
          <w:cols w:space="708"/>
          <w:titlePg/>
          <w:docGrid w:linePitch="360"/>
        </w:sectPr>
      </w:pPr>
    </w:p>
    <w:p w14:paraId="696FAC53" w14:textId="303D6210" w:rsidR="00E57779" w:rsidRPr="000607A2" w:rsidRDefault="00E57779" w:rsidP="00E57779">
      <w:pPr>
        <w:spacing w:after="240" w:line="240" w:lineRule="auto"/>
        <w:jc w:val="both"/>
        <w:rPr>
          <w:rFonts w:eastAsia="Times New Roman" w:cstheme="minorHAnsi"/>
          <w:b/>
          <w:bCs/>
          <w:kern w:val="0"/>
          <w:lang w:val="en-GB"/>
          <w14:ligatures w14:val="none"/>
        </w:rPr>
      </w:pPr>
      <w:r w:rsidRPr="000607A2">
        <w:rPr>
          <w:rFonts w:eastAsia="Times New Roman" w:cstheme="minorHAnsi"/>
          <w:kern w:val="0"/>
          <w:lang w:val="en-GB"/>
          <w14:ligatures w14:val="none"/>
        </w:rPr>
        <w:lastRenderedPageBreak/>
        <w:t xml:space="preserve">Using the estimated current annual energy consumption </w:t>
      </w:r>
      <w:r w:rsidRPr="008772CB">
        <w:rPr>
          <w:rFonts w:eastAsia="Times New Roman" w:cstheme="minorHAnsi"/>
          <w:b/>
          <w:bCs/>
          <w:color w:val="FF0000"/>
          <w:kern w:val="0"/>
          <w:lang w:val="en-GB"/>
          <w14:ligatures w14:val="none"/>
        </w:rPr>
        <w:t xml:space="preserve">232,050kWh </w:t>
      </w:r>
      <w:r w:rsidR="005F77E3">
        <w:rPr>
          <w:rFonts w:eastAsia="Times New Roman" w:cstheme="minorHAnsi"/>
          <w:b/>
          <w:bCs/>
          <w:color w:val="FF0000"/>
          <w:kern w:val="0"/>
          <w:lang w:val="en-GB"/>
          <w14:ligatures w14:val="none"/>
        </w:rPr>
        <w:t xml:space="preserve">@ *** GJ </w:t>
      </w:r>
      <w:r w:rsidRPr="000607A2">
        <w:rPr>
          <w:rFonts w:eastAsia="Times New Roman" w:cstheme="minorHAnsi"/>
          <w:kern w:val="0"/>
          <w:lang w:val="en-GB"/>
          <w14:ligatures w14:val="none"/>
        </w:rPr>
        <w:t xml:space="preserve">and </w:t>
      </w:r>
      <w:r w:rsidR="006022BC" w:rsidRPr="006022BC">
        <w:rPr>
          <w:rFonts w:eastAsia="Times New Roman" w:cstheme="minorHAnsi"/>
          <w:color w:val="FF0000"/>
          <w:kern w:val="0"/>
          <w:lang w:val="en-GB"/>
          <w14:ligatures w14:val="none"/>
        </w:rPr>
        <w:t>[</w:t>
      </w:r>
      <w:r w:rsidR="008772CB" w:rsidRPr="006022BC">
        <w:rPr>
          <w:rFonts w:eastAsia="Times New Roman" w:cstheme="minorHAnsi"/>
          <w:color w:val="FF0000"/>
          <w:kern w:val="0"/>
          <w:lang w:val="en-GB"/>
          <w14:ligatures w14:val="none"/>
        </w:rPr>
        <w:t>Net floor</w:t>
      </w:r>
      <w:r w:rsidRPr="006022BC">
        <w:rPr>
          <w:rFonts w:eastAsia="Times New Roman" w:cstheme="minorHAnsi"/>
          <w:color w:val="FF0000"/>
          <w:kern w:val="0"/>
          <w:lang w:val="en-GB"/>
          <w14:ligatures w14:val="none"/>
        </w:rPr>
        <w:t xml:space="preserve"> area</w:t>
      </w:r>
      <w:r w:rsidR="006022BC" w:rsidRPr="006022BC">
        <w:rPr>
          <w:rFonts w:eastAsia="Times New Roman" w:cstheme="minorHAnsi"/>
          <w:color w:val="FF0000"/>
          <w:kern w:val="0"/>
          <w:lang w:val="en-GB"/>
          <w14:ligatures w14:val="none"/>
        </w:rPr>
        <w:t>]</w:t>
      </w:r>
      <w:r w:rsidRPr="000607A2">
        <w:rPr>
          <w:rFonts w:eastAsia="Times New Roman" w:cstheme="minorHAnsi"/>
          <w:kern w:val="0"/>
          <w:lang w:val="en-GB"/>
          <w14:ligatures w14:val="none"/>
        </w:rPr>
        <w:t xml:space="preserve">, the current Building Energy </w:t>
      </w:r>
      <w:r w:rsidR="00142D0C">
        <w:rPr>
          <w:rFonts w:eastAsia="Times New Roman" w:cstheme="minorHAnsi"/>
          <w:kern w:val="0"/>
          <w:lang w:val="en-GB"/>
          <w14:ligatures w14:val="none"/>
        </w:rPr>
        <w:t>Intensity</w:t>
      </w:r>
      <w:r w:rsidRPr="000607A2">
        <w:rPr>
          <w:rFonts w:eastAsia="Times New Roman" w:cstheme="minorHAnsi"/>
          <w:kern w:val="0"/>
          <w:lang w:val="en-GB"/>
          <w14:ligatures w14:val="none"/>
        </w:rPr>
        <w:t xml:space="preserve"> (BEI) is </w:t>
      </w:r>
      <w:r w:rsidRPr="006022BC">
        <w:rPr>
          <w:rFonts w:eastAsia="Times New Roman" w:cstheme="minorHAnsi"/>
          <w:b/>
          <w:bCs/>
          <w:color w:val="FF0000"/>
          <w:kern w:val="0"/>
          <w:lang w:val="en-GB"/>
          <w14:ligatures w14:val="none"/>
        </w:rPr>
        <w:t>274 kWh/m</w:t>
      </w:r>
      <w:r w:rsidRPr="006022BC">
        <w:rPr>
          <w:rFonts w:eastAsia="Times New Roman" w:cstheme="minorHAnsi"/>
          <w:b/>
          <w:bCs/>
          <w:color w:val="FF0000"/>
          <w:kern w:val="0"/>
          <w:vertAlign w:val="superscript"/>
          <w:lang w:val="en-GB"/>
          <w14:ligatures w14:val="none"/>
        </w:rPr>
        <w:t>2</w:t>
      </w:r>
      <w:r w:rsidRPr="006022BC">
        <w:rPr>
          <w:rFonts w:eastAsia="Times New Roman" w:cstheme="minorHAnsi"/>
          <w:b/>
          <w:bCs/>
          <w:color w:val="FF0000"/>
          <w:kern w:val="0"/>
          <w:lang w:val="en-GB"/>
          <w14:ligatures w14:val="none"/>
        </w:rPr>
        <w:t>/year</w:t>
      </w:r>
      <w:r w:rsidRPr="006022BC">
        <w:rPr>
          <w:rFonts w:eastAsia="Times New Roman" w:cstheme="minorHAnsi"/>
          <w:color w:val="FF0000"/>
          <w:kern w:val="0"/>
          <w:lang w:val="en-GB"/>
          <w14:ligatures w14:val="none"/>
        </w:rPr>
        <w:t xml:space="preserve"> </w:t>
      </w:r>
      <w:r w:rsidR="005F77E3">
        <w:rPr>
          <w:rFonts w:eastAsia="Times New Roman" w:cstheme="minorHAnsi"/>
          <w:color w:val="FF0000"/>
          <w:kern w:val="0"/>
          <w:lang w:val="en-GB"/>
          <w14:ligatures w14:val="none"/>
        </w:rPr>
        <w:t xml:space="preserve">@ </w:t>
      </w:r>
      <w:r w:rsidR="005F77E3" w:rsidRPr="005F77E3">
        <w:rPr>
          <w:rFonts w:eastAsia="Times New Roman" w:cstheme="minorHAnsi"/>
          <w:b/>
          <w:bCs/>
          <w:color w:val="FF0000"/>
          <w:kern w:val="0"/>
          <w:lang w:val="en-GB"/>
          <w14:ligatures w14:val="none"/>
        </w:rPr>
        <w:t xml:space="preserve">**** GJ/ </w:t>
      </w:r>
      <w:r w:rsidR="005F77E3" w:rsidRPr="006022BC">
        <w:rPr>
          <w:rFonts w:eastAsia="Times New Roman" w:cstheme="minorHAnsi"/>
          <w:b/>
          <w:bCs/>
          <w:color w:val="FF0000"/>
          <w:kern w:val="0"/>
          <w:lang w:val="en-GB"/>
          <w14:ligatures w14:val="none"/>
        </w:rPr>
        <w:t>m</w:t>
      </w:r>
      <w:r w:rsidR="005F77E3" w:rsidRPr="006022BC">
        <w:rPr>
          <w:rFonts w:eastAsia="Times New Roman" w:cstheme="minorHAnsi"/>
          <w:b/>
          <w:bCs/>
          <w:color w:val="FF0000"/>
          <w:kern w:val="0"/>
          <w:vertAlign w:val="superscript"/>
          <w:lang w:val="en-GB"/>
          <w14:ligatures w14:val="none"/>
        </w:rPr>
        <w:t>2</w:t>
      </w:r>
      <w:r w:rsidR="005F77E3" w:rsidRPr="005F77E3">
        <w:rPr>
          <w:rFonts w:eastAsia="Times New Roman" w:cstheme="minorHAnsi"/>
          <w:b/>
          <w:bCs/>
          <w:color w:val="FF0000"/>
          <w:kern w:val="0"/>
          <w:lang w:val="en-GB"/>
          <w14:ligatures w14:val="none"/>
        </w:rPr>
        <w:t>/year</w:t>
      </w:r>
      <w:r w:rsidR="005F77E3">
        <w:rPr>
          <w:rFonts w:eastAsia="Times New Roman" w:cstheme="minorHAnsi"/>
          <w:color w:val="FF0000"/>
          <w:kern w:val="0"/>
          <w:lang w:val="en-GB"/>
          <w14:ligatures w14:val="none"/>
        </w:rPr>
        <w:t xml:space="preserve"> </w:t>
      </w:r>
      <w:r w:rsidRPr="000607A2">
        <w:rPr>
          <w:rFonts w:eastAsia="Times New Roman" w:cstheme="minorHAnsi"/>
          <w:kern w:val="0"/>
          <w:lang w:val="en-GB"/>
          <w14:ligatures w14:val="none"/>
        </w:rPr>
        <w:t xml:space="preserve">costing </w:t>
      </w:r>
      <w:r w:rsidRPr="006022BC">
        <w:rPr>
          <w:rFonts w:eastAsia="Times New Roman" w:cstheme="minorHAnsi"/>
          <w:b/>
          <w:bCs/>
          <w:color w:val="FF0000"/>
          <w:kern w:val="0"/>
          <w:lang w:val="en-GB"/>
          <w14:ligatures w14:val="none"/>
        </w:rPr>
        <w:t>RM67.68</w:t>
      </w:r>
      <w:r w:rsidRPr="006022BC">
        <w:rPr>
          <w:rFonts w:eastAsia="Times New Roman" w:cstheme="minorHAnsi"/>
          <w:b/>
          <w:bCs/>
          <w:color w:val="FF0000"/>
          <w:kern w:val="0"/>
          <w:vertAlign w:val="superscript"/>
          <w:lang w:val="en-GB"/>
          <w14:ligatures w14:val="none"/>
        </w:rPr>
        <w:t xml:space="preserve"> </w:t>
      </w:r>
      <w:r w:rsidRPr="006022BC">
        <w:rPr>
          <w:rFonts w:eastAsia="Times New Roman" w:cstheme="minorHAnsi"/>
          <w:b/>
          <w:bCs/>
          <w:color w:val="FF0000"/>
          <w:kern w:val="0"/>
          <w:lang w:val="en-GB"/>
          <w14:ligatures w14:val="none"/>
        </w:rPr>
        <w:t>/m</w:t>
      </w:r>
      <w:r w:rsidRPr="006022BC">
        <w:rPr>
          <w:rFonts w:eastAsia="Times New Roman" w:cstheme="minorHAnsi"/>
          <w:b/>
          <w:bCs/>
          <w:color w:val="FF0000"/>
          <w:kern w:val="0"/>
          <w:vertAlign w:val="superscript"/>
          <w:lang w:val="en-GB"/>
          <w14:ligatures w14:val="none"/>
        </w:rPr>
        <w:t>2</w:t>
      </w:r>
      <w:r w:rsidRPr="006022BC">
        <w:rPr>
          <w:rFonts w:eastAsia="Times New Roman" w:cstheme="minorHAnsi"/>
          <w:b/>
          <w:bCs/>
          <w:color w:val="FF0000"/>
          <w:kern w:val="0"/>
          <w:lang w:val="en-GB"/>
          <w14:ligatures w14:val="none"/>
        </w:rPr>
        <w:t>/year</w:t>
      </w:r>
      <w:r w:rsidRPr="006022BC">
        <w:rPr>
          <w:rFonts w:eastAsia="Times New Roman" w:cstheme="minorHAnsi"/>
          <w:color w:val="FF0000"/>
          <w:kern w:val="0"/>
          <w:lang w:val="en-GB"/>
          <w14:ligatures w14:val="none"/>
        </w:rPr>
        <w:t xml:space="preserve"> </w:t>
      </w:r>
      <w:r w:rsidRPr="000607A2">
        <w:rPr>
          <w:rFonts w:eastAsia="Times New Roman" w:cstheme="minorHAnsi"/>
          <w:kern w:val="0"/>
          <w:lang w:val="en-GB"/>
          <w14:ligatures w14:val="none"/>
        </w:rPr>
        <w:t xml:space="preserve">and after implementing all recommended Energy Saving Measures to </w:t>
      </w:r>
      <w:r w:rsidRPr="006022BC">
        <w:rPr>
          <w:rFonts w:eastAsia="Times New Roman" w:cstheme="minorHAnsi"/>
          <w:b/>
          <w:bCs/>
          <w:color w:val="FF0000"/>
          <w:kern w:val="0"/>
          <w:lang w:val="en-GB"/>
          <w14:ligatures w14:val="none"/>
        </w:rPr>
        <w:t>163 kWh/m</w:t>
      </w:r>
      <w:r w:rsidRPr="006022BC">
        <w:rPr>
          <w:rFonts w:eastAsia="Times New Roman" w:cstheme="minorHAnsi"/>
          <w:b/>
          <w:bCs/>
          <w:color w:val="FF0000"/>
          <w:kern w:val="0"/>
          <w:vertAlign w:val="superscript"/>
          <w:lang w:val="en-GB"/>
          <w14:ligatures w14:val="none"/>
        </w:rPr>
        <w:t>2</w:t>
      </w:r>
      <w:r w:rsidRPr="006022BC">
        <w:rPr>
          <w:rFonts w:eastAsia="Times New Roman" w:cstheme="minorHAnsi"/>
          <w:b/>
          <w:bCs/>
          <w:color w:val="FF0000"/>
          <w:kern w:val="0"/>
          <w:lang w:val="en-GB"/>
          <w14:ligatures w14:val="none"/>
        </w:rPr>
        <w:t>/year</w:t>
      </w:r>
      <w:r w:rsidRPr="000607A2">
        <w:rPr>
          <w:rFonts w:eastAsia="Times New Roman" w:cstheme="minorHAnsi"/>
          <w:kern w:val="0"/>
          <w:lang w:val="en-GB"/>
          <w14:ligatures w14:val="none"/>
        </w:rPr>
        <w:t xml:space="preserve"> </w:t>
      </w:r>
      <w:r w:rsidR="001D0950">
        <w:rPr>
          <w:rFonts w:eastAsia="Times New Roman" w:cstheme="minorHAnsi"/>
          <w:color w:val="FF0000"/>
          <w:kern w:val="0"/>
          <w:lang w:val="en-GB"/>
          <w14:ligatures w14:val="none"/>
        </w:rPr>
        <w:t xml:space="preserve">@ </w:t>
      </w:r>
      <w:r w:rsidR="001D0950" w:rsidRPr="005F77E3">
        <w:rPr>
          <w:rFonts w:eastAsia="Times New Roman" w:cstheme="minorHAnsi"/>
          <w:b/>
          <w:bCs/>
          <w:color w:val="FF0000"/>
          <w:kern w:val="0"/>
          <w:lang w:val="en-GB"/>
          <w14:ligatures w14:val="none"/>
        </w:rPr>
        <w:t xml:space="preserve">**** GJ/ </w:t>
      </w:r>
      <w:r w:rsidR="001D0950" w:rsidRPr="006022BC">
        <w:rPr>
          <w:rFonts w:eastAsia="Times New Roman" w:cstheme="minorHAnsi"/>
          <w:b/>
          <w:bCs/>
          <w:color w:val="FF0000"/>
          <w:kern w:val="0"/>
          <w:lang w:val="en-GB"/>
          <w14:ligatures w14:val="none"/>
        </w:rPr>
        <w:t>m</w:t>
      </w:r>
      <w:r w:rsidR="001D0950" w:rsidRPr="006022BC">
        <w:rPr>
          <w:rFonts w:eastAsia="Times New Roman" w:cstheme="minorHAnsi"/>
          <w:b/>
          <w:bCs/>
          <w:color w:val="FF0000"/>
          <w:kern w:val="0"/>
          <w:vertAlign w:val="superscript"/>
          <w:lang w:val="en-GB"/>
          <w14:ligatures w14:val="none"/>
        </w:rPr>
        <w:t>2</w:t>
      </w:r>
      <w:r w:rsidR="001D0950" w:rsidRPr="005F77E3">
        <w:rPr>
          <w:rFonts w:eastAsia="Times New Roman" w:cstheme="minorHAnsi"/>
          <w:b/>
          <w:bCs/>
          <w:color w:val="FF0000"/>
          <w:kern w:val="0"/>
          <w:lang w:val="en-GB"/>
          <w14:ligatures w14:val="none"/>
        </w:rPr>
        <w:t>/year</w:t>
      </w:r>
      <w:r w:rsidR="001D0950">
        <w:rPr>
          <w:rFonts w:eastAsia="Times New Roman" w:cstheme="minorHAnsi"/>
          <w:color w:val="FF0000"/>
          <w:kern w:val="0"/>
          <w:lang w:val="en-GB"/>
          <w14:ligatures w14:val="none"/>
        </w:rPr>
        <w:t xml:space="preserve"> </w:t>
      </w:r>
      <w:r w:rsidRPr="000607A2">
        <w:rPr>
          <w:rFonts w:eastAsia="Times New Roman" w:cstheme="minorHAnsi"/>
          <w:kern w:val="0"/>
          <w:lang w:val="en-GB"/>
          <w14:ligatures w14:val="none"/>
        </w:rPr>
        <w:t xml:space="preserve">costing </w:t>
      </w:r>
      <w:r w:rsidRPr="006022BC">
        <w:rPr>
          <w:rFonts w:eastAsia="Times New Roman" w:cstheme="minorHAnsi"/>
          <w:b/>
          <w:bCs/>
          <w:color w:val="FF0000"/>
          <w:kern w:val="0"/>
          <w:lang w:val="en-GB"/>
          <w14:ligatures w14:val="none"/>
        </w:rPr>
        <w:t>RM52.13/m</w:t>
      </w:r>
      <w:r w:rsidRPr="006022BC">
        <w:rPr>
          <w:rFonts w:eastAsia="Times New Roman" w:cstheme="minorHAnsi"/>
          <w:b/>
          <w:bCs/>
          <w:color w:val="FF0000"/>
          <w:kern w:val="0"/>
          <w:vertAlign w:val="superscript"/>
          <w:lang w:val="en-GB"/>
          <w14:ligatures w14:val="none"/>
        </w:rPr>
        <w:t>2</w:t>
      </w:r>
      <w:r w:rsidRPr="006022BC">
        <w:rPr>
          <w:rFonts w:eastAsia="Times New Roman" w:cstheme="minorHAnsi"/>
          <w:b/>
          <w:bCs/>
          <w:color w:val="FF0000"/>
          <w:kern w:val="0"/>
          <w:lang w:val="en-GB"/>
          <w14:ligatures w14:val="none"/>
        </w:rPr>
        <w:t>/year</w:t>
      </w:r>
      <w:r w:rsidRPr="000607A2">
        <w:rPr>
          <w:rFonts w:eastAsia="Times New Roman" w:cstheme="minorHAnsi"/>
          <w:b/>
          <w:bCs/>
          <w:kern w:val="0"/>
          <w:lang w:val="en-GB"/>
          <w14:ligatures w14:val="none"/>
        </w:rPr>
        <w:t>.</w:t>
      </w:r>
      <w:r>
        <w:rPr>
          <w:rFonts w:eastAsia="Times New Roman" w:cstheme="minorHAnsi"/>
          <w:b/>
          <w:bCs/>
          <w:kern w:val="0"/>
          <w:lang w:val="en-GB"/>
          <w14:ligatures w14:val="none"/>
        </w:rPr>
        <w:t xml:space="preserve"> </w:t>
      </w:r>
      <w:r w:rsidRPr="00E57779">
        <w:rPr>
          <w:rFonts w:eastAsia="Times New Roman" w:cstheme="minorHAnsi"/>
          <w:kern w:val="0"/>
          <w:lang w:val="en-GB"/>
          <w14:ligatures w14:val="none"/>
        </w:rPr>
        <w:t>The percentage reduction is</w:t>
      </w:r>
      <w:r>
        <w:rPr>
          <w:rFonts w:eastAsia="Times New Roman" w:cstheme="minorHAnsi"/>
          <w:b/>
          <w:bCs/>
          <w:kern w:val="0"/>
          <w:lang w:val="en-GB"/>
          <w14:ligatures w14:val="none"/>
        </w:rPr>
        <w:t xml:space="preserve"> </w:t>
      </w:r>
      <w:r w:rsidRPr="006022BC">
        <w:rPr>
          <w:rFonts w:eastAsia="Times New Roman" w:cstheme="minorHAnsi"/>
          <w:b/>
          <w:bCs/>
          <w:color w:val="FF0000"/>
          <w:kern w:val="0"/>
          <w:lang w:val="en-GB"/>
          <w14:ligatures w14:val="none"/>
        </w:rPr>
        <w:t>41%.</w:t>
      </w:r>
    </w:p>
    <w:p w14:paraId="3247708E" w14:textId="04188036" w:rsidR="009E1E48" w:rsidRDefault="00722939" w:rsidP="009E1E48">
      <w:pPr>
        <w:jc w:val="center"/>
        <w:rPr>
          <w:lang w:val="en-US" w:eastAsia="ja-JP"/>
        </w:rPr>
      </w:pPr>
      <w:r>
        <w:rPr>
          <w:noProof/>
        </w:rPr>
        <mc:AlternateContent>
          <mc:Choice Requires="wps">
            <w:drawing>
              <wp:anchor distT="0" distB="0" distL="114300" distR="114300" simplePos="0" relativeHeight="251721728" behindDoc="0" locked="0" layoutInCell="1" allowOverlap="1" wp14:anchorId="61262F7C" wp14:editId="175F3FD9">
                <wp:simplePos x="0" y="0"/>
                <wp:positionH relativeFrom="column">
                  <wp:posOffset>5012220</wp:posOffset>
                </wp:positionH>
                <wp:positionV relativeFrom="paragraph">
                  <wp:posOffset>730802</wp:posOffset>
                </wp:positionV>
                <wp:extent cx="533400" cy="1141095"/>
                <wp:effectExtent l="57150" t="38100" r="38100" b="40005"/>
                <wp:wrapNone/>
                <wp:docPr id="1004432469" name="Straight Arrow Connector 9"/>
                <wp:cNvGraphicFramePr/>
                <a:graphic xmlns:a="http://schemas.openxmlformats.org/drawingml/2006/main">
                  <a:graphicData uri="http://schemas.microsoft.com/office/word/2010/wordprocessingShape">
                    <wps:wsp>
                      <wps:cNvCnPr/>
                      <wps:spPr>
                        <a:xfrm flipH="1">
                          <a:off x="0" y="0"/>
                          <a:ext cx="533400" cy="1141095"/>
                        </a:xfrm>
                        <a:prstGeom prst="straightConnector1">
                          <a:avLst/>
                        </a:prstGeom>
                        <a:noFill/>
                        <a:ln w="76200" cap="rnd"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5D7593DA" id="_x0000_t32" coordsize="21600,21600" o:spt="32" o:oned="t" path="m,l21600,21600e" filled="f">
                <v:path arrowok="t" fillok="f" o:connecttype="none"/>
                <o:lock v:ext="edit" shapetype="t"/>
              </v:shapetype>
              <v:shape id="Straight Arrow Connector 9" o:spid="_x0000_s1026" type="#_x0000_t32" style="position:absolute;margin-left:394.65pt;margin-top:57.55pt;width:42pt;height:89.85pt;flip:x;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" strokecolor="red" strokeweight="6pt">
                <v:stroke endarrow="block" endcap="round"/>
              </v:shape>
            </w:pict>
          </mc:Fallback>
        </mc:AlternateContent>
      </w:r>
      <w:r w:rsidRPr="00316CDC">
        <w:rPr>
          <w:noProof/>
        </w:rPr>
        <mc:AlternateContent>
          <mc:Choice Requires="wps">
            <w:drawing>
              <wp:anchor distT="0" distB="0" distL="114300" distR="114300" simplePos="0" relativeHeight="251722752" behindDoc="0" locked="0" layoutInCell="1" allowOverlap="1" wp14:anchorId="2A64BE93" wp14:editId="145359F4">
                <wp:simplePos x="0" y="0"/>
                <wp:positionH relativeFrom="margin">
                  <wp:posOffset>5144494</wp:posOffset>
                </wp:positionH>
                <wp:positionV relativeFrom="paragraph">
                  <wp:posOffset>1615302</wp:posOffset>
                </wp:positionV>
                <wp:extent cx="1108710" cy="487680"/>
                <wp:effectExtent l="0" t="0" r="0" b="0"/>
                <wp:wrapNone/>
                <wp:docPr id="905804990" name="TextBox 10"/>
                <wp:cNvGraphicFramePr/>
                <a:graphic xmlns:a="http://schemas.openxmlformats.org/drawingml/2006/main">
                  <a:graphicData uri="http://schemas.microsoft.com/office/word/2010/wordprocessingShape">
                    <wps:wsp>
                      <wps:cNvSpPr txBox="1"/>
                      <wps:spPr>
                        <a:xfrm>
                          <a:off x="0" y="0"/>
                          <a:ext cx="1108710" cy="487680"/>
                        </a:xfrm>
                        <a:prstGeom prst="rect">
                          <a:avLst/>
                        </a:prstGeom>
                        <a:noFill/>
                      </wps:spPr>
                      <wps:txbx>
                        <w:txbxContent>
                          <w:p w14:paraId="3A3CE6DB" w14:textId="77777777" w:rsidR="004C7112" w:rsidRPr="00316CDC" w:rsidRDefault="004C7112" w:rsidP="004C7112">
                            <w:pPr>
                              <w:pStyle w:val="NormalWeb"/>
                              <w:spacing w:before="0" w:beforeAutospacing="0" w:after="0" w:afterAutospacing="0"/>
                              <w:jc w:val="center"/>
                              <w:rPr>
                                <w:sz w:val="18"/>
                              </w:rPr>
                            </w:pPr>
                            <w:r w:rsidRPr="00316CDC">
                              <w:rPr>
                                <w:rFonts w:asciiTheme="minorHAnsi" w:hAnsi="Century Gothic" w:cstheme="minorBidi"/>
                                <w:b/>
                                <w:bCs/>
                                <w:color w:val="FF0000"/>
                                <w:kern w:val="24"/>
                                <w:szCs w:val="36"/>
                              </w:rPr>
                              <w:t>41% Reduction</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A64BE93" id="TextBox 10" o:spid="_x0000_s1033" type="#_x0000_t202" style="position:absolute;left:0;text-align:left;margin-left:405.1pt;margin-top:127.2pt;width:87.3pt;height:38.4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" filled="f" stroked="f">
                <v:textbox>
                  <w:txbxContent>
                    <w:p w14:paraId="3A3CE6DB" w14:textId="77777777" w:rsidR="004C7112" w:rsidRPr="00316CDC" w:rsidRDefault="004C7112" w:rsidP="004C7112">
                      <w:pPr>
                        <w:pStyle w:val="NormalWeb"/>
                        <w:spacing w:before="0" w:beforeAutospacing="0" w:after="0" w:afterAutospacing="0"/>
                        <w:jc w:val="center"/>
                        <w:rPr>
                          <w:sz w:val="18"/>
                        </w:rPr>
                      </w:pPr>
                      <w:r w:rsidRPr="00316CDC">
                        <w:rPr>
                          <w:rFonts w:asciiTheme="minorHAnsi" w:hAnsi="Century Gothic" w:cstheme="minorBidi"/>
                          <w:b/>
                          <w:bCs/>
                          <w:color w:val="FF0000"/>
                          <w:kern w:val="24"/>
                          <w:szCs w:val="36"/>
                        </w:rPr>
                        <w:t>41% Reduction</w:t>
                      </w:r>
                    </w:p>
                  </w:txbxContent>
                </v:textbox>
                <w10:wrap anchorx="margin"/>
              </v:shape>
            </w:pict>
          </mc:Fallback>
        </mc:AlternateContent>
      </w:r>
      <w:r w:rsidR="009E1E48" w:rsidRPr="00B818F9">
        <w:rPr>
          <w:noProof/>
        </w:rPr>
        <w:drawing>
          <wp:inline distT="0" distB="0" distL="0" distR="0" wp14:anchorId="4DEB42E2" wp14:editId="505EF785">
            <wp:extent cx="5376793" cy="2266122"/>
            <wp:effectExtent l="0" t="0" r="14605" b="1270"/>
            <wp:docPr id="2" name="Chart 2">
              <a:extLst xmlns:a="http://schemas.openxmlformats.org/drawingml/2006/main">
                <a:ext uri="{FF2B5EF4-FFF2-40B4-BE49-F238E27FC236}">
                  <a16:creationId xmlns:a16="http://schemas.microsoft.com/office/drawing/2014/main" id="{CBCB91C3-EC5E-4246-A1E8-8F044A7075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9105EDD" w14:textId="29E4EF02" w:rsidR="00AF18DE" w:rsidRDefault="00717620" w:rsidP="00717620">
      <w:pPr>
        <w:pStyle w:val="Caption"/>
        <w:rPr>
          <w:lang w:eastAsia="ja-JP"/>
        </w:rPr>
      </w:pPr>
      <w:bookmarkStart w:id="19" w:name="_Toc207103026"/>
      <w:r>
        <w:t xml:space="preserve">Figure </w:t>
      </w:r>
      <w:r w:rsidR="0021114B">
        <w:fldChar w:fldCharType="begin"/>
      </w:r>
      <w:r w:rsidR="0021114B">
        <w:instrText xml:space="preserve"> STYLEREF 1 \s </w:instrText>
      </w:r>
      <w:r w:rsidR="0021114B">
        <w:fldChar w:fldCharType="separate"/>
      </w:r>
      <w:r w:rsidR="00E96876">
        <w:rPr>
          <w:noProof/>
        </w:rPr>
        <w:t>1</w:t>
      </w:r>
      <w:r w:rsidR="0021114B">
        <w:fldChar w:fldCharType="end"/>
      </w:r>
      <w:r w:rsidR="0021114B">
        <w:t>.</w:t>
      </w:r>
      <w:r w:rsidR="0021114B">
        <w:fldChar w:fldCharType="begin"/>
      </w:r>
      <w:r w:rsidR="0021114B">
        <w:instrText xml:space="preserve"> SEQ Figure \* ARABIC \s 1 </w:instrText>
      </w:r>
      <w:r w:rsidR="0021114B">
        <w:fldChar w:fldCharType="separate"/>
      </w:r>
      <w:r w:rsidR="00E96876">
        <w:rPr>
          <w:noProof/>
        </w:rPr>
        <w:t>2</w:t>
      </w:r>
      <w:r w:rsidR="0021114B">
        <w:fldChar w:fldCharType="end"/>
      </w:r>
      <w:r w:rsidR="00DF7E8F">
        <w:t>: BEI Reduction Chart</w:t>
      </w:r>
      <w:bookmarkEnd w:id="19"/>
    </w:p>
    <w:p w14:paraId="0D585735" w14:textId="3DB67309" w:rsidR="009E1E48" w:rsidRPr="001D0950" w:rsidRDefault="009E1E48" w:rsidP="003B1C57">
      <w:pPr>
        <w:rPr>
          <w:i/>
          <w:iCs/>
          <w:color w:val="FF0000"/>
          <w:sz w:val="20"/>
          <w:szCs w:val="20"/>
          <w:lang w:val="en-US" w:eastAsia="ja-JP"/>
        </w:rPr>
      </w:pPr>
      <w:r w:rsidRPr="001D0950">
        <w:rPr>
          <w:i/>
          <w:iCs/>
          <w:color w:val="FF0000"/>
          <w:sz w:val="20"/>
          <w:szCs w:val="20"/>
          <w:lang w:val="en-US" w:eastAsia="ja-JP"/>
        </w:rPr>
        <w:t>Refer diagram below on the number of diamonds achieved based on the percentage reduction in energy consumption</w:t>
      </w:r>
    </w:p>
    <w:p w14:paraId="2E046B10" w14:textId="302B7DDA" w:rsidR="003426A7" w:rsidRPr="00DF2398" w:rsidRDefault="009E1E48" w:rsidP="00DF2398">
      <w:pPr>
        <w:jc w:val="center"/>
        <w:rPr>
          <w:lang w:val="en-US" w:eastAsia="ja-JP"/>
        </w:rPr>
      </w:pPr>
      <w:r w:rsidRPr="00747FDD">
        <w:rPr>
          <w:noProof/>
          <w:sz w:val="18"/>
          <w:szCs w:val="18"/>
        </w:rPr>
        <w:drawing>
          <wp:inline distT="0" distB="0" distL="0" distR="0" wp14:anchorId="2A7896AE" wp14:editId="0AC4BD63">
            <wp:extent cx="1631710" cy="1532121"/>
            <wp:effectExtent l="0" t="0" r="6985" b="0"/>
            <wp:docPr id="3" name="Picture 35">
              <a:extLst xmlns:a="http://schemas.openxmlformats.org/drawingml/2006/main">
                <a:ext uri="{FF2B5EF4-FFF2-40B4-BE49-F238E27FC236}">
                  <a16:creationId xmlns:a16="http://schemas.microsoft.com/office/drawing/2014/main" id="{72531491-026F-4088-A679-81FAB8CA6D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a:extLst>
                        <a:ext uri="{FF2B5EF4-FFF2-40B4-BE49-F238E27FC236}">
                          <a16:creationId xmlns:a16="http://schemas.microsoft.com/office/drawing/2014/main" id="{72531491-026F-4088-A679-81FAB8CA6DA9}"/>
                        </a:ext>
                      </a:extLst>
                    </pic:cNvPr>
                    <pic:cNvPicPr>
                      <a:picLocks noChangeAspect="1"/>
                    </pic:cNvPicPr>
                  </pic:nvPicPr>
                  <pic:blipFill>
                    <a:blip r:embed="rId24"/>
                    <a:stretch>
                      <a:fillRect/>
                    </a:stretch>
                  </pic:blipFill>
                  <pic:spPr>
                    <a:xfrm>
                      <a:off x="0" y="0"/>
                      <a:ext cx="1648973" cy="1548330"/>
                    </a:xfrm>
                    <a:prstGeom prst="rect">
                      <a:avLst/>
                    </a:prstGeom>
                  </pic:spPr>
                </pic:pic>
              </a:graphicData>
            </a:graphic>
          </wp:inline>
        </w:drawing>
      </w:r>
    </w:p>
    <w:p w14:paraId="7F2E0853" w14:textId="3303A66B" w:rsidR="000639DF" w:rsidRDefault="000639DF" w:rsidP="00CD7F50">
      <w:pPr>
        <w:jc w:val="both"/>
        <w:rPr>
          <w:lang w:val="en-US" w:eastAsia="ja-JP"/>
        </w:rPr>
      </w:pPr>
      <w:r w:rsidRPr="000639DF">
        <w:rPr>
          <w:lang w:val="en-US" w:eastAsia="ja-JP"/>
        </w:rPr>
        <w:t>Based on the SEDA Sustainable Energy Low Carbon Building Assessment GreenPASS by Construction Industry Standard 2012 CIS20, the level of achi</w:t>
      </w:r>
      <w:r w:rsidR="00CD7F50">
        <w:rPr>
          <w:lang w:val="en-US" w:eastAsia="ja-JP"/>
        </w:rPr>
        <w:t>e</w:t>
      </w:r>
      <w:r w:rsidRPr="000639DF">
        <w:rPr>
          <w:lang w:val="en-US" w:eastAsia="ja-JP"/>
        </w:rPr>
        <w:t xml:space="preserve">vement in </w:t>
      </w:r>
      <w:r w:rsidRPr="000639DF">
        <w:rPr>
          <w:color w:val="FF0000"/>
          <w:lang w:val="en-US" w:eastAsia="ja-JP"/>
        </w:rPr>
        <w:t>xx</w:t>
      </w:r>
      <w:r w:rsidRPr="000639DF">
        <w:rPr>
          <w:lang w:val="en-US" w:eastAsia="ja-JP"/>
        </w:rPr>
        <w:t xml:space="preserve"> % carbon reduction is eligible for</w:t>
      </w:r>
      <w:r w:rsidRPr="000639DF">
        <w:rPr>
          <w:color w:val="FF0000"/>
          <w:lang w:val="en-US" w:eastAsia="ja-JP"/>
        </w:rPr>
        <w:t xml:space="preserve"> xx </w:t>
      </w:r>
      <w:r w:rsidRPr="000639DF">
        <w:rPr>
          <w:lang w:val="en-US" w:eastAsia="ja-JP"/>
        </w:rPr>
        <w:t>diamond certification. All the information can get from the SEDA website.</w:t>
      </w:r>
    </w:p>
    <w:p w14:paraId="042BA112" w14:textId="77777777" w:rsidR="003B726E" w:rsidRDefault="000639DF" w:rsidP="003B726E">
      <w:pPr>
        <w:rPr>
          <w:rFonts w:ascii="Calibri" w:eastAsia="Calibri" w:hAnsi="Calibri" w:cs="Arial"/>
          <w:color w:val="4472C4"/>
          <w:kern w:val="0"/>
          <w:u w:val="single"/>
          <w:lang w:val="en-US"/>
          <w14:ligatures w14:val="none"/>
        </w:rPr>
      </w:pPr>
      <w:r w:rsidRPr="000639DF">
        <w:rPr>
          <w:rFonts w:ascii="Calibri" w:eastAsia="Calibri" w:hAnsi="Calibri" w:cs="Arial"/>
          <w:color w:val="4472C4"/>
          <w:kern w:val="0"/>
          <w:u w:val="single"/>
          <w:lang w:val="en-US"/>
          <w14:ligatures w14:val="none"/>
        </w:rPr>
        <w:t>https:/www.seda.gov.my/greenpass</w:t>
      </w:r>
      <w:bookmarkEnd w:id="5"/>
      <w:r w:rsidR="003B726E">
        <w:rPr>
          <w:rFonts w:ascii="Calibri" w:eastAsia="Calibri" w:hAnsi="Calibri" w:cs="Arial"/>
          <w:color w:val="4472C4"/>
          <w:kern w:val="0"/>
          <w:u w:val="single"/>
          <w:lang w:val="en-US"/>
          <w14:ligatures w14:val="none"/>
        </w:rPr>
        <w:br w:type="page"/>
      </w:r>
    </w:p>
    <w:p w14:paraId="0CB44821" w14:textId="58099F28" w:rsidR="00FA1D8A" w:rsidRDefault="00FA1D8A" w:rsidP="003B726E">
      <w:pPr>
        <w:pStyle w:val="Heading1"/>
      </w:pPr>
      <w:bookmarkStart w:id="20" w:name="_Toc207103065"/>
      <w:r>
        <w:lastRenderedPageBreak/>
        <w:t>INTRODUCTION</w:t>
      </w:r>
      <w:bookmarkEnd w:id="20"/>
    </w:p>
    <w:p w14:paraId="2FECD5C3" w14:textId="167665B6" w:rsidR="00EB3914" w:rsidRPr="000261A3" w:rsidRDefault="005C5BF6" w:rsidP="000261A3">
      <w:pPr>
        <w:jc w:val="both"/>
        <w:rPr>
          <w:i/>
          <w:iCs/>
          <w:color w:val="FF0000"/>
          <w:sz w:val="20"/>
          <w:szCs w:val="20"/>
        </w:rPr>
      </w:pPr>
      <w:bookmarkStart w:id="21" w:name="_Hlk493786477"/>
      <w:bookmarkStart w:id="22" w:name="_Hlk137832807"/>
      <w:r w:rsidRPr="000261A3">
        <w:rPr>
          <w:i/>
          <w:iCs/>
          <w:color w:val="FF0000"/>
          <w:sz w:val="20"/>
          <w:szCs w:val="20"/>
        </w:rPr>
        <w:t xml:space="preserve">The introduction </w:t>
      </w:r>
      <w:r w:rsidR="00065111" w:rsidRPr="000261A3">
        <w:rPr>
          <w:b/>
          <w:bCs/>
          <w:i/>
          <w:iCs/>
          <w:color w:val="FF0000"/>
          <w:sz w:val="20"/>
          <w:szCs w:val="20"/>
        </w:rPr>
        <w:t>SHALL</w:t>
      </w:r>
      <w:r w:rsidR="00065111" w:rsidRPr="000261A3">
        <w:rPr>
          <w:i/>
          <w:iCs/>
          <w:color w:val="FF0000"/>
          <w:sz w:val="20"/>
          <w:szCs w:val="20"/>
        </w:rPr>
        <w:t xml:space="preserve"> </w:t>
      </w:r>
      <w:r w:rsidRPr="000261A3">
        <w:rPr>
          <w:i/>
          <w:iCs/>
          <w:color w:val="FF0000"/>
          <w:sz w:val="20"/>
          <w:szCs w:val="20"/>
        </w:rPr>
        <w:t>include</w:t>
      </w:r>
      <w:r w:rsidR="00034F1E" w:rsidRPr="000261A3">
        <w:rPr>
          <w:i/>
          <w:iCs/>
          <w:color w:val="FF0000"/>
          <w:sz w:val="20"/>
          <w:szCs w:val="20"/>
        </w:rPr>
        <w:t xml:space="preserve"> the details on audited facility, brief description of all energy </w:t>
      </w:r>
      <w:r w:rsidR="00557778" w:rsidRPr="000261A3">
        <w:rPr>
          <w:i/>
          <w:iCs/>
          <w:color w:val="FF0000"/>
          <w:sz w:val="20"/>
          <w:szCs w:val="20"/>
        </w:rPr>
        <w:t>resources consumed at the facility, constraints faced while conducting energy audit, and justification on scope of energy audit.</w:t>
      </w:r>
      <w:bookmarkEnd w:id="21"/>
    </w:p>
    <w:p w14:paraId="2CEA4C46" w14:textId="68DAB98B" w:rsidR="00C606BE" w:rsidRDefault="00C606BE" w:rsidP="00C606BE">
      <w:pPr>
        <w:jc w:val="both"/>
      </w:pPr>
      <w:r>
        <w:t xml:space="preserve">Commercial office buildings are the second largest energy consumers in Malaysia amounting to </w:t>
      </w:r>
      <w:r w:rsidRPr="00A923EE">
        <w:rPr>
          <w:b/>
        </w:rPr>
        <w:t>3</w:t>
      </w:r>
      <w:r w:rsidR="003827F9">
        <w:rPr>
          <w:b/>
        </w:rPr>
        <w:t>0</w:t>
      </w:r>
      <w:r w:rsidRPr="00A923EE">
        <w:rPr>
          <w:b/>
        </w:rPr>
        <w:t>%</w:t>
      </w:r>
      <w:r>
        <w:t xml:space="preserve"> of the total energy consumed</w:t>
      </w:r>
      <w:r w:rsidR="003827F9">
        <w:t xml:space="preserve"> in</w:t>
      </w:r>
      <w:r w:rsidRPr="00A923EE">
        <w:t xml:space="preserve"> </w:t>
      </w:r>
      <w:r>
        <w:t>the country. The building energy consumption is found to be very high from past energy audits conducted on various commercial buildings around the country. Most of it comes mainly from equipment oversizing and extended operation hours when occupancy is very low and poor building operation and control.</w:t>
      </w:r>
    </w:p>
    <w:p w14:paraId="35726694" w14:textId="1BFD9842" w:rsidR="008A1A71" w:rsidRPr="00E96CFD" w:rsidRDefault="008A1A71" w:rsidP="008A1A71">
      <w:pPr>
        <w:spacing w:after="240" w:line="240" w:lineRule="auto"/>
        <w:jc w:val="both"/>
        <w:rPr>
          <w:color w:val="000000" w:themeColor="text1"/>
        </w:rPr>
      </w:pPr>
      <w:r w:rsidRPr="00E96CFD">
        <w:rPr>
          <w:color w:val="000000" w:themeColor="text1"/>
        </w:rPr>
        <w:t xml:space="preserve">With the current act, Energy Efficiency and Conservation Act (EECA) 2024, an energy consumer to whom this Act applies shall from time-to-time cause to be conducted an energy audit in respect of his activity, business or trade so as to comply with the requirements relating to the submission of energy audit report under subsection 9(2). </w:t>
      </w:r>
      <w:r w:rsidR="00612E02" w:rsidRPr="00612E02">
        <w:rPr>
          <w:color w:val="000000" w:themeColor="text1"/>
        </w:rPr>
        <w:t xml:space="preserve">The energy consumer shall appoint a </w:t>
      </w:r>
      <w:r w:rsidR="009563ED">
        <w:rPr>
          <w:color w:val="000000" w:themeColor="text1"/>
        </w:rPr>
        <w:t>R</w:t>
      </w:r>
      <w:r w:rsidR="00612E02" w:rsidRPr="00612E02">
        <w:rPr>
          <w:color w:val="000000" w:themeColor="text1"/>
        </w:rPr>
        <w:t xml:space="preserve">egistered </w:t>
      </w:r>
      <w:r w:rsidR="009563ED">
        <w:rPr>
          <w:color w:val="000000" w:themeColor="text1"/>
        </w:rPr>
        <w:t>E</w:t>
      </w:r>
      <w:r w:rsidR="00612E02" w:rsidRPr="00612E02">
        <w:rPr>
          <w:color w:val="000000" w:themeColor="text1"/>
        </w:rPr>
        <w:t xml:space="preserve">nergy </w:t>
      </w:r>
      <w:r w:rsidR="009563ED">
        <w:rPr>
          <w:color w:val="000000" w:themeColor="text1"/>
        </w:rPr>
        <w:t>A</w:t>
      </w:r>
      <w:r w:rsidR="00612E02" w:rsidRPr="00612E02">
        <w:rPr>
          <w:color w:val="000000" w:themeColor="text1"/>
        </w:rPr>
        <w:t>uditor</w:t>
      </w:r>
      <w:r w:rsidR="009563ED">
        <w:rPr>
          <w:color w:val="000000" w:themeColor="text1"/>
        </w:rPr>
        <w:t xml:space="preserve"> (REA)</w:t>
      </w:r>
      <w:r w:rsidR="00612E02" w:rsidRPr="00612E02">
        <w:rPr>
          <w:color w:val="000000" w:themeColor="text1"/>
        </w:rPr>
        <w:t xml:space="preserve"> to conduct the energy audit</w:t>
      </w:r>
      <w:r w:rsidR="009563ED">
        <w:rPr>
          <w:color w:val="000000" w:themeColor="text1"/>
        </w:rPr>
        <w:t xml:space="preserve"> and the energy audit shall be conducted in such manner as the Registered Energy Auditor may determine.</w:t>
      </w:r>
    </w:p>
    <w:p w14:paraId="337CF79E" w14:textId="77777777" w:rsidR="00C606BE" w:rsidRDefault="00C606BE" w:rsidP="00C606BE">
      <w:pPr>
        <w:jc w:val="both"/>
      </w:pPr>
      <w:r>
        <w:t>The energy audit is a major component of an Energy Management System (EnMS) and has to be carried out continuously to ensure continuous of monitoring, control and management of energy use as well as reduction in energy consumption.</w:t>
      </w:r>
    </w:p>
    <w:p w14:paraId="79D62137" w14:textId="5A1C415E" w:rsidR="003426A7" w:rsidRPr="003426A7" w:rsidRDefault="003426A7" w:rsidP="00C606BE">
      <w:pPr>
        <w:spacing w:after="240" w:line="240" w:lineRule="auto"/>
        <w:jc w:val="both"/>
        <w:rPr>
          <w:rFonts w:eastAsia="Times New Roman" w:cstheme="minorHAnsi"/>
          <w:kern w:val="0"/>
          <w:lang w:val="en-GB"/>
          <w14:ligatures w14:val="none"/>
        </w:rPr>
      </w:pPr>
      <w:r w:rsidRPr="003426A7">
        <w:rPr>
          <w:rFonts w:eastAsia="Times New Roman" w:cstheme="minorHAnsi"/>
          <w:color w:val="FF0000"/>
          <w:kern w:val="0"/>
          <w:lang w:val="en-GB"/>
          <w14:ligatures w14:val="none"/>
        </w:rPr>
        <w:t xml:space="preserve">Building name </w:t>
      </w:r>
      <w:r w:rsidRPr="003426A7">
        <w:rPr>
          <w:rFonts w:eastAsia="Times New Roman" w:cstheme="minorHAnsi"/>
          <w:kern w:val="0"/>
          <w:lang w:val="en-GB"/>
          <w14:ligatures w14:val="none"/>
        </w:rPr>
        <w:t xml:space="preserve">was built in </w:t>
      </w:r>
      <w:r>
        <w:rPr>
          <w:rFonts w:eastAsia="Times New Roman" w:cstheme="minorHAnsi"/>
          <w:kern w:val="0"/>
          <w:lang w:val="en-GB"/>
          <w14:ligatures w14:val="none"/>
        </w:rPr>
        <w:t>2004</w:t>
      </w:r>
      <w:r w:rsidRPr="003426A7">
        <w:rPr>
          <w:rFonts w:eastAsia="Times New Roman" w:cstheme="minorHAnsi"/>
          <w:kern w:val="0"/>
          <w:lang w:val="en-GB"/>
          <w14:ligatures w14:val="none"/>
        </w:rPr>
        <w:t xml:space="preserve"> and has been in full operation for the last </w:t>
      </w:r>
      <w:r>
        <w:rPr>
          <w:rFonts w:eastAsia="Times New Roman" w:cstheme="minorHAnsi"/>
          <w:kern w:val="0"/>
          <w:lang w:val="en-GB"/>
          <w14:ligatures w14:val="none"/>
        </w:rPr>
        <w:t>22</w:t>
      </w:r>
      <w:r w:rsidRPr="003426A7">
        <w:rPr>
          <w:rFonts w:eastAsia="Times New Roman" w:cstheme="minorHAnsi"/>
          <w:kern w:val="0"/>
          <w:lang w:val="en-GB"/>
          <w14:ligatures w14:val="none"/>
        </w:rPr>
        <w:t xml:space="preserve"> years. It comprises of two (2) floors consisting of a Ground Floor and 1</w:t>
      </w:r>
      <w:r w:rsidRPr="003426A7">
        <w:rPr>
          <w:rFonts w:eastAsia="Times New Roman" w:cstheme="minorHAnsi"/>
          <w:kern w:val="0"/>
          <w:vertAlign w:val="superscript"/>
          <w:lang w:val="en-GB"/>
          <w14:ligatures w14:val="none"/>
        </w:rPr>
        <w:t>st</w:t>
      </w:r>
      <w:r w:rsidRPr="003426A7">
        <w:rPr>
          <w:rFonts w:eastAsia="Times New Roman" w:cstheme="minorHAnsi"/>
          <w:kern w:val="0"/>
          <w:lang w:val="en-GB"/>
          <w14:ligatures w14:val="none"/>
        </w:rPr>
        <w:t xml:space="preserve"> Floor. The General Office, Cubicle Office Rooms, Meeting Rooms, Laboratories, Pantry and Café occupy the Ground Floor. The 1</w:t>
      </w:r>
      <w:r w:rsidRPr="003426A7">
        <w:rPr>
          <w:rFonts w:eastAsia="Times New Roman" w:cstheme="minorHAnsi"/>
          <w:kern w:val="0"/>
          <w:vertAlign w:val="superscript"/>
          <w:lang w:val="en-GB"/>
          <w14:ligatures w14:val="none"/>
        </w:rPr>
        <w:t>st</w:t>
      </w:r>
      <w:r w:rsidRPr="003426A7">
        <w:rPr>
          <w:rFonts w:eastAsia="Times New Roman" w:cstheme="minorHAnsi"/>
          <w:kern w:val="0"/>
          <w:lang w:val="en-GB"/>
          <w14:ligatures w14:val="none"/>
        </w:rPr>
        <w:t xml:space="preserve"> Floor consists of a small area for the Air-conditioning Plant Room, which is </w:t>
      </w:r>
      <w:r>
        <w:rPr>
          <w:rFonts w:eastAsia="Times New Roman" w:cstheme="minorHAnsi"/>
          <w:kern w:val="0"/>
          <w:lang w:val="en-GB"/>
          <w14:ligatures w14:val="none"/>
        </w:rPr>
        <w:t xml:space="preserve">next to the </w:t>
      </w:r>
      <w:r w:rsidRPr="003426A7">
        <w:rPr>
          <w:rFonts w:eastAsia="Times New Roman" w:cstheme="minorHAnsi"/>
          <w:kern w:val="0"/>
          <w:lang w:val="en-GB"/>
          <w14:ligatures w14:val="none"/>
        </w:rPr>
        <w:t>L</w:t>
      </w:r>
      <w:r>
        <w:rPr>
          <w:rFonts w:eastAsia="Times New Roman" w:cstheme="minorHAnsi"/>
          <w:kern w:val="0"/>
          <w:lang w:val="en-GB"/>
          <w14:ligatures w14:val="none"/>
        </w:rPr>
        <w:t>ibrary and another general office area</w:t>
      </w:r>
      <w:r w:rsidRPr="003426A7">
        <w:rPr>
          <w:rFonts w:eastAsia="Times New Roman" w:cstheme="minorHAnsi"/>
          <w:kern w:val="0"/>
          <w:lang w:val="en-GB"/>
          <w14:ligatures w14:val="none"/>
        </w:rPr>
        <w:t xml:space="preserve">. </w:t>
      </w:r>
    </w:p>
    <w:p w14:paraId="3A6F2525" w14:textId="2E36F005" w:rsidR="003426A7" w:rsidRPr="003426A7" w:rsidRDefault="003426A7" w:rsidP="003426A7">
      <w:pPr>
        <w:jc w:val="both"/>
        <w:rPr>
          <w:rFonts w:cstheme="minorHAnsi"/>
          <w:color w:val="FF0000"/>
          <w:sz w:val="20"/>
          <w:szCs w:val="20"/>
        </w:rPr>
      </w:pPr>
      <w:r w:rsidRPr="003426A7">
        <w:rPr>
          <w:rFonts w:eastAsia="Times New Roman" w:cstheme="minorHAnsi"/>
          <w:kern w:val="0"/>
          <w:lang w:val="en-GB"/>
          <w14:ligatures w14:val="none"/>
        </w:rPr>
        <w:t xml:space="preserve">With a capacity of </w:t>
      </w:r>
      <w:r>
        <w:rPr>
          <w:rFonts w:eastAsia="Times New Roman" w:cstheme="minorHAnsi"/>
          <w:kern w:val="0"/>
          <w:lang w:val="en-GB"/>
          <w14:ligatures w14:val="none"/>
        </w:rPr>
        <w:t>200</w:t>
      </w:r>
      <w:r w:rsidRPr="003426A7">
        <w:rPr>
          <w:rFonts w:eastAsia="Times New Roman" w:cstheme="minorHAnsi"/>
          <w:kern w:val="0"/>
          <w:lang w:val="en-GB"/>
          <w14:ligatures w14:val="none"/>
        </w:rPr>
        <w:t xml:space="preserve"> occupants, the building serves as the </w:t>
      </w:r>
      <w:r>
        <w:rPr>
          <w:rFonts w:eastAsia="Times New Roman" w:cstheme="minorHAnsi"/>
          <w:kern w:val="0"/>
          <w:lang w:val="en-GB"/>
          <w14:ligatures w14:val="none"/>
        </w:rPr>
        <w:t xml:space="preserve">head office for </w:t>
      </w:r>
      <w:r>
        <w:rPr>
          <w:rFonts w:eastAsia="Times New Roman" w:cstheme="minorHAnsi"/>
          <w:color w:val="FF0000"/>
          <w:kern w:val="0"/>
          <w:lang w:val="en-GB"/>
          <w14:ligatures w14:val="none"/>
        </w:rPr>
        <w:t>Client</w:t>
      </w:r>
      <w:r w:rsidRPr="003426A7">
        <w:rPr>
          <w:rFonts w:eastAsia="Times New Roman" w:cstheme="minorHAnsi"/>
          <w:color w:val="FF0000"/>
          <w:kern w:val="0"/>
          <w:lang w:val="en-GB"/>
          <w14:ligatures w14:val="none"/>
        </w:rPr>
        <w:t xml:space="preserve"> name</w:t>
      </w:r>
      <w:r w:rsidRPr="003426A7">
        <w:rPr>
          <w:rFonts w:eastAsia="Times New Roman" w:cstheme="minorHAnsi"/>
          <w:kern w:val="0"/>
          <w:lang w:val="en-GB"/>
          <w14:ligatures w14:val="none"/>
        </w:rPr>
        <w:t>. The building operates from 8.30 am to 5.</w:t>
      </w:r>
      <w:r>
        <w:rPr>
          <w:rFonts w:eastAsia="Times New Roman" w:cstheme="minorHAnsi"/>
          <w:kern w:val="0"/>
          <w:lang w:val="en-GB"/>
          <w14:ligatures w14:val="none"/>
        </w:rPr>
        <w:t>3</w:t>
      </w:r>
      <w:r w:rsidRPr="003426A7">
        <w:rPr>
          <w:rFonts w:eastAsia="Times New Roman" w:cstheme="minorHAnsi"/>
          <w:kern w:val="0"/>
          <w:lang w:val="en-GB"/>
          <w14:ligatures w14:val="none"/>
        </w:rPr>
        <w:t>0 pm daily. Saturday and Sunday are non-working days. In general</w:t>
      </w:r>
      <w:r>
        <w:rPr>
          <w:rFonts w:eastAsia="Times New Roman" w:cstheme="minorHAnsi"/>
          <w:kern w:val="0"/>
          <w:lang w:val="en-GB"/>
          <w14:ligatures w14:val="none"/>
        </w:rPr>
        <w:t>,</w:t>
      </w:r>
      <w:r w:rsidRPr="003426A7">
        <w:rPr>
          <w:rFonts w:eastAsia="Times New Roman" w:cstheme="minorHAnsi"/>
          <w:kern w:val="0"/>
          <w:lang w:val="en-GB"/>
          <w14:ligatures w14:val="none"/>
        </w:rPr>
        <w:t xml:space="preserve"> the main function of the building is to serve as an office and also as a research centre.</w:t>
      </w:r>
    </w:p>
    <w:p w14:paraId="46A007DE" w14:textId="0A5EA6A5" w:rsidR="00FB7390" w:rsidRDefault="00EB3914" w:rsidP="00EB3914">
      <w:pPr>
        <w:jc w:val="both"/>
        <w:rPr>
          <w:b/>
        </w:rPr>
      </w:pPr>
      <w:r w:rsidRPr="00D2192F">
        <w:rPr>
          <w:b/>
        </w:rPr>
        <w:t>Building Description</w:t>
      </w:r>
    </w:p>
    <w:tbl>
      <w:tblPr>
        <w:tblStyle w:val="TableGrid"/>
        <w:tblW w:w="8931" w:type="dxa"/>
        <w:tblLook w:val="04A0" w:firstRow="1" w:lastRow="0" w:firstColumn="1" w:lastColumn="0" w:noHBand="0" w:noVBand="1"/>
      </w:tblPr>
      <w:tblGrid>
        <w:gridCol w:w="4111"/>
        <w:gridCol w:w="4820"/>
      </w:tblGrid>
      <w:tr w:rsidR="00D8116D" w14:paraId="6F4CBF68" w14:textId="77777777" w:rsidTr="004A77B7">
        <w:tc>
          <w:tcPr>
            <w:tcW w:w="4111" w:type="dxa"/>
          </w:tcPr>
          <w:p w14:paraId="286D3EB0" w14:textId="2FF7C98D" w:rsidR="00D8116D" w:rsidRDefault="00D8116D" w:rsidP="00C42295">
            <w:pPr>
              <w:spacing w:line="360" w:lineRule="auto"/>
              <w:jc w:val="both"/>
            </w:pPr>
            <w:r>
              <w:t>Building Name</w:t>
            </w:r>
          </w:p>
        </w:tc>
        <w:tc>
          <w:tcPr>
            <w:tcW w:w="4820" w:type="dxa"/>
          </w:tcPr>
          <w:p w14:paraId="020AB19F" w14:textId="618C0F60" w:rsidR="00D8116D" w:rsidRPr="001E4956" w:rsidRDefault="0055239B" w:rsidP="00C42295">
            <w:pPr>
              <w:spacing w:line="360" w:lineRule="auto"/>
              <w:jc w:val="both"/>
              <w:rPr>
                <w:b/>
              </w:rPr>
            </w:pPr>
            <w:r>
              <w:rPr>
                <w:b/>
                <w:color w:val="FF0000"/>
              </w:rPr>
              <w:t xml:space="preserve">: </w:t>
            </w:r>
            <w:r w:rsidR="00D8116D" w:rsidRPr="00054D75">
              <w:rPr>
                <w:b/>
                <w:color w:val="FF0000"/>
              </w:rPr>
              <w:t>Client name</w:t>
            </w:r>
          </w:p>
        </w:tc>
      </w:tr>
      <w:tr w:rsidR="00D8116D" w14:paraId="415A48AA" w14:textId="77777777" w:rsidTr="004A77B7">
        <w:tc>
          <w:tcPr>
            <w:tcW w:w="4111" w:type="dxa"/>
          </w:tcPr>
          <w:p w14:paraId="6E57DDC9" w14:textId="4FFC0442" w:rsidR="00D8116D" w:rsidRDefault="00D8116D" w:rsidP="00C42295">
            <w:pPr>
              <w:spacing w:line="360" w:lineRule="auto"/>
              <w:jc w:val="both"/>
            </w:pPr>
            <w:r>
              <w:t>Address</w:t>
            </w:r>
          </w:p>
        </w:tc>
        <w:tc>
          <w:tcPr>
            <w:tcW w:w="4820" w:type="dxa"/>
          </w:tcPr>
          <w:p w14:paraId="3BE4533E" w14:textId="5536C238" w:rsidR="00D8116D" w:rsidRPr="001E4956" w:rsidRDefault="0055239B" w:rsidP="00C42295">
            <w:pPr>
              <w:spacing w:line="360" w:lineRule="auto"/>
              <w:jc w:val="both"/>
              <w:rPr>
                <w:b/>
              </w:rPr>
            </w:pPr>
            <w:r>
              <w:rPr>
                <w:b/>
                <w:color w:val="FF0000"/>
              </w:rPr>
              <w:t xml:space="preserve">: </w:t>
            </w:r>
            <w:r w:rsidR="00D8116D" w:rsidRPr="00054D75">
              <w:rPr>
                <w:b/>
                <w:color w:val="FF0000"/>
              </w:rPr>
              <w:t>Client address</w:t>
            </w:r>
          </w:p>
        </w:tc>
      </w:tr>
      <w:tr w:rsidR="00D8116D" w14:paraId="2ABD151E" w14:textId="77777777" w:rsidTr="004A77B7">
        <w:tc>
          <w:tcPr>
            <w:tcW w:w="4111" w:type="dxa"/>
          </w:tcPr>
          <w:p w14:paraId="3FA2851D" w14:textId="123C303F" w:rsidR="00D8116D" w:rsidRDefault="0051689D" w:rsidP="00C42295">
            <w:pPr>
              <w:spacing w:line="360" w:lineRule="auto"/>
              <w:jc w:val="both"/>
            </w:pPr>
            <w:r>
              <w:t>Business Activities</w:t>
            </w:r>
          </w:p>
        </w:tc>
        <w:tc>
          <w:tcPr>
            <w:tcW w:w="4820" w:type="dxa"/>
          </w:tcPr>
          <w:p w14:paraId="58D97DD4" w14:textId="5444F501" w:rsidR="00D8116D" w:rsidRPr="001E4956" w:rsidRDefault="00173F02" w:rsidP="00C42295">
            <w:pPr>
              <w:spacing w:line="360" w:lineRule="auto"/>
              <w:jc w:val="both"/>
              <w:rPr>
                <w:b/>
              </w:rPr>
            </w:pPr>
            <w:r>
              <w:rPr>
                <w:noProof/>
              </w:rPr>
              <mc:AlternateContent>
                <mc:Choice Requires="wps">
                  <w:drawing>
                    <wp:anchor distT="0" distB="0" distL="114300" distR="114300" simplePos="0" relativeHeight="251843584" behindDoc="0" locked="0" layoutInCell="1" allowOverlap="1" wp14:anchorId="45B1D18E" wp14:editId="04CB1C43">
                      <wp:simplePos x="0" y="0"/>
                      <wp:positionH relativeFrom="margin">
                        <wp:posOffset>-1340548</wp:posOffset>
                      </wp:positionH>
                      <wp:positionV relativeFrom="paragraph">
                        <wp:posOffset>181843</wp:posOffset>
                      </wp:positionV>
                      <wp:extent cx="3041650" cy="1318895"/>
                      <wp:effectExtent l="0" t="590550" r="6350" b="586105"/>
                      <wp:wrapNone/>
                      <wp:docPr id="135817515" name="Text Box 135817515"/>
                      <wp:cNvGraphicFramePr/>
                      <a:graphic xmlns:a="http://schemas.openxmlformats.org/drawingml/2006/main">
                        <a:graphicData uri="http://schemas.microsoft.com/office/word/2010/wordprocessingShape">
                          <wps:wsp>
                            <wps:cNvSpPr txBox="1"/>
                            <wps:spPr>
                              <a:xfrm rot="19979820">
                                <a:off x="0" y="0"/>
                                <a:ext cx="3041650" cy="1318895"/>
                              </a:xfrm>
                              <a:prstGeom prst="rect">
                                <a:avLst/>
                              </a:prstGeom>
                              <a:noFill/>
                              <a:ln>
                                <a:noFill/>
                              </a:ln>
                            </wps:spPr>
                            <wps:txbx>
                              <w:txbxContent>
                                <w:p w14:paraId="664A936A"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5B1D18E" id="Text Box 135817515" o:spid="_x0000_s1034" type="#_x0000_t202" style="position:absolute;left:0;text-align:left;margin-left:-105.55pt;margin-top:14.3pt;width:239.5pt;height:103.85pt;rotation:-1769669fd;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" filled="f" stroked="f">
                      <v:textbox>
                        <w:txbxContent>
                          <w:p w14:paraId="664A936A"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55239B">
              <w:rPr>
                <w:b/>
                <w:color w:val="FF0000"/>
              </w:rPr>
              <w:t xml:space="preserve">: </w:t>
            </w:r>
            <w:r w:rsidR="00D8116D" w:rsidRPr="00054D75">
              <w:rPr>
                <w:b/>
                <w:color w:val="FF0000"/>
              </w:rPr>
              <w:t>Commercial Office</w:t>
            </w:r>
          </w:p>
        </w:tc>
      </w:tr>
      <w:tr w:rsidR="00F908A4" w14:paraId="716FBDA1" w14:textId="77777777" w:rsidTr="004A77B7">
        <w:tc>
          <w:tcPr>
            <w:tcW w:w="4111" w:type="dxa"/>
          </w:tcPr>
          <w:p w14:paraId="722C7A47" w14:textId="2A139351" w:rsidR="00F908A4" w:rsidRDefault="00F908A4" w:rsidP="00C42295">
            <w:pPr>
              <w:spacing w:line="360" w:lineRule="auto"/>
              <w:jc w:val="both"/>
            </w:pPr>
            <w:r>
              <w:t>Number of employees</w:t>
            </w:r>
          </w:p>
        </w:tc>
        <w:tc>
          <w:tcPr>
            <w:tcW w:w="4820" w:type="dxa"/>
          </w:tcPr>
          <w:p w14:paraId="2F5BD7BA" w14:textId="02B4E115" w:rsidR="00F908A4" w:rsidRPr="00054D75" w:rsidRDefault="0055239B" w:rsidP="00C42295">
            <w:pPr>
              <w:spacing w:line="360" w:lineRule="auto"/>
              <w:jc w:val="both"/>
              <w:rPr>
                <w:b/>
                <w:color w:val="FF0000"/>
              </w:rPr>
            </w:pPr>
            <w:r>
              <w:rPr>
                <w:b/>
                <w:color w:val="FF0000"/>
              </w:rPr>
              <w:t>:</w:t>
            </w:r>
            <w:r w:rsidR="00DE58B4">
              <w:rPr>
                <w:b/>
                <w:color w:val="FF0000"/>
              </w:rPr>
              <w:t xml:space="preserve"> </w:t>
            </w:r>
            <w:r w:rsidR="00274F29">
              <w:rPr>
                <w:b/>
                <w:color w:val="FF0000"/>
              </w:rPr>
              <w:t>20</w:t>
            </w:r>
            <w:r w:rsidR="00DE58B4">
              <w:rPr>
                <w:b/>
                <w:color w:val="FF0000"/>
              </w:rPr>
              <w:t>0</w:t>
            </w:r>
          </w:p>
        </w:tc>
      </w:tr>
      <w:tr w:rsidR="0055239B" w14:paraId="216B91EC" w14:textId="77777777" w:rsidTr="004A77B7">
        <w:tc>
          <w:tcPr>
            <w:tcW w:w="4111" w:type="dxa"/>
          </w:tcPr>
          <w:p w14:paraId="7ADE3336" w14:textId="0FF9A699" w:rsidR="0055239B" w:rsidRDefault="0055239B" w:rsidP="00C42295">
            <w:pPr>
              <w:spacing w:line="360" w:lineRule="auto"/>
              <w:jc w:val="both"/>
            </w:pPr>
            <w:r>
              <w:t>Sector</w:t>
            </w:r>
          </w:p>
        </w:tc>
        <w:tc>
          <w:tcPr>
            <w:tcW w:w="4820" w:type="dxa"/>
          </w:tcPr>
          <w:p w14:paraId="395F8B30" w14:textId="1F5DAF5E" w:rsidR="0055239B" w:rsidRPr="00054D75" w:rsidRDefault="0055239B" w:rsidP="00C42295">
            <w:pPr>
              <w:spacing w:line="360" w:lineRule="auto"/>
              <w:jc w:val="both"/>
              <w:rPr>
                <w:b/>
                <w:color w:val="FF0000"/>
              </w:rPr>
            </w:pPr>
            <w:r>
              <w:rPr>
                <w:b/>
                <w:color w:val="FF0000"/>
              </w:rPr>
              <w:t>:</w:t>
            </w:r>
            <w:r w:rsidR="00274F29">
              <w:rPr>
                <w:b/>
                <w:color w:val="FF0000"/>
              </w:rPr>
              <w:t xml:space="preserve"> Commercial</w:t>
            </w:r>
          </w:p>
        </w:tc>
      </w:tr>
      <w:tr w:rsidR="0055239B" w14:paraId="4563DA65" w14:textId="77777777" w:rsidTr="004A77B7">
        <w:tc>
          <w:tcPr>
            <w:tcW w:w="4111" w:type="dxa"/>
          </w:tcPr>
          <w:p w14:paraId="0CC2612F" w14:textId="6E8CBFFA" w:rsidR="0055239B" w:rsidRDefault="0055239B" w:rsidP="00C42295">
            <w:pPr>
              <w:spacing w:line="360" w:lineRule="auto"/>
              <w:jc w:val="both"/>
            </w:pPr>
            <w:commentRangeStart w:id="23"/>
            <w:r>
              <w:t>Sub-sector</w:t>
            </w:r>
            <w:commentRangeEnd w:id="23"/>
            <w:r w:rsidR="00B33B4C">
              <w:rPr>
                <w:rStyle w:val="CommentReference"/>
              </w:rPr>
              <w:commentReference w:id="23"/>
            </w:r>
            <w:r w:rsidR="006121FC">
              <w:t xml:space="preserve"> </w:t>
            </w:r>
            <w:r w:rsidR="006121FC" w:rsidRPr="006121FC">
              <w:rPr>
                <w:i/>
                <w:iCs/>
                <w:color w:val="FF0000"/>
                <w:sz w:val="14"/>
                <w:szCs w:val="14"/>
              </w:rPr>
              <w:t>(Refer to Appendix B, EE &amp; C report)</w:t>
            </w:r>
          </w:p>
        </w:tc>
        <w:tc>
          <w:tcPr>
            <w:tcW w:w="4820" w:type="dxa"/>
          </w:tcPr>
          <w:p w14:paraId="1816FFE6" w14:textId="586864FE" w:rsidR="0055239B" w:rsidRPr="00054D75" w:rsidRDefault="00EA5245" w:rsidP="00C42295">
            <w:pPr>
              <w:spacing w:line="360" w:lineRule="auto"/>
              <w:jc w:val="both"/>
              <w:rPr>
                <w:b/>
                <w:color w:val="FF0000"/>
              </w:rPr>
            </w:pPr>
            <w:r>
              <w:rPr>
                <w:b/>
                <w:color w:val="FF0000"/>
              </w:rPr>
              <w:t xml:space="preserve">: </w:t>
            </w:r>
            <w:r w:rsidR="003878EA">
              <w:rPr>
                <w:b/>
                <w:color w:val="FF0000"/>
              </w:rPr>
              <w:t>Office Building</w:t>
            </w:r>
          </w:p>
        </w:tc>
      </w:tr>
      <w:tr w:rsidR="00D8116D" w14:paraId="5F45EEC4" w14:textId="77777777" w:rsidTr="004A77B7">
        <w:tc>
          <w:tcPr>
            <w:tcW w:w="4111" w:type="dxa"/>
          </w:tcPr>
          <w:p w14:paraId="32DFF757" w14:textId="77777777" w:rsidR="00D8116D" w:rsidRDefault="00D8116D" w:rsidP="00C42295">
            <w:pPr>
              <w:spacing w:line="360" w:lineRule="auto"/>
              <w:jc w:val="both"/>
            </w:pPr>
            <w:r>
              <w:t>In operation since:</w:t>
            </w:r>
          </w:p>
        </w:tc>
        <w:tc>
          <w:tcPr>
            <w:tcW w:w="4820" w:type="dxa"/>
          </w:tcPr>
          <w:p w14:paraId="55209D78" w14:textId="3AE456CA" w:rsidR="00D8116D" w:rsidRPr="001E4956" w:rsidRDefault="00EA5245" w:rsidP="00C42295">
            <w:pPr>
              <w:spacing w:line="360" w:lineRule="auto"/>
              <w:jc w:val="both"/>
              <w:rPr>
                <w:b/>
              </w:rPr>
            </w:pPr>
            <w:r>
              <w:rPr>
                <w:b/>
                <w:color w:val="FF0000"/>
              </w:rPr>
              <w:t xml:space="preserve">: </w:t>
            </w:r>
            <w:r w:rsidR="00D8116D" w:rsidRPr="00054D75">
              <w:rPr>
                <w:b/>
                <w:color w:val="FF0000"/>
              </w:rPr>
              <w:t>200</w:t>
            </w:r>
            <w:r w:rsidR="00B70B14">
              <w:rPr>
                <w:b/>
                <w:color w:val="FF0000"/>
              </w:rPr>
              <w:t>4</w:t>
            </w:r>
          </w:p>
        </w:tc>
      </w:tr>
      <w:tr w:rsidR="002F359B" w14:paraId="13519EE6" w14:textId="77777777" w:rsidTr="004A77B7">
        <w:tc>
          <w:tcPr>
            <w:tcW w:w="4111" w:type="dxa"/>
          </w:tcPr>
          <w:p w14:paraId="74E755D2" w14:textId="62A92E42" w:rsidR="002F359B" w:rsidRDefault="002F359B" w:rsidP="002F359B">
            <w:pPr>
              <w:spacing w:line="360" w:lineRule="auto"/>
              <w:jc w:val="both"/>
            </w:pPr>
            <w:r w:rsidRPr="00414EBA">
              <w:t>Gross Floor Area, m² (GFA)</w:t>
            </w:r>
          </w:p>
        </w:tc>
        <w:tc>
          <w:tcPr>
            <w:tcW w:w="4820" w:type="dxa"/>
          </w:tcPr>
          <w:p w14:paraId="69D45F1C" w14:textId="36FC20EA" w:rsidR="002F359B" w:rsidRDefault="00DB3A1F" w:rsidP="002F359B">
            <w:pPr>
              <w:spacing w:line="360" w:lineRule="auto"/>
              <w:jc w:val="both"/>
              <w:rPr>
                <w:b/>
                <w:color w:val="FF0000"/>
              </w:rPr>
            </w:pPr>
            <w:r>
              <w:rPr>
                <w:b/>
                <w:color w:val="FF0000"/>
              </w:rPr>
              <w:t>:</w:t>
            </w:r>
          </w:p>
        </w:tc>
      </w:tr>
      <w:tr w:rsidR="002F359B" w14:paraId="6A70514F" w14:textId="77777777" w:rsidTr="004A77B7">
        <w:tc>
          <w:tcPr>
            <w:tcW w:w="4111" w:type="dxa"/>
          </w:tcPr>
          <w:p w14:paraId="59C1E38A" w14:textId="0F607D69" w:rsidR="002F359B" w:rsidRDefault="002F359B" w:rsidP="002F359B">
            <w:pPr>
              <w:spacing w:line="360" w:lineRule="auto"/>
              <w:jc w:val="both"/>
            </w:pPr>
            <w:r w:rsidRPr="00414EBA">
              <w:t>Net Floor Area, m² (NFA)</w:t>
            </w:r>
          </w:p>
        </w:tc>
        <w:tc>
          <w:tcPr>
            <w:tcW w:w="4820" w:type="dxa"/>
          </w:tcPr>
          <w:p w14:paraId="7E42F9A6" w14:textId="654CF44C" w:rsidR="002F359B" w:rsidRDefault="00DB3A1F" w:rsidP="002F359B">
            <w:pPr>
              <w:spacing w:line="360" w:lineRule="auto"/>
              <w:jc w:val="both"/>
              <w:rPr>
                <w:b/>
                <w:color w:val="FF0000"/>
              </w:rPr>
            </w:pPr>
            <w:r>
              <w:rPr>
                <w:b/>
                <w:color w:val="FF0000"/>
              </w:rPr>
              <w:t>:</w:t>
            </w:r>
            <w:r w:rsidR="00173F02">
              <w:rPr>
                <w:noProof/>
              </w:rPr>
              <w:t xml:space="preserve"> </w:t>
            </w:r>
          </w:p>
        </w:tc>
      </w:tr>
      <w:tr w:rsidR="002F359B" w14:paraId="07FFB533" w14:textId="77777777" w:rsidTr="004A77B7">
        <w:tc>
          <w:tcPr>
            <w:tcW w:w="4111" w:type="dxa"/>
          </w:tcPr>
          <w:p w14:paraId="711D7A1A" w14:textId="03B7DA0C" w:rsidR="002F359B" w:rsidRDefault="002F359B" w:rsidP="002F359B">
            <w:pPr>
              <w:spacing w:line="360" w:lineRule="auto"/>
              <w:jc w:val="both"/>
            </w:pPr>
            <w:r w:rsidRPr="00414EBA">
              <w:t>Air-Conditioned Area, m² (relative to GFA)</w:t>
            </w:r>
          </w:p>
        </w:tc>
        <w:tc>
          <w:tcPr>
            <w:tcW w:w="4820" w:type="dxa"/>
          </w:tcPr>
          <w:p w14:paraId="12E22059" w14:textId="588F3982" w:rsidR="002F359B" w:rsidRDefault="00DB3A1F" w:rsidP="002F359B">
            <w:pPr>
              <w:spacing w:line="360" w:lineRule="auto"/>
              <w:jc w:val="both"/>
              <w:rPr>
                <w:b/>
                <w:color w:val="FF0000"/>
              </w:rPr>
            </w:pPr>
            <w:r>
              <w:rPr>
                <w:b/>
                <w:color w:val="FF0000"/>
              </w:rPr>
              <w:t>:</w:t>
            </w:r>
          </w:p>
        </w:tc>
      </w:tr>
      <w:tr w:rsidR="0065166B" w14:paraId="53825DA2" w14:textId="77777777" w:rsidTr="004A77B7">
        <w:tc>
          <w:tcPr>
            <w:tcW w:w="4111" w:type="dxa"/>
          </w:tcPr>
          <w:p w14:paraId="6ABF652D" w14:textId="1BEFEFDD" w:rsidR="0065166B" w:rsidRPr="00414EBA" w:rsidRDefault="0065166B" w:rsidP="002F359B">
            <w:pPr>
              <w:spacing w:line="360" w:lineRule="auto"/>
              <w:jc w:val="both"/>
            </w:pPr>
            <w:r>
              <w:t>Data Centre Area, m</w:t>
            </w:r>
            <w:r>
              <w:rPr>
                <w:rFonts w:cstheme="minorHAnsi"/>
              </w:rPr>
              <w:t>²</w:t>
            </w:r>
          </w:p>
        </w:tc>
        <w:tc>
          <w:tcPr>
            <w:tcW w:w="4820" w:type="dxa"/>
          </w:tcPr>
          <w:p w14:paraId="4B994F41" w14:textId="7C885CA5" w:rsidR="0065166B" w:rsidRDefault="00C16153" w:rsidP="002F359B">
            <w:pPr>
              <w:spacing w:line="360" w:lineRule="auto"/>
              <w:jc w:val="both"/>
              <w:rPr>
                <w:b/>
                <w:color w:val="FF0000"/>
              </w:rPr>
            </w:pPr>
            <w:r>
              <w:rPr>
                <w:b/>
                <w:color w:val="FF0000"/>
              </w:rPr>
              <w:t>:</w:t>
            </w:r>
          </w:p>
        </w:tc>
      </w:tr>
      <w:tr w:rsidR="002F359B" w14:paraId="06C1762D" w14:textId="77777777" w:rsidTr="004A77B7">
        <w:tc>
          <w:tcPr>
            <w:tcW w:w="4111" w:type="dxa"/>
          </w:tcPr>
          <w:p w14:paraId="6BA3EF3A" w14:textId="3F34BAFA" w:rsidR="002F359B" w:rsidRDefault="002F359B" w:rsidP="002F359B">
            <w:pPr>
              <w:spacing w:line="360" w:lineRule="auto"/>
              <w:jc w:val="both"/>
            </w:pPr>
            <w:r w:rsidRPr="00414EBA">
              <w:t>Enclosed Parking Area, m²</w:t>
            </w:r>
          </w:p>
        </w:tc>
        <w:tc>
          <w:tcPr>
            <w:tcW w:w="4820" w:type="dxa"/>
          </w:tcPr>
          <w:p w14:paraId="0B1D869A" w14:textId="099E1CE0" w:rsidR="002F359B" w:rsidRDefault="00DB3A1F" w:rsidP="002F359B">
            <w:pPr>
              <w:spacing w:line="360" w:lineRule="auto"/>
              <w:jc w:val="both"/>
              <w:rPr>
                <w:b/>
                <w:color w:val="FF0000"/>
              </w:rPr>
            </w:pPr>
            <w:r>
              <w:rPr>
                <w:b/>
                <w:color w:val="FF0000"/>
              </w:rPr>
              <w:t>:</w:t>
            </w:r>
          </w:p>
        </w:tc>
      </w:tr>
      <w:tr w:rsidR="002F359B" w14:paraId="442C3D9A" w14:textId="77777777" w:rsidTr="004A77B7">
        <w:tc>
          <w:tcPr>
            <w:tcW w:w="4111" w:type="dxa"/>
          </w:tcPr>
          <w:p w14:paraId="4140D2CF" w14:textId="2D9CFD42" w:rsidR="002F359B" w:rsidRDefault="000104C5" w:rsidP="002F359B">
            <w:pPr>
              <w:spacing w:line="360" w:lineRule="auto"/>
              <w:jc w:val="both"/>
            </w:pPr>
            <w:r>
              <w:lastRenderedPageBreak/>
              <w:t>External</w:t>
            </w:r>
            <w:r w:rsidR="002F359B" w:rsidRPr="00414EBA">
              <w:t xml:space="preserve"> corridor</w:t>
            </w:r>
            <w:r>
              <w:t xml:space="preserve"> area</w:t>
            </w:r>
            <w:r w:rsidR="002F359B" w:rsidRPr="00414EBA">
              <w:t>, m²</w:t>
            </w:r>
          </w:p>
        </w:tc>
        <w:tc>
          <w:tcPr>
            <w:tcW w:w="4820" w:type="dxa"/>
          </w:tcPr>
          <w:p w14:paraId="6EE43759" w14:textId="11C67F64" w:rsidR="002F359B" w:rsidRDefault="00DB3A1F" w:rsidP="002F359B">
            <w:pPr>
              <w:spacing w:line="360" w:lineRule="auto"/>
              <w:jc w:val="both"/>
              <w:rPr>
                <w:b/>
                <w:color w:val="FF0000"/>
              </w:rPr>
            </w:pPr>
            <w:r>
              <w:rPr>
                <w:b/>
                <w:color w:val="FF0000"/>
              </w:rPr>
              <w:t>:</w:t>
            </w:r>
          </w:p>
        </w:tc>
      </w:tr>
      <w:tr w:rsidR="002F359B" w14:paraId="3B940486" w14:textId="77777777" w:rsidTr="004A77B7">
        <w:tc>
          <w:tcPr>
            <w:tcW w:w="4111" w:type="dxa"/>
          </w:tcPr>
          <w:p w14:paraId="1328D30D" w14:textId="5B69085B" w:rsidR="002F359B" w:rsidRDefault="002F359B" w:rsidP="002F359B">
            <w:pPr>
              <w:spacing w:line="360" w:lineRule="auto"/>
              <w:jc w:val="both"/>
            </w:pPr>
            <w:r w:rsidRPr="00103281">
              <w:t>Historical variables for baseline period</w:t>
            </w:r>
          </w:p>
        </w:tc>
        <w:tc>
          <w:tcPr>
            <w:tcW w:w="4820" w:type="dxa"/>
          </w:tcPr>
          <w:p w14:paraId="203565ED" w14:textId="52D0ACF4" w:rsidR="002F359B" w:rsidRDefault="00DB3A1F" w:rsidP="002F359B">
            <w:pPr>
              <w:spacing w:line="360" w:lineRule="auto"/>
              <w:jc w:val="both"/>
              <w:rPr>
                <w:b/>
                <w:color w:val="FF0000"/>
              </w:rPr>
            </w:pPr>
            <w:r>
              <w:rPr>
                <w:b/>
                <w:color w:val="FF0000"/>
              </w:rPr>
              <w:t>:</w:t>
            </w:r>
            <w:r w:rsidR="00393722">
              <w:rPr>
                <w:b/>
                <w:color w:val="FF0000"/>
              </w:rPr>
              <w:t xml:space="preserve"> e.g </w:t>
            </w:r>
            <w:r w:rsidR="00627D25">
              <w:rPr>
                <w:b/>
                <w:color w:val="FF0000"/>
              </w:rPr>
              <w:t>CDD, Operating Hour, etc.</w:t>
            </w:r>
          </w:p>
        </w:tc>
      </w:tr>
    </w:tbl>
    <w:p w14:paraId="5913E4E9" w14:textId="6D18AF06" w:rsidR="00851FA7" w:rsidRPr="00851FA7" w:rsidRDefault="002F359B" w:rsidP="002F359B">
      <w:pPr>
        <w:pStyle w:val="Caption"/>
        <w:rPr>
          <w:i w:val="0"/>
          <w:iCs/>
          <w:color w:val="FF0000"/>
          <w:szCs w:val="18"/>
        </w:rPr>
      </w:pPr>
      <w:bookmarkStart w:id="24" w:name="_Toc187757572"/>
      <w:r>
        <w:t xml:space="preserve">Table </w:t>
      </w:r>
      <w:r w:rsidR="00E45788">
        <w:fldChar w:fldCharType="begin"/>
      </w:r>
      <w:r w:rsidR="00E45788">
        <w:instrText xml:space="preserve"> STYLEREF 1 \s </w:instrText>
      </w:r>
      <w:r w:rsidR="00E45788">
        <w:fldChar w:fldCharType="separate"/>
      </w:r>
      <w:r w:rsidR="00E96876">
        <w:rPr>
          <w:noProof/>
        </w:rPr>
        <w:t>2</w:t>
      </w:r>
      <w:r w:rsidR="00E45788">
        <w:fldChar w:fldCharType="end"/>
      </w:r>
      <w:r w:rsidR="00E45788">
        <w:t>.</w:t>
      </w:r>
      <w:r w:rsidR="00E45788">
        <w:fldChar w:fldCharType="begin"/>
      </w:r>
      <w:r w:rsidR="00E45788">
        <w:instrText xml:space="preserve"> SEQ Table \* ARABIC \s 1 </w:instrText>
      </w:r>
      <w:r w:rsidR="00E45788">
        <w:fldChar w:fldCharType="separate"/>
      </w:r>
      <w:r w:rsidR="00E96876">
        <w:rPr>
          <w:noProof/>
        </w:rPr>
        <w:t>1</w:t>
      </w:r>
      <w:r w:rsidR="00E45788">
        <w:fldChar w:fldCharType="end"/>
      </w:r>
      <w:r>
        <w:t>: Building Description</w:t>
      </w:r>
      <w:bookmarkEnd w:id="24"/>
    </w:p>
    <w:p w14:paraId="0FB7E2CC" w14:textId="77777777" w:rsidR="00523BE3" w:rsidRDefault="00851FA7" w:rsidP="00CB4EEA">
      <w:pPr>
        <w:jc w:val="both"/>
        <w:rPr>
          <w:i/>
          <w:iCs/>
          <w:color w:val="FF0000"/>
          <w:sz w:val="18"/>
          <w:szCs w:val="18"/>
        </w:rPr>
      </w:pPr>
      <w:r w:rsidRPr="00851FA7">
        <w:rPr>
          <w:i/>
          <w:iCs/>
          <w:color w:val="FF0000"/>
          <w:sz w:val="18"/>
          <w:szCs w:val="18"/>
        </w:rPr>
        <w:t>The selection of “Sector” and “Subsector” can be referred to Appendix B of the Guidelines on Energy Efficiency and Conservation Report issued by the Commission</w:t>
      </w:r>
    </w:p>
    <w:p w14:paraId="16FF5434" w14:textId="77777777" w:rsidR="00CF6448" w:rsidRDefault="00CF6448" w:rsidP="00851FA7">
      <w:pPr>
        <w:rPr>
          <w:i/>
          <w:iCs/>
          <w:color w:val="FF0000"/>
          <w:sz w:val="18"/>
          <w:szCs w:val="18"/>
        </w:rPr>
      </w:pPr>
    </w:p>
    <w:p w14:paraId="42457D0F" w14:textId="77777777" w:rsidR="001F3F77" w:rsidRDefault="001F3F77" w:rsidP="001F3F77">
      <w:pPr>
        <w:pStyle w:val="Heading20"/>
      </w:pPr>
      <w:bookmarkStart w:id="25" w:name="_Toc207103066"/>
      <w:r>
        <w:t>BUILDING ORIENTATION AND FOOTPRINT</w:t>
      </w:r>
      <w:bookmarkEnd w:id="25"/>
    </w:p>
    <w:p w14:paraId="7EDB7805" w14:textId="77777777" w:rsidR="001F3F77" w:rsidRPr="00250B2D" w:rsidRDefault="001F3F77" w:rsidP="001F3F77">
      <w:pPr>
        <w:rPr>
          <w:i/>
          <w:iCs/>
          <w:color w:val="FF0000"/>
          <w:sz w:val="20"/>
          <w:szCs w:val="20"/>
        </w:rPr>
      </w:pPr>
      <w:bookmarkStart w:id="26" w:name="_Hlk137837104"/>
      <w:r w:rsidRPr="00250B2D">
        <w:rPr>
          <w:i/>
          <w:iCs/>
          <w:color w:val="FF0000"/>
          <w:sz w:val="20"/>
          <w:szCs w:val="20"/>
        </w:rPr>
        <w:t>Brief description of the building orientation</w:t>
      </w:r>
    </w:p>
    <w:p w14:paraId="22E5D008" w14:textId="77777777" w:rsidR="001F3F77" w:rsidRDefault="001F3F77" w:rsidP="001F3F77">
      <w:pPr>
        <w:spacing w:after="120" w:line="276" w:lineRule="auto"/>
        <w:jc w:val="both"/>
      </w:pPr>
      <w:r>
        <w:t xml:space="preserve">The </w:t>
      </w:r>
      <w:r w:rsidRPr="000219B5">
        <w:rPr>
          <w:color w:val="FF0000"/>
        </w:rPr>
        <w:t xml:space="preserve">building name </w:t>
      </w:r>
      <w:r>
        <w:t>is located</w:t>
      </w:r>
      <w:r w:rsidRPr="00F66553">
        <w:t xml:space="preserve"> in </w:t>
      </w:r>
      <w:r w:rsidRPr="000219B5">
        <w:rPr>
          <w:color w:val="FF0000"/>
        </w:rPr>
        <w:t>location</w:t>
      </w:r>
      <w:r w:rsidRPr="00F66553">
        <w:t xml:space="preserve">. </w:t>
      </w:r>
      <w:r>
        <w:t>The building stands a</w:t>
      </w:r>
      <w:r w:rsidRPr="00F66553">
        <w:t xml:space="preserve">t </w:t>
      </w:r>
      <w:r>
        <w:t>35.34 meters in height with a dome on top of the atrium in the center. The building is 6</w:t>
      </w:r>
      <w:r w:rsidRPr="00F66553">
        <w:t>-storey</w:t>
      </w:r>
      <w:r>
        <w:t>s high.</w:t>
      </w:r>
      <w:r w:rsidRPr="00F66553">
        <w:t xml:space="preserve"> The building </w:t>
      </w:r>
      <w:r>
        <w:t xml:space="preserve">houses general offices, a data centre, library and cafeteria. </w:t>
      </w:r>
      <w:r w:rsidRPr="0054496F">
        <w:t xml:space="preserve">It currently has </w:t>
      </w:r>
      <w:r>
        <w:t>around 1,2</w:t>
      </w:r>
      <w:r w:rsidRPr="0054496F">
        <w:t>00 occupants.</w:t>
      </w:r>
      <w:r>
        <w:t xml:space="preserve"> The building has a large atrium in the middle which is air conditioned. There are two levels in the basement for parking. The maintenance office is located in the basement. </w:t>
      </w:r>
    </w:p>
    <w:p w14:paraId="656A8B23" w14:textId="77777777" w:rsidR="001F3F77" w:rsidRDefault="001F3F77" w:rsidP="001F3F77">
      <w:pPr>
        <w:jc w:val="both"/>
      </w:pPr>
      <w:r>
        <w:t>The 1</w:t>
      </w:r>
      <w:r w:rsidRPr="005533CA">
        <w:rPr>
          <w:vertAlign w:val="superscript"/>
        </w:rPr>
        <w:t>st</w:t>
      </w:r>
      <w:r>
        <w:t xml:space="preserve"> floor comprises of the library, CCTV and BCS room, Cafeteria and a few retail shops. The 2</w:t>
      </w:r>
      <w:r w:rsidRPr="005533CA">
        <w:rPr>
          <w:vertAlign w:val="superscript"/>
        </w:rPr>
        <w:t>nd</w:t>
      </w:r>
      <w:r>
        <w:t xml:space="preserve"> to 5</w:t>
      </w:r>
      <w:r w:rsidRPr="006F7E15">
        <w:rPr>
          <w:vertAlign w:val="superscript"/>
        </w:rPr>
        <w:t>th</w:t>
      </w:r>
      <w:r>
        <w:t xml:space="preserve"> floors consist of general offices. The 6</w:t>
      </w:r>
      <w:r w:rsidRPr="000219B5">
        <w:rPr>
          <w:vertAlign w:val="superscript"/>
        </w:rPr>
        <w:t>th</w:t>
      </w:r>
      <w:r>
        <w:t xml:space="preserve"> floor comprises the data centre and rooftop chiller plant.</w:t>
      </w:r>
    </w:p>
    <w:p w14:paraId="43689B73" w14:textId="77777777" w:rsidR="001F3F77" w:rsidRDefault="001F3F77" w:rsidP="001F3F77">
      <w:pPr>
        <w:jc w:val="both"/>
        <w:rPr>
          <w:rFonts w:cs="Arial"/>
        </w:rPr>
      </w:pPr>
      <w:r w:rsidRPr="00F66553">
        <w:t>The Gross Floor Area (GFA)</w:t>
      </w:r>
      <w:r>
        <w:t>, Net Floor Area (NFA)</w:t>
      </w:r>
      <w:r w:rsidRPr="00F66553">
        <w:t xml:space="preserve"> and </w:t>
      </w:r>
      <w:r>
        <w:t xml:space="preserve">Air Conditioned Area </w:t>
      </w:r>
      <w:r w:rsidRPr="00F66553">
        <w:t xml:space="preserve">of the building is given below in </w:t>
      </w:r>
      <w:r>
        <w:t xml:space="preserve">the </w:t>
      </w:r>
      <w:r w:rsidRPr="00F66553">
        <w:t xml:space="preserve">Table. The </w:t>
      </w:r>
      <w:r>
        <w:t>building office hours are from 8</w:t>
      </w:r>
      <w:r w:rsidRPr="00F66553">
        <w:t>:</w:t>
      </w:r>
      <w:r>
        <w:t>3</w:t>
      </w:r>
      <w:r w:rsidRPr="00F66553">
        <w:t xml:space="preserve">0 am to </w:t>
      </w:r>
      <w:r>
        <w:t>5</w:t>
      </w:r>
      <w:r w:rsidRPr="00F66553">
        <w:t>:</w:t>
      </w:r>
      <w:r>
        <w:t>3</w:t>
      </w:r>
      <w:r w:rsidRPr="00F66553">
        <w:t>0 pm</w:t>
      </w:r>
      <w:r w:rsidRPr="00F66553">
        <w:rPr>
          <w:rFonts w:cs="Arial"/>
        </w:rPr>
        <w:t>, from Monday to Friday.</w:t>
      </w:r>
      <w:r>
        <w:rPr>
          <w:rFonts w:cs="Arial"/>
        </w:rPr>
        <w:t xml:space="preserve"> The occupants do not work on Saturdays.</w:t>
      </w:r>
    </w:p>
    <w:p w14:paraId="1F206D89" w14:textId="77777777" w:rsidR="001F3F77" w:rsidRDefault="001F3F77" w:rsidP="001F3F77">
      <w:pPr>
        <w:jc w:val="both"/>
        <w:rPr>
          <w:color w:val="FF0000"/>
        </w:rPr>
      </w:pPr>
      <w:r>
        <w:rPr>
          <w:rFonts w:cs="Arial"/>
        </w:rPr>
        <w:t>The building has an East and West orientation with the longest parts of the building facing East and West. This will allow sunlight to enter the building throughout the day causing an increase in heat gain.</w:t>
      </w:r>
    </w:p>
    <w:p w14:paraId="3A16E3AE" w14:textId="77777777" w:rsidR="001F3F77" w:rsidRDefault="001F3F77" w:rsidP="001F3F77">
      <w:pPr>
        <w:rPr>
          <w:color w:val="FF0000"/>
        </w:rPr>
      </w:pPr>
      <w:r w:rsidRPr="006907AF">
        <w:rPr>
          <w:noProof/>
          <w:color w:val="FF0000"/>
        </w:rPr>
        <w:drawing>
          <wp:inline distT="0" distB="0" distL="0" distR="0" wp14:anchorId="6FC84E87" wp14:editId="727979DD">
            <wp:extent cx="2802388" cy="2844800"/>
            <wp:effectExtent l="0" t="0" r="0" b="0"/>
            <wp:docPr id="5623357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335780" name=""/>
                    <pic:cNvPicPr/>
                  </pic:nvPicPr>
                  <pic:blipFill>
                    <a:blip r:embed="rId25"/>
                    <a:stretch>
                      <a:fillRect/>
                    </a:stretch>
                  </pic:blipFill>
                  <pic:spPr>
                    <a:xfrm>
                      <a:off x="0" y="0"/>
                      <a:ext cx="2803664" cy="2846095"/>
                    </a:xfrm>
                    <a:prstGeom prst="rect">
                      <a:avLst/>
                    </a:prstGeom>
                  </pic:spPr>
                </pic:pic>
              </a:graphicData>
            </a:graphic>
          </wp:inline>
        </w:drawing>
      </w:r>
      <w:r w:rsidRPr="006907AF">
        <w:rPr>
          <w:noProof/>
          <w:color w:val="FF0000"/>
        </w:rPr>
        <w:drawing>
          <wp:inline distT="0" distB="0" distL="0" distR="0" wp14:anchorId="394517FC" wp14:editId="2AB5EC66">
            <wp:extent cx="2883027" cy="1148292"/>
            <wp:effectExtent l="0" t="0" r="0" b="0"/>
            <wp:docPr id="2077316311" name="Picture 1" descr="A tree in front of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316311" name="Picture 1" descr="A tree in front of a building&#10;&#10;Description automatically generated with low confidence"/>
                    <pic:cNvPicPr/>
                  </pic:nvPicPr>
                  <pic:blipFill>
                    <a:blip r:embed="rId26"/>
                    <a:stretch>
                      <a:fillRect/>
                    </a:stretch>
                  </pic:blipFill>
                  <pic:spPr>
                    <a:xfrm>
                      <a:off x="0" y="0"/>
                      <a:ext cx="2884245" cy="1148777"/>
                    </a:xfrm>
                    <a:prstGeom prst="rect">
                      <a:avLst/>
                    </a:prstGeom>
                  </pic:spPr>
                </pic:pic>
              </a:graphicData>
            </a:graphic>
          </wp:inline>
        </w:drawing>
      </w:r>
    </w:p>
    <w:p w14:paraId="1B296BEC" w14:textId="77777777" w:rsidR="001F3F77" w:rsidRDefault="001F3F77" w:rsidP="001F3F77">
      <w:pPr>
        <w:rPr>
          <w:color w:val="FF0000"/>
        </w:rPr>
      </w:pPr>
      <w:r w:rsidRPr="0013405B">
        <w:rPr>
          <w:color w:val="FF0000"/>
        </w:rPr>
        <w:t>Picture</w:t>
      </w:r>
      <w:r>
        <w:rPr>
          <w:color w:val="FF0000"/>
        </w:rPr>
        <w:t>/s</w:t>
      </w:r>
      <w:r w:rsidRPr="0013405B">
        <w:rPr>
          <w:color w:val="FF0000"/>
        </w:rPr>
        <w:t xml:space="preserve"> of building</w:t>
      </w:r>
      <w:r>
        <w:rPr>
          <w:color w:val="FF0000"/>
        </w:rPr>
        <w:t xml:space="preserve"> – side, front, top views</w:t>
      </w:r>
    </w:p>
    <w:tbl>
      <w:tblPr>
        <w:tblStyle w:val="GridTable3-Accent6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8"/>
        <w:gridCol w:w="1886"/>
        <w:gridCol w:w="1718"/>
        <w:gridCol w:w="1782"/>
        <w:gridCol w:w="1752"/>
      </w:tblGrid>
      <w:tr w:rsidR="001F3F77" w:rsidRPr="00760314" w14:paraId="466C2DCF" w14:textId="77777777" w:rsidTr="00326F9E">
        <w:trPr>
          <w:cnfStyle w:val="100000000000" w:firstRow="1" w:lastRow="0" w:firstColumn="0" w:lastColumn="0" w:oddVBand="0" w:evenVBand="0" w:oddHBand="0" w:evenHBand="0" w:firstRowFirstColumn="0" w:firstRowLastColumn="0" w:lastRowFirstColumn="0" w:lastRowLastColumn="0"/>
          <w:trHeight w:val="490"/>
          <w:jc w:val="center"/>
        </w:trPr>
        <w:tc>
          <w:tcPr>
            <w:cnfStyle w:val="001000000100" w:firstRow="0" w:lastRow="0" w:firstColumn="1" w:lastColumn="0" w:oddVBand="0" w:evenVBand="0" w:oddHBand="0" w:evenHBand="0" w:firstRowFirstColumn="1" w:firstRowLastColumn="0" w:lastRowFirstColumn="0" w:lastRowLastColumn="0"/>
            <w:tcW w:w="1878" w:type="dxa"/>
            <w:shd w:val="clear" w:color="auto" w:fill="auto"/>
          </w:tcPr>
          <w:p w14:paraId="1F1DEAD1" w14:textId="77777777" w:rsidR="001F3F77" w:rsidRPr="00760314" w:rsidRDefault="001F3F77" w:rsidP="00326F9E">
            <w:pPr>
              <w:jc w:val="center"/>
              <w:rPr>
                <w:bCs w:val="0"/>
              </w:rPr>
            </w:pPr>
            <w:r w:rsidRPr="00760314">
              <w:rPr>
                <w:bCs w:val="0"/>
              </w:rPr>
              <w:t>Description</w:t>
            </w:r>
          </w:p>
        </w:tc>
        <w:tc>
          <w:tcPr>
            <w:tcW w:w="1886" w:type="dxa"/>
            <w:shd w:val="clear" w:color="auto" w:fill="auto"/>
          </w:tcPr>
          <w:p w14:paraId="59C62299" w14:textId="77777777" w:rsidR="001F3F77" w:rsidRPr="00760314" w:rsidRDefault="001F3F77" w:rsidP="00326F9E">
            <w:pPr>
              <w:jc w:val="center"/>
              <w:cnfStyle w:val="100000000000" w:firstRow="1" w:lastRow="0" w:firstColumn="0" w:lastColumn="0" w:oddVBand="0" w:evenVBand="0" w:oddHBand="0" w:evenHBand="0" w:firstRowFirstColumn="0" w:firstRowLastColumn="0" w:lastRowFirstColumn="0" w:lastRowLastColumn="0"/>
              <w:rPr>
                <w:bCs w:val="0"/>
              </w:rPr>
            </w:pPr>
            <w:r w:rsidRPr="00760314">
              <w:rPr>
                <w:bCs w:val="0"/>
              </w:rPr>
              <w:t>Gross Floor Area</w:t>
            </w:r>
          </w:p>
        </w:tc>
        <w:tc>
          <w:tcPr>
            <w:tcW w:w="1718" w:type="dxa"/>
            <w:shd w:val="clear" w:color="auto" w:fill="auto"/>
          </w:tcPr>
          <w:p w14:paraId="212A3D26" w14:textId="77777777" w:rsidR="001F3F77" w:rsidRPr="00760314" w:rsidRDefault="001F3F77" w:rsidP="00326F9E">
            <w:pPr>
              <w:jc w:val="center"/>
              <w:cnfStyle w:val="100000000000" w:firstRow="1" w:lastRow="0" w:firstColumn="0" w:lastColumn="0" w:oddVBand="0" w:evenVBand="0" w:oddHBand="0" w:evenHBand="0" w:firstRowFirstColumn="0" w:firstRowLastColumn="0" w:lastRowFirstColumn="0" w:lastRowLastColumn="0"/>
              <w:rPr>
                <w:bCs w:val="0"/>
              </w:rPr>
            </w:pPr>
            <w:r w:rsidRPr="00760314">
              <w:rPr>
                <w:bCs w:val="0"/>
              </w:rPr>
              <w:t>Net Floor Area</w:t>
            </w:r>
          </w:p>
        </w:tc>
        <w:tc>
          <w:tcPr>
            <w:tcW w:w="1782" w:type="dxa"/>
            <w:shd w:val="clear" w:color="auto" w:fill="auto"/>
          </w:tcPr>
          <w:p w14:paraId="6C788E0E" w14:textId="77777777" w:rsidR="001F3F77" w:rsidRPr="00760314" w:rsidRDefault="001F3F77" w:rsidP="00326F9E">
            <w:pPr>
              <w:jc w:val="center"/>
              <w:cnfStyle w:val="100000000000" w:firstRow="1" w:lastRow="0" w:firstColumn="0" w:lastColumn="0" w:oddVBand="0" w:evenVBand="0" w:oddHBand="0" w:evenHBand="0" w:firstRowFirstColumn="0" w:firstRowLastColumn="0" w:lastRowFirstColumn="0" w:lastRowLastColumn="0"/>
              <w:rPr>
                <w:bCs w:val="0"/>
              </w:rPr>
            </w:pPr>
            <w:r w:rsidRPr="00760314">
              <w:rPr>
                <w:bCs w:val="0"/>
              </w:rPr>
              <w:t>Air-Conditioned Area</w:t>
            </w:r>
          </w:p>
        </w:tc>
        <w:tc>
          <w:tcPr>
            <w:tcW w:w="1752" w:type="dxa"/>
            <w:shd w:val="clear" w:color="auto" w:fill="auto"/>
          </w:tcPr>
          <w:p w14:paraId="67EE9237" w14:textId="77777777" w:rsidR="001F3F77" w:rsidRPr="00760314" w:rsidRDefault="001F3F77" w:rsidP="00326F9E">
            <w:pPr>
              <w:jc w:val="center"/>
              <w:cnfStyle w:val="100000000000" w:firstRow="1" w:lastRow="0" w:firstColumn="0" w:lastColumn="0" w:oddVBand="0" w:evenVBand="0" w:oddHBand="0" w:evenHBand="0" w:firstRowFirstColumn="0" w:firstRowLastColumn="0" w:lastRowFirstColumn="0" w:lastRowLastColumn="0"/>
              <w:rPr>
                <w:bCs w:val="0"/>
              </w:rPr>
            </w:pPr>
            <w:r w:rsidRPr="00760314">
              <w:rPr>
                <w:bCs w:val="0"/>
              </w:rPr>
              <w:t>Height (m)</w:t>
            </w:r>
          </w:p>
        </w:tc>
      </w:tr>
      <w:tr w:rsidR="001F3F77" w14:paraId="3EF1EE56" w14:textId="77777777" w:rsidTr="00326F9E">
        <w:trPr>
          <w:cnfStyle w:val="000000100000" w:firstRow="0" w:lastRow="0" w:firstColumn="0" w:lastColumn="0" w:oddVBand="0" w:evenVBand="0" w:oddHBand="1" w:evenHBand="0" w:firstRowFirstColumn="0" w:firstRowLastColumn="0" w:lastRowFirstColumn="0" w:lastRowLastColumn="0"/>
          <w:trHeight w:val="426"/>
          <w:jc w:val="center"/>
        </w:trPr>
        <w:tc>
          <w:tcPr>
            <w:cnfStyle w:val="001000000000" w:firstRow="0" w:lastRow="0" w:firstColumn="1" w:lastColumn="0" w:oddVBand="0" w:evenVBand="0" w:oddHBand="0" w:evenHBand="0" w:firstRowFirstColumn="0" w:firstRowLastColumn="0" w:lastRowFirstColumn="0" w:lastRowLastColumn="0"/>
            <w:tcW w:w="1878" w:type="dxa"/>
            <w:shd w:val="clear" w:color="auto" w:fill="auto"/>
          </w:tcPr>
          <w:p w14:paraId="3F263245" w14:textId="77777777" w:rsidR="001F3F77" w:rsidRPr="005760E9" w:rsidRDefault="001F3F77" w:rsidP="00326F9E">
            <w:pPr>
              <w:jc w:val="center"/>
            </w:pPr>
            <w:r w:rsidRPr="00054D75">
              <w:rPr>
                <w:color w:val="FF0000"/>
              </w:rPr>
              <w:t>Client name</w:t>
            </w:r>
          </w:p>
        </w:tc>
        <w:tc>
          <w:tcPr>
            <w:tcW w:w="1886" w:type="dxa"/>
            <w:shd w:val="clear" w:color="auto" w:fill="auto"/>
          </w:tcPr>
          <w:p w14:paraId="37635343" w14:textId="77777777" w:rsidR="001F3F77" w:rsidRPr="005760E9" w:rsidRDefault="001F3F77" w:rsidP="00326F9E">
            <w:pPr>
              <w:jc w:val="center"/>
              <w:cnfStyle w:val="000000100000" w:firstRow="0" w:lastRow="0" w:firstColumn="0" w:lastColumn="0" w:oddVBand="0" w:evenVBand="0" w:oddHBand="1" w:evenHBand="0" w:firstRowFirstColumn="0" w:firstRowLastColumn="0" w:lastRowFirstColumn="0" w:lastRowLastColumn="0"/>
            </w:pPr>
            <w:r>
              <w:t>83,</w:t>
            </w:r>
            <w:r w:rsidRPr="005760E9">
              <w:t>000</w:t>
            </w:r>
          </w:p>
        </w:tc>
        <w:tc>
          <w:tcPr>
            <w:tcW w:w="1718" w:type="dxa"/>
            <w:shd w:val="clear" w:color="auto" w:fill="auto"/>
          </w:tcPr>
          <w:p w14:paraId="787E1524" w14:textId="77777777" w:rsidR="001F3F77" w:rsidRDefault="001F3F77" w:rsidP="00326F9E">
            <w:pPr>
              <w:jc w:val="center"/>
              <w:cnfStyle w:val="000000100000" w:firstRow="0" w:lastRow="0" w:firstColumn="0" w:lastColumn="0" w:oddVBand="0" w:evenVBand="0" w:oddHBand="1" w:evenHBand="0" w:firstRowFirstColumn="0" w:firstRowLastColumn="0" w:lastRowFirstColumn="0" w:lastRowLastColumn="0"/>
            </w:pPr>
            <w:r>
              <w:t>62,350</w:t>
            </w:r>
          </w:p>
        </w:tc>
        <w:tc>
          <w:tcPr>
            <w:tcW w:w="1782" w:type="dxa"/>
            <w:shd w:val="clear" w:color="auto" w:fill="auto"/>
          </w:tcPr>
          <w:p w14:paraId="17FE042F" w14:textId="77777777" w:rsidR="001F3F77" w:rsidRPr="005760E9" w:rsidRDefault="001F3F77" w:rsidP="00326F9E">
            <w:pPr>
              <w:jc w:val="center"/>
              <w:cnfStyle w:val="000000100000" w:firstRow="0" w:lastRow="0" w:firstColumn="0" w:lastColumn="0" w:oddVBand="0" w:evenVBand="0" w:oddHBand="1" w:evenHBand="0" w:firstRowFirstColumn="0" w:firstRowLastColumn="0" w:lastRowFirstColumn="0" w:lastRowLastColumn="0"/>
            </w:pPr>
            <w:r>
              <w:t>45</w:t>
            </w:r>
            <w:r w:rsidRPr="005760E9">
              <w:t>,</w:t>
            </w:r>
            <w:r>
              <w:t>90</w:t>
            </w:r>
            <w:r w:rsidRPr="005760E9">
              <w:t>0</w:t>
            </w:r>
          </w:p>
        </w:tc>
        <w:tc>
          <w:tcPr>
            <w:tcW w:w="1752" w:type="dxa"/>
            <w:shd w:val="clear" w:color="auto" w:fill="auto"/>
          </w:tcPr>
          <w:p w14:paraId="06F34D87" w14:textId="77777777" w:rsidR="001F3F77" w:rsidRDefault="001F3F77" w:rsidP="00326F9E">
            <w:pPr>
              <w:jc w:val="center"/>
              <w:cnfStyle w:val="000000100000" w:firstRow="0" w:lastRow="0" w:firstColumn="0" w:lastColumn="0" w:oddVBand="0" w:evenVBand="0" w:oddHBand="1" w:evenHBand="0" w:firstRowFirstColumn="0" w:firstRowLastColumn="0" w:lastRowFirstColumn="0" w:lastRowLastColumn="0"/>
            </w:pPr>
            <w:r w:rsidRPr="005760E9">
              <w:t>3</w:t>
            </w:r>
            <w:r>
              <w:t>5</w:t>
            </w:r>
            <w:r w:rsidRPr="005760E9">
              <w:t xml:space="preserve"> (6 floors)</w:t>
            </w:r>
          </w:p>
        </w:tc>
      </w:tr>
      <w:bookmarkEnd w:id="26"/>
    </w:tbl>
    <w:p w14:paraId="62513F38" w14:textId="77777777" w:rsidR="001F3F77" w:rsidRDefault="001F3F77" w:rsidP="001F3F77">
      <w:pPr>
        <w:rPr>
          <w:lang w:val="en-US" w:eastAsia="ja-JP"/>
        </w:rPr>
      </w:pPr>
    </w:p>
    <w:p w14:paraId="6208024A" w14:textId="57D1055C" w:rsidR="001F3F77" w:rsidRPr="00250B2D" w:rsidRDefault="001F3F77" w:rsidP="00250B2D">
      <w:pPr>
        <w:pStyle w:val="Heading20"/>
        <w:spacing w:after="240"/>
      </w:pPr>
      <w:bookmarkStart w:id="27" w:name="_Toc207103067"/>
      <w:r>
        <w:lastRenderedPageBreak/>
        <w:t>BUILDING ENVELOPE</w:t>
      </w:r>
      <w:bookmarkEnd w:id="27"/>
    </w:p>
    <w:p w14:paraId="684CAE51" w14:textId="77777777" w:rsidR="001F3F77" w:rsidRPr="005624AE" w:rsidRDefault="001F3F77" w:rsidP="001F3F77">
      <w:pPr>
        <w:jc w:val="both"/>
      </w:pPr>
      <w:r>
        <w:t>The OTTV and RTTV criteria, as recommended in MS1525:2019, is used to determine the heat transfer into the building by evaluating the material performance. The thermal performance of the materials is calculated by considering three major conditions of the building which are heat conduction through walls, heat conduction through windows and solar heat gain through windows by radiation. As recommended in the standard, the OTTV of an air conditioned building should not exceed 50 W/m</w:t>
      </w:r>
      <w:r w:rsidRPr="003C42EC">
        <w:rPr>
          <w:vertAlign w:val="superscript"/>
        </w:rPr>
        <w:t>2</w:t>
      </w:r>
      <w:r>
        <w:rPr>
          <w:vertAlign w:val="superscript"/>
        </w:rPr>
        <w:t xml:space="preserve"> </w:t>
      </w:r>
      <w:r>
        <w:t>and the RTTV not more than 25 W/m</w:t>
      </w:r>
      <w:r w:rsidRPr="005624AE">
        <w:rPr>
          <w:vertAlign w:val="superscript"/>
        </w:rPr>
        <w:t>2</w:t>
      </w:r>
      <w:r>
        <w:t>.</w:t>
      </w:r>
    </w:p>
    <w:p w14:paraId="60C846AB" w14:textId="0FD335A4" w:rsidR="001F3F77" w:rsidRDefault="001F3F77" w:rsidP="001F3F77">
      <w:pPr>
        <w:pStyle w:val="Heading3"/>
      </w:pPr>
      <w:bookmarkStart w:id="28" w:name="_Toc207103068"/>
      <w:r>
        <w:t>Window</w:t>
      </w:r>
      <w:r w:rsidR="00E86D83">
        <w:t xml:space="preserve"> (if any)</w:t>
      </w:r>
      <w:bookmarkEnd w:id="28"/>
    </w:p>
    <w:p w14:paraId="7E4C07E0" w14:textId="77777777" w:rsidR="001F3F77" w:rsidRDefault="001F3F77" w:rsidP="001F3F77">
      <w:pPr>
        <w:rPr>
          <w:color w:val="FF0000"/>
        </w:rPr>
      </w:pPr>
      <w:r w:rsidRPr="00977FBE">
        <w:rPr>
          <w:color w:val="FF0000"/>
        </w:rPr>
        <w:t>Shading/</w:t>
      </w:r>
      <w:r>
        <w:rPr>
          <w:color w:val="FF0000"/>
        </w:rPr>
        <w:t>gla</w:t>
      </w:r>
      <w:r w:rsidRPr="00977FBE">
        <w:rPr>
          <w:color w:val="FF0000"/>
        </w:rPr>
        <w:t>zing level</w:t>
      </w:r>
    </w:p>
    <w:p w14:paraId="45D722F2" w14:textId="77777777" w:rsidR="001F3F77" w:rsidRPr="006C70C0" w:rsidRDefault="001F3F77" w:rsidP="001F3F77">
      <w:pPr>
        <w:rPr>
          <w:rFonts w:cs="Arial"/>
          <w:i/>
          <w:iCs/>
          <w:lang w:val="en-GB"/>
        </w:rPr>
      </w:pPr>
      <w:r w:rsidRPr="006C70C0">
        <w:rPr>
          <w:rFonts w:cs="Arial"/>
          <w:i/>
          <w:iCs/>
          <w:lang w:val="en-GB"/>
        </w:rPr>
        <w:t>Example</w:t>
      </w:r>
    </w:p>
    <w:p w14:paraId="69648071" w14:textId="77777777" w:rsidR="001F3F77" w:rsidRDefault="001F3F77" w:rsidP="001F3F77">
      <w:pPr>
        <w:jc w:val="both"/>
        <w:rPr>
          <w:color w:val="FF0000"/>
        </w:rPr>
      </w:pPr>
      <w:r>
        <w:rPr>
          <w:noProof/>
        </w:rPr>
        <mc:AlternateContent>
          <mc:Choice Requires="wps">
            <w:drawing>
              <wp:anchor distT="0" distB="0" distL="114300" distR="114300" simplePos="0" relativeHeight="251797504" behindDoc="0" locked="0" layoutInCell="1" allowOverlap="1" wp14:anchorId="203AD455" wp14:editId="0BF07B1A">
                <wp:simplePos x="0" y="0"/>
                <wp:positionH relativeFrom="margin">
                  <wp:align>center</wp:align>
                </wp:positionH>
                <wp:positionV relativeFrom="paragraph">
                  <wp:posOffset>273050</wp:posOffset>
                </wp:positionV>
                <wp:extent cx="3265170" cy="1081405"/>
                <wp:effectExtent l="0" t="647700" r="0" b="652145"/>
                <wp:wrapNone/>
                <wp:docPr id="812321396" name="Text Box 812321396"/>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4C7CCD28" w14:textId="77777777" w:rsidR="001F3F77" w:rsidRPr="00273132" w:rsidRDefault="001F3F77" w:rsidP="001F3F77">
                            <w:pPr>
                              <w:tabs>
                                <w:tab w:val="left" w:pos="360"/>
                                <w:tab w:val="left" w:pos="630"/>
                              </w:tabs>
                              <w:spacing w:after="0" w:line="276" w:lineRule="auto"/>
                              <w:jc w:val="center"/>
                              <w:rPr>
                                <w:rFonts w:eastAsia="Arial Unicode MS" w:cs="Arial"/>
                                <w:b/>
                                <w:color w:val="A5A5A5" w:themeColor="accent3"/>
                                <w:sz w:val="9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273132">
                              <w:rPr>
                                <w:rFonts w:eastAsia="Arial Unicode MS" w:cs="Arial"/>
                                <w:b/>
                                <w:color w:val="A5A5A5" w:themeColor="accent3"/>
                                <w:sz w:val="9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03AD455" id="Text Box 812321396" o:spid="_x0000_s1035" type="#_x0000_t202" style="position:absolute;left:0;text-align:left;margin-left:0;margin-top:21.5pt;width:257.1pt;height:85.15pt;rotation:-1769669fd;z-index:251797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" filled="f" stroked="f">
                <v:textbox>
                  <w:txbxContent>
                    <w:p w14:paraId="4C7CCD28" w14:textId="77777777" w:rsidR="001F3F77" w:rsidRPr="00273132" w:rsidRDefault="001F3F77" w:rsidP="001F3F77">
                      <w:pPr>
                        <w:tabs>
                          <w:tab w:val="left" w:pos="360"/>
                          <w:tab w:val="left" w:pos="630"/>
                        </w:tabs>
                        <w:spacing w:after="0" w:line="276" w:lineRule="auto"/>
                        <w:jc w:val="center"/>
                        <w:rPr>
                          <w:rFonts w:eastAsia="Arial Unicode MS" w:cs="Arial"/>
                          <w:b/>
                          <w:color w:val="A5A5A5" w:themeColor="accent3"/>
                          <w:sz w:val="9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273132">
                        <w:rPr>
                          <w:rFonts w:eastAsia="Arial Unicode MS" w:cs="Arial"/>
                          <w:b/>
                          <w:color w:val="A5A5A5" w:themeColor="accent3"/>
                          <w:sz w:val="9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EA6476">
        <w:rPr>
          <w:rFonts w:cs="Arial"/>
          <w:lang w:val="en-GB"/>
        </w:rPr>
        <w:t xml:space="preserve">Each façade has </w:t>
      </w:r>
      <w:r>
        <w:rPr>
          <w:rFonts w:cs="Arial"/>
          <w:lang w:val="en-GB"/>
        </w:rPr>
        <w:t>similar</w:t>
      </w:r>
      <w:r w:rsidRPr="00EA6476">
        <w:rPr>
          <w:rFonts w:cs="Arial"/>
          <w:lang w:val="en-GB"/>
        </w:rPr>
        <w:t xml:space="preserve"> features of shading geometry. Generally, all </w:t>
      </w:r>
      <w:r>
        <w:rPr>
          <w:rFonts w:cs="Arial"/>
          <w:lang w:val="en-GB"/>
        </w:rPr>
        <w:t>fenestrations</w:t>
      </w:r>
      <w:r w:rsidRPr="00EA6476">
        <w:rPr>
          <w:rFonts w:cs="Arial"/>
          <w:lang w:val="en-GB"/>
        </w:rPr>
        <w:t xml:space="preserve"> have </w:t>
      </w:r>
      <w:r>
        <w:rPr>
          <w:rFonts w:cs="Arial"/>
          <w:lang w:val="en-GB"/>
        </w:rPr>
        <w:t>arches on the 5</w:t>
      </w:r>
      <w:r w:rsidRPr="00FD141D">
        <w:rPr>
          <w:rFonts w:cs="Arial"/>
          <w:vertAlign w:val="superscript"/>
          <w:lang w:val="en-GB"/>
        </w:rPr>
        <w:t>th</w:t>
      </w:r>
      <w:r>
        <w:rPr>
          <w:rFonts w:cs="Arial"/>
          <w:lang w:val="en-GB"/>
        </w:rPr>
        <w:t xml:space="preserve"> level and long pillars at the base of the arches extending all the way down to the 2nd floor</w:t>
      </w:r>
      <w:r w:rsidRPr="00EA6476">
        <w:rPr>
          <w:rFonts w:cs="Arial"/>
          <w:lang w:val="en-GB"/>
        </w:rPr>
        <w:t>.</w:t>
      </w:r>
      <w:r>
        <w:rPr>
          <w:rFonts w:cs="Arial"/>
          <w:lang w:val="en-GB"/>
        </w:rPr>
        <w:t xml:space="preserve"> </w:t>
      </w:r>
    </w:p>
    <w:tbl>
      <w:tblPr>
        <w:tblStyle w:val="GridTable3-Accent5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718"/>
        <w:gridCol w:w="1559"/>
        <w:gridCol w:w="1417"/>
      </w:tblGrid>
      <w:tr w:rsidR="001F3F77" w14:paraId="6BD4DFD3" w14:textId="77777777" w:rsidTr="00326F9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709" w:type="dxa"/>
            <w:tcBorders>
              <w:top w:val="none" w:sz="0" w:space="0" w:color="auto"/>
              <w:left w:val="none" w:sz="0" w:space="0" w:color="auto"/>
              <w:bottom w:val="none" w:sz="0" w:space="0" w:color="auto"/>
              <w:right w:val="none" w:sz="0" w:space="0" w:color="auto"/>
            </w:tcBorders>
            <w:shd w:val="clear" w:color="auto" w:fill="auto"/>
          </w:tcPr>
          <w:p w14:paraId="4FA069C8" w14:textId="77777777" w:rsidR="001F3F77" w:rsidRDefault="001F3F77" w:rsidP="00326F9E">
            <w:r>
              <w:t xml:space="preserve">No. </w:t>
            </w:r>
          </w:p>
        </w:tc>
        <w:tc>
          <w:tcPr>
            <w:tcW w:w="3718" w:type="dxa"/>
            <w:tcBorders>
              <w:top w:val="none" w:sz="0" w:space="0" w:color="auto"/>
              <w:left w:val="none" w:sz="0" w:space="0" w:color="auto"/>
              <w:right w:val="none" w:sz="0" w:space="0" w:color="auto"/>
            </w:tcBorders>
            <w:shd w:val="clear" w:color="auto" w:fill="auto"/>
          </w:tcPr>
          <w:p w14:paraId="58070BBA" w14:textId="77777777" w:rsidR="001F3F77" w:rsidRDefault="001F3F77" w:rsidP="00326F9E">
            <w:pPr>
              <w:cnfStyle w:val="100000000000" w:firstRow="1" w:lastRow="0" w:firstColumn="0" w:lastColumn="0" w:oddVBand="0" w:evenVBand="0" w:oddHBand="0" w:evenHBand="0" w:firstRowFirstColumn="0" w:firstRowLastColumn="0" w:lastRowFirstColumn="0" w:lastRowLastColumn="0"/>
            </w:pPr>
            <w:r>
              <w:t>Description</w:t>
            </w:r>
          </w:p>
        </w:tc>
        <w:tc>
          <w:tcPr>
            <w:tcW w:w="1559" w:type="dxa"/>
            <w:tcBorders>
              <w:top w:val="none" w:sz="0" w:space="0" w:color="auto"/>
              <w:left w:val="none" w:sz="0" w:space="0" w:color="auto"/>
              <w:right w:val="none" w:sz="0" w:space="0" w:color="auto"/>
            </w:tcBorders>
            <w:shd w:val="clear" w:color="auto" w:fill="auto"/>
          </w:tcPr>
          <w:p w14:paraId="2159B1E5" w14:textId="77777777" w:rsidR="001F3F77" w:rsidRDefault="001F3F77" w:rsidP="00326F9E">
            <w:pPr>
              <w:jc w:val="center"/>
              <w:cnfStyle w:val="100000000000" w:firstRow="1" w:lastRow="0" w:firstColumn="0" w:lastColumn="0" w:oddVBand="0" w:evenVBand="0" w:oddHBand="0" w:evenHBand="0" w:firstRowFirstColumn="0" w:firstRowLastColumn="0" w:lastRowFirstColumn="0" w:lastRowLastColumn="0"/>
            </w:pPr>
            <w:r>
              <w:t>Thickness (mm)</w:t>
            </w:r>
          </w:p>
        </w:tc>
        <w:tc>
          <w:tcPr>
            <w:tcW w:w="1417" w:type="dxa"/>
            <w:tcBorders>
              <w:top w:val="none" w:sz="0" w:space="0" w:color="auto"/>
              <w:left w:val="none" w:sz="0" w:space="0" w:color="auto"/>
              <w:right w:val="none" w:sz="0" w:space="0" w:color="auto"/>
            </w:tcBorders>
            <w:shd w:val="clear" w:color="auto" w:fill="auto"/>
          </w:tcPr>
          <w:p w14:paraId="090A5112" w14:textId="77777777" w:rsidR="001F3F77" w:rsidRDefault="001F3F77" w:rsidP="00326F9E">
            <w:pPr>
              <w:jc w:val="center"/>
              <w:cnfStyle w:val="100000000000" w:firstRow="1" w:lastRow="0" w:firstColumn="0" w:lastColumn="0" w:oddVBand="0" w:evenVBand="0" w:oddHBand="0" w:evenHBand="0" w:firstRowFirstColumn="0" w:firstRowLastColumn="0" w:lastRowFirstColumn="0" w:lastRowLastColumn="0"/>
            </w:pPr>
            <w:r>
              <w:t>U-Value (W/m</w:t>
            </w:r>
            <w:r w:rsidRPr="007E7228">
              <w:rPr>
                <w:vertAlign w:val="superscript"/>
              </w:rPr>
              <w:t>2</w:t>
            </w:r>
            <w:r>
              <w:t>K)</w:t>
            </w:r>
          </w:p>
        </w:tc>
      </w:tr>
      <w:tr w:rsidR="001F3F77" w14:paraId="6A751985" w14:textId="77777777" w:rsidTr="00326F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tcBorders>
            <w:shd w:val="clear" w:color="auto" w:fill="auto"/>
          </w:tcPr>
          <w:p w14:paraId="609B9C02" w14:textId="77777777" w:rsidR="001F3F77" w:rsidRDefault="001F3F77" w:rsidP="00326F9E">
            <w:r>
              <w:t>1</w:t>
            </w:r>
          </w:p>
        </w:tc>
        <w:tc>
          <w:tcPr>
            <w:tcW w:w="3718" w:type="dxa"/>
            <w:shd w:val="clear" w:color="auto" w:fill="auto"/>
          </w:tcPr>
          <w:p w14:paraId="4CBCEA64" w14:textId="77777777" w:rsidR="001F3F77" w:rsidRDefault="001F3F77" w:rsidP="00326F9E">
            <w:pPr>
              <w:cnfStyle w:val="000000100000" w:firstRow="0" w:lastRow="0" w:firstColumn="0" w:lastColumn="0" w:oddVBand="0" w:evenVBand="0" w:oddHBand="1" w:evenHBand="0" w:firstRowFirstColumn="0" w:firstRowLastColumn="0" w:lastRowFirstColumn="0" w:lastRowLastColumn="0"/>
              <w:rPr>
                <w:i/>
              </w:rPr>
            </w:pPr>
            <w:r w:rsidRPr="00044E8D">
              <w:rPr>
                <w:i/>
              </w:rPr>
              <w:t>Fenestration</w:t>
            </w:r>
          </w:p>
          <w:p w14:paraId="0678ED3A" w14:textId="77777777" w:rsidR="001F3F77" w:rsidRPr="00044E8D" w:rsidRDefault="001F3F77" w:rsidP="00326F9E">
            <w:pPr>
              <w:cnfStyle w:val="000000100000" w:firstRow="0" w:lastRow="0" w:firstColumn="0" w:lastColumn="0" w:oddVBand="0" w:evenVBand="0" w:oddHBand="1" w:evenHBand="0" w:firstRowFirstColumn="0" w:firstRowLastColumn="0" w:lastRowFirstColumn="0" w:lastRowLastColumn="0"/>
            </w:pPr>
            <w:r>
              <w:t>Laminated toughened tinted glass</w:t>
            </w:r>
          </w:p>
        </w:tc>
        <w:tc>
          <w:tcPr>
            <w:tcW w:w="1559" w:type="dxa"/>
            <w:shd w:val="clear" w:color="auto" w:fill="auto"/>
          </w:tcPr>
          <w:p w14:paraId="683176F3" w14:textId="77777777" w:rsidR="001F3F77" w:rsidRDefault="001F3F77" w:rsidP="00326F9E">
            <w:pPr>
              <w:jc w:val="center"/>
              <w:cnfStyle w:val="000000100000" w:firstRow="0" w:lastRow="0" w:firstColumn="0" w:lastColumn="0" w:oddVBand="0" w:evenVBand="0" w:oddHBand="1" w:evenHBand="0" w:firstRowFirstColumn="0" w:firstRowLastColumn="0" w:lastRowFirstColumn="0" w:lastRowLastColumn="0"/>
            </w:pPr>
          </w:p>
          <w:p w14:paraId="4CAD40E9" w14:textId="77777777" w:rsidR="001F3F77" w:rsidRDefault="001F3F77" w:rsidP="00326F9E">
            <w:pPr>
              <w:jc w:val="center"/>
              <w:cnfStyle w:val="000000100000" w:firstRow="0" w:lastRow="0" w:firstColumn="0" w:lastColumn="0" w:oddVBand="0" w:evenVBand="0" w:oddHBand="1" w:evenHBand="0" w:firstRowFirstColumn="0" w:firstRowLastColumn="0" w:lastRowFirstColumn="0" w:lastRowLastColumn="0"/>
            </w:pPr>
            <w:r>
              <w:t>12</w:t>
            </w:r>
          </w:p>
        </w:tc>
        <w:tc>
          <w:tcPr>
            <w:tcW w:w="1417" w:type="dxa"/>
            <w:shd w:val="clear" w:color="auto" w:fill="auto"/>
          </w:tcPr>
          <w:p w14:paraId="2DA0156B" w14:textId="77777777" w:rsidR="001F3F77" w:rsidRDefault="001F3F77" w:rsidP="00326F9E">
            <w:pPr>
              <w:jc w:val="center"/>
              <w:cnfStyle w:val="000000100000" w:firstRow="0" w:lastRow="0" w:firstColumn="0" w:lastColumn="0" w:oddVBand="0" w:evenVBand="0" w:oddHBand="1" w:evenHBand="0" w:firstRowFirstColumn="0" w:firstRowLastColumn="0" w:lastRowFirstColumn="0" w:lastRowLastColumn="0"/>
            </w:pPr>
          </w:p>
          <w:p w14:paraId="71627D7D" w14:textId="77777777" w:rsidR="001F3F77" w:rsidRDefault="001F3F77" w:rsidP="00326F9E">
            <w:pPr>
              <w:jc w:val="center"/>
              <w:cnfStyle w:val="000000100000" w:firstRow="0" w:lastRow="0" w:firstColumn="0" w:lastColumn="0" w:oddVBand="0" w:evenVBand="0" w:oddHBand="1" w:evenHBand="0" w:firstRowFirstColumn="0" w:firstRowLastColumn="0" w:lastRowFirstColumn="0" w:lastRowLastColumn="0"/>
            </w:pPr>
            <w:r>
              <w:t>4.8</w:t>
            </w:r>
          </w:p>
        </w:tc>
      </w:tr>
    </w:tbl>
    <w:p w14:paraId="2960FFED" w14:textId="77777777" w:rsidR="001F3F77" w:rsidRPr="00760314" w:rsidRDefault="001F3F77" w:rsidP="001F3F77">
      <w:pPr>
        <w:rPr>
          <w:lang w:val="en-US" w:eastAsia="ja-JP"/>
        </w:rPr>
      </w:pPr>
    </w:p>
    <w:p w14:paraId="0946DD33" w14:textId="55577360" w:rsidR="001F3F77" w:rsidRDefault="001F3F77" w:rsidP="001F3F77">
      <w:pPr>
        <w:pStyle w:val="Heading3"/>
      </w:pPr>
      <w:bookmarkStart w:id="29" w:name="_Toc207103069"/>
      <w:r>
        <w:t>Wall Structure</w:t>
      </w:r>
      <w:r w:rsidR="00E86D83">
        <w:t xml:space="preserve"> (if any)</w:t>
      </w:r>
      <w:bookmarkEnd w:id="29"/>
    </w:p>
    <w:p w14:paraId="7EA0A68B" w14:textId="77777777" w:rsidR="001F3F77" w:rsidRDefault="001F3F77" w:rsidP="001F3F77">
      <w:pPr>
        <w:rPr>
          <w:color w:val="FF0000"/>
        </w:rPr>
      </w:pPr>
      <w:r w:rsidRPr="00977FBE">
        <w:rPr>
          <w:color w:val="FF0000"/>
        </w:rPr>
        <w:t xml:space="preserve">Type of </w:t>
      </w:r>
      <w:r>
        <w:rPr>
          <w:color w:val="FF0000"/>
        </w:rPr>
        <w:t xml:space="preserve">material, </w:t>
      </w:r>
      <w:r w:rsidRPr="00977FBE">
        <w:rPr>
          <w:color w:val="FF0000"/>
        </w:rPr>
        <w:t>insulation</w:t>
      </w:r>
      <w:r>
        <w:rPr>
          <w:color w:val="FF0000"/>
        </w:rPr>
        <w:t>, colour</w:t>
      </w:r>
    </w:p>
    <w:p w14:paraId="74222B76" w14:textId="77777777" w:rsidR="001F3F77" w:rsidRPr="00677247" w:rsidRDefault="001F3F77" w:rsidP="001F3F77">
      <w:pPr>
        <w:rPr>
          <w:lang w:val="en-US" w:eastAsia="ja-JP"/>
        </w:rPr>
      </w:pPr>
      <w:r>
        <w:t xml:space="preserve">The building envelope material for </w:t>
      </w:r>
      <w:r w:rsidRPr="006810E4">
        <w:rPr>
          <w:color w:val="FF0000"/>
        </w:rPr>
        <w:t xml:space="preserve">building name </w:t>
      </w:r>
      <w:r>
        <w:t xml:space="preserve">is shown in the Table. The data for the building material was obtained from the building architectural drawings. The wall material is Granite and there is a layer of asbestos. The colour of the building is mainly light grey with an </w:t>
      </w:r>
      <w:r w:rsidRPr="00273132">
        <w:rPr>
          <w:b/>
          <w:bCs/>
          <w:sz w:val="24"/>
          <w:lang w:val="el-GR"/>
        </w:rPr>
        <w:t>α</w:t>
      </w:r>
      <w:r>
        <w:t xml:space="preserve"> value of 0.45.</w:t>
      </w:r>
    </w:p>
    <w:tbl>
      <w:tblPr>
        <w:tblStyle w:val="GridTable3-Accent411"/>
        <w:tblW w:w="67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0"/>
        <w:gridCol w:w="1460"/>
        <w:gridCol w:w="960"/>
        <w:gridCol w:w="960"/>
        <w:gridCol w:w="1186"/>
      </w:tblGrid>
      <w:tr w:rsidR="001F3F77" w:rsidRPr="00887346" w14:paraId="332D5161" w14:textId="77777777" w:rsidTr="00326F9E">
        <w:trPr>
          <w:cnfStyle w:val="100000000000" w:firstRow="1" w:lastRow="0" w:firstColumn="0" w:lastColumn="0" w:oddVBand="0" w:evenVBand="0" w:oddHBand="0" w:evenHBand="0" w:firstRowFirstColumn="0" w:firstRowLastColumn="0" w:lastRowFirstColumn="0" w:lastRowLastColumn="0"/>
          <w:trHeight w:val="600"/>
          <w:tblHeader/>
          <w:jc w:val="center"/>
        </w:trPr>
        <w:tc>
          <w:tcPr>
            <w:cnfStyle w:val="001000000100" w:firstRow="0" w:lastRow="0" w:firstColumn="1" w:lastColumn="0" w:oddVBand="0" w:evenVBand="0" w:oddHBand="0" w:evenHBand="0" w:firstRowFirstColumn="1" w:firstRowLastColumn="0" w:lastRowFirstColumn="0" w:lastRowLastColumn="0"/>
            <w:tcW w:w="2190" w:type="dxa"/>
            <w:tcBorders>
              <w:top w:val="none" w:sz="0" w:space="0" w:color="auto"/>
              <w:left w:val="none" w:sz="0" w:space="0" w:color="auto"/>
              <w:bottom w:val="none" w:sz="0" w:space="0" w:color="auto"/>
              <w:right w:val="none" w:sz="0" w:space="0" w:color="auto"/>
            </w:tcBorders>
            <w:shd w:val="clear" w:color="auto" w:fill="auto"/>
            <w:noWrap/>
            <w:hideMark/>
          </w:tcPr>
          <w:p w14:paraId="5DEA4F91" w14:textId="77777777" w:rsidR="001F3F77" w:rsidRPr="00887346" w:rsidRDefault="001F3F77" w:rsidP="00326F9E">
            <w:pPr>
              <w:rPr>
                <w:rFonts w:eastAsia="Times New Roman" w:cs="Times New Roman"/>
                <w:color w:val="000000"/>
                <w:szCs w:val="22"/>
                <w:lang w:val="en-MY" w:eastAsia="en-MY"/>
              </w:rPr>
            </w:pPr>
            <w:r w:rsidRPr="00887346">
              <w:rPr>
                <w:rFonts w:eastAsia="Times New Roman" w:cs="Times New Roman"/>
                <w:color w:val="000000"/>
                <w:szCs w:val="22"/>
                <w:lang w:val="en-MY" w:eastAsia="en-MY"/>
              </w:rPr>
              <w:t>Material</w:t>
            </w:r>
          </w:p>
        </w:tc>
        <w:tc>
          <w:tcPr>
            <w:tcW w:w="1460" w:type="dxa"/>
            <w:tcBorders>
              <w:top w:val="none" w:sz="0" w:space="0" w:color="auto"/>
              <w:left w:val="none" w:sz="0" w:space="0" w:color="auto"/>
              <w:right w:val="none" w:sz="0" w:space="0" w:color="auto"/>
            </w:tcBorders>
            <w:shd w:val="clear" w:color="auto" w:fill="auto"/>
            <w:hideMark/>
          </w:tcPr>
          <w:p w14:paraId="00FB57B4" w14:textId="77777777" w:rsidR="001F3F77" w:rsidRPr="00887346" w:rsidRDefault="001F3F77" w:rsidP="00326F9E">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Thickness (m)</w:t>
            </w:r>
          </w:p>
        </w:tc>
        <w:tc>
          <w:tcPr>
            <w:tcW w:w="960" w:type="dxa"/>
            <w:tcBorders>
              <w:top w:val="none" w:sz="0" w:space="0" w:color="auto"/>
              <w:left w:val="none" w:sz="0" w:space="0" w:color="auto"/>
              <w:right w:val="none" w:sz="0" w:space="0" w:color="auto"/>
            </w:tcBorders>
            <w:shd w:val="clear" w:color="auto" w:fill="auto"/>
            <w:hideMark/>
          </w:tcPr>
          <w:p w14:paraId="456048B1" w14:textId="77777777" w:rsidR="001F3F77" w:rsidRPr="00887346" w:rsidRDefault="001F3F77" w:rsidP="00326F9E">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Density kg/m3</w:t>
            </w:r>
          </w:p>
        </w:tc>
        <w:tc>
          <w:tcPr>
            <w:tcW w:w="960" w:type="dxa"/>
            <w:tcBorders>
              <w:top w:val="none" w:sz="0" w:space="0" w:color="auto"/>
              <w:left w:val="none" w:sz="0" w:space="0" w:color="auto"/>
              <w:right w:val="none" w:sz="0" w:space="0" w:color="auto"/>
            </w:tcBorders>
            <w:shd w:val="clear" w:color="auto" w:fill="auto"/>
            <w:hideMark/>
          </w:tcPr>
          <w:p w14:paraId="19D17FE7" w14:textId="77777777" w:rsidR="001F3F77" w:rsidRPr="00887346" w:rsidRDefault="001F3F77" w:rsidP="00326F9E">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k-value W/m K</w:t>
            </w:r>
          </w:p>
        </w:tc>
        <w:tc>
          <w:tcPr>
            <w:tcW w:w="1186" w:type="dxa"/>
            <w:tcBorders>
              <w:top w:val="none" w:sz="0" w:space="0" w:color="auto"/>
              <w:left w:val="none" w:sz="0" w:space="0" w:color="auto"/>
              <w:right w:val="none" w:sz="0" w:space="0" w:color="auto"/>
            </w:tcBorders>
            <w:shd w:val="clear" w:color="auto" w:fill="auto"/>
            <w:hideMark/>
          </w:tcPr>
          <w:p w14:paraId="15247871" w14:textId="77777777" w:rsidR="001F3F77" w:rsidRPr="00887346" w:rsidRDefault="001F3F77" w:rsidP="00326F9E">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Resistance (m2K/W)</w:t>
            </w:r>
          </w:p>
        </w:tc>
      </w:tr>
      <w:tr w:rsidR="001F3F77" w:rsidRPr="00887346" w14:paraId="113FFEF3" w14:textId="77777777" w:rsidTr="00326F9E">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190" w:type="dxa"/>
            <w:tcBorders>
              <w:top w:val="none" w:sz="0" w:space="0" w:color="auto"/>
              <w:left w:val="none" w:sz="0" w:space="0" w:color="auto"/>
              <w:bottom w:val="none" w:sz="0" w:space="0" w:color="auto"/>
            </w:tcBorders>
            <w:shd w:val="clear" w:color="auto" w:fill="auto"/>
            <w:hideMark/>
          </w:tcPr>
          <w:p w14:paraId="6C97D745" w14:textId="77777777" w:rsidR="001F3F77" w:rsidRPr="00887346" w:rsidRDefault="001F3F77" w:rsidP="00326F9E">
            <w:pPr>
              <w:rPr>
                <w:rFonts w:eastAsia="Times New Roman" w:cs="Times New Roman"/>
                <w:color w:val="000000"/>
                <w:szCs w:val="22"/>
                <w:lang w:val="en-MY" w:eastAsia="en-MY"/>
              </w:rPr>
            </w:pPr>
            <w:r w:rsidRPr="00887346">
              <w:rPr>
                <w:rFonts w:eastAsia="Times New Roman" w:cs="Times New Roman"/>
                <w:color w:val="000000"/>
                <w:szCs w:val="22"/>
                <w:lang w:val="en-MY" w:eastAsia="en-MY"/>
              </w:rPr>
              <w:t>Outside air film</w:t>
            </w:r>
          </w:p>
        </w:tc>
        <w:tc>
          <w:tcPr>
            <w:tcW w:w="1460" w:type="dxa"/>
            <w:shd w:val="clear" w:color="auto" w:fill="auto"/>
            <w:hideMark/>
          </w:tcPr>
          <w:p w14:paraId="182A5486" w14:textId="77777777" w:rsidR="001F3F77" w:rsidRPr="00887346" w:rsidRDefault="001F3F77" w:rsidP="00326F9E">
            <w:pPr>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w:t>
            </w:r>
          </w:p>
        </w:tc>
        <w:tc>
          <w:tcPr>
            <w:tcW w:w="960" w:type="dxa"/>
            <w:shd w:val="clear" w:color="auto" w:fill="auto"/>
            <w:noWrap/>
            <w:hideMark/>
          </w:tcPr>
          <w:p w14:paraId="2AF9663B" w14:textId="77777777" w:rsidR="001F3F77" w:rsidRPr="00887346" w:rsidRDefault="001F3F77" w:rsidP="00326F9E">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Pr>
                <w:noProof/>
              </w:rPr>
              <mc:AlternateContent>
                <mc:Choice Requires="wps">
                  <w:drawing>
                    <wp:anchor distT="0" distB="0" distL="114300" distR="114300" simplePos="0" relativeHeight="251795456" behindDoc="0" locked="0" layoutInCell="1" allowOverlap="1" wp14:anchorId="23AF4D18" wp14:editId="172D517C">
                      <wp:simplePos x="0" y="0"/>
                      <wp:positionH relativeFrom="margin">
                        <wp:posOffset>-1942465</wp:posOffset>
                      </wp:positionH>
                      <wp:positionV relativeFrom="paragraph">
                        <wp:posOffset>39370</wp:posOffset>
                      </wp:positionV>
                      <wp:extent cx="3265170" cy="1081405"/>
                      <wp:effectExtent l="0" t="647700" r="0" b="652145"/>
                      <wp:wrapNone/>
                      <wp:docPr id="10" name="Text Box 10"/>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6AD75A49" w14:textId="77777777" w:rsidR="001F3F77" w:rsidRPr="00CB5782" w:rsidRDefault="001F3F77" w:rsidP="001F3F77">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3AF4D18" id="Text Box 10" o:spid="_x0000_s1036" type="#_x0000_t202" style="position:absolute;margin-left:-152.95pt;margin-top:3.1pt;width:257.1pt;height:85.15pt;rotation:-1769669fd;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" filled="f" stroked="f">
                      <v:textbox>
                        <w:txbxContent>
                          <w:p w14:paraId="6AD75A49" w14:textId="77777777" w:rsidR="001F3F77" w:rsidRPr="00CB5782" w:rsidRDefault="001F3F77" w:rsidP="001F3F77">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887346">
              <w:rPr>
                <w:rFonts w:eastAsia="Times New Roman" w:cs="Times New Roman"/>
                <w:color w:val="000000"/>
                <w:szCs w:val="22"/>
                <w:lang w:val="en-MY" w:eastAsia="en-MY"/>
              </w:rPr>
              <w:t> </w:t>
            </w:r>
          </w:p>
        </w:tc>
        <w:tc>
          <w:tcPr>
            <w:tcW w:w="960" w:type="dxa"/>
            <w:shd w:val="clear" w:color="auto" w:fill="auto"/>
            <w:hideMark/>
          </w:tcPr>
          <w:p w14:paraId="3CD3BF33" w14:textId="77777777" w:rsidR="001F3F77" w:rsidRPr="00887346" w:rsidRDefault="001F3F77" w:rsidP="00326F9E">
            <w:pPr>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w:t>
            </w:r>
          </w:p>
        </w:tc>
        <w:tc>
          <w:tcPr>
            <w:tcW w:w="1186" w:type="dxa"/>
            <w:shd w:val="clear" w:color="auto" w:fill="auto"/>
            <w:hideMark/>
          </w:tcPr>
          <w:p w14:paraId="225AD23C" w14:textId="77777777" w:rsidR="001F3F77" w:rsidRPr="00887346" w:rsidRDefault="001F3F77" w:rsidP="00326F9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0.06</w:t>
            </w:r>
          </w:p>
        </w:tc>
      </w:tr>
      <w:tr w:rsidR="001F3F77" w:rsidRPr="00887346" w14:paraId="399239A7" w14:textId="77777777" w:rsidTr="00326F9E">
        <w:trPr>
          <w:trHeight w:val="315"/>
          <w:jc w:val="center"/>
        </w:trPr>
        <w:tc>
          <w:tcPr>
            <w:cnfStyle w:val="001000000000" w:firstRow="0" w:lastRow="0" w:firstColumn="1" w:lastColumn="0" w:oddVBand="0" w:evenVBand="0" w:oddHBand="0" w:evenHBand="0" w:firstRowFirstColumn="0" w:firstRowLastColumn="0" w:lastRowFirstColumn="0" w:lastRowLastColumn="0"/>
            <w:tcW w:w="2190" w:type="dxa"/>
            <w:tcBorders>
              <w:top w:val="none" w:sz="0" w:space="0" w:color="auto"/>
              <w:left w:val="none" w:sz="0" w:space="0" w:color="auto"/>
              <w:bottom w:val="none" w:sz="0" w:space="0" w:color="auto"/>
            </w:tcBorders>
            <w:shd w:val="clear" w:color="auto" w:fill="auto"/>
            <w:noWrap/>
            <w:hideMark/>
          </w:tcPr>
          <w:p w14:paraId="5F2457C3" w14:textId="77777777" w:rsidR="001F3F77" w:rsidRPr="00887346" w:rsidRDefault="001F3F77" w:rsidP="00326F9E">
            <w:pPr>
              <w:rPr>
                <w:rFonts w:eastAsia="Times New Roman" w:cs="Times New Roman"/>
                <w:color w:val="000000"/>
                <w:szCs w:val="22"/>
                <w:lang w:val="en-MY" w:eastAsia="en-MY"/>
              </w:rPr>
            </w:pPr>
            <w:bookmarkStart w:id="30" w:name="_Hlk138169140"/>
            <w:r>
              <w:rPr>
                <w:rFonts w:eastAsia="Times New Roman" w:cs="Times New Roman"/>
                <w:color w:val="000000"/>
                <w:szCs w:val="22"/>
                <w:lang w:val="en-MY" w:eastAsia="en-MY"/>
              </w:rPr>
              <w:t>Cement Plaster</w:t>
            </w:r>
          </w:p>
        </w:tc>
        <w:tc>
          <w:tcPr>
            <w:tcW w:w="1460" w:type="dxa"/>
            <w:noWrap/>
            <w:hideMark/>
          </w:tcPr>
          <w:p w14:paraId="1047C97B" w14:textId="77777777" w:rsidR="001F3F77" w:rsidRPr="00887346" w:rsidRDefault="001F3F77" w:rsidP="00326F9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0.02</w:t>
            </w:r>
          </w:p>
        </w:tc>
        <w:tc>
          <w:tcPr>
            <w:tcW w:w="960" w:type="dxa"/>
            <w:noWrap/>
            <w:hideMark/>
          </w:tcPr>
          <w:p w14:paraId="2D092DE8" w14:textId="77777777" w:rsidR="001F3F77" w:rsidRPr="00887346" w:rsidRDefault="001F3F77" w:rsidP="00326F9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1890</w:t>
            </w:r>
          </w:p>
        </w:tc>
        <w:tc>
          <w:tcPr>
            <w:tcW w:w="960" w:type="dxa"/>
            <w:noWrap/>
            <w:hideMark/>
          </w:tcPr>
          <w:p w14:paraId="5432D5ED" w14:textId="77777777" w:rsidR="001F3F77" w:rsidRPr="00887346" w:rsidRDefault="001F3F77" w:rsidP="00326F9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0.836</w:t>
            </w:r>
          </w:p>
        </w:tc>
        <w:tc>
          <w:tcPr>
            <w:tcW w:w="1186" w:type="dxa"/>
            <w:noWrap/>
            <w:hideMark/>
          </w:tcPr>
          <w:p w14:paraId="3D45CB3A" w14:textId="77777777" w:rsidR="001F3F77" w:rsidRPr="00887346" w:rsidRDefault="001F3F77" w:rsidP="00326F9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0.02</w:t>
            </w:r>
          </w:p>
        </w:tc>
      </w:tr>
      <w:bookmarkEnd w:id="30"/>
      <w:tr w:rsidR="001F3F77" w:rsidRPr="00887346" w14:paraId="649FAE7B" w14:textId="77777777" w:rsidTr="00326F9E">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190" w:type="dxa"/>
            <w:tcBorders>
              <w:top w:val="none" w:sz="0" w:space="0" w:color="auto"/>
              <w:left w:val="none" w:sz="0" w:space="0" w:color="auto"/>
              <w:bottom w:val="none" w:sz="0" w:space="0" w:color="auto"/>
            </w:tcBorders>
            <w:shd w:val="clear" w:color="auto" w:fill="auto"/>
            <w:noWrap/>
          </w:tcPr>
          <w:p w14:paraId="39BA7D61" w14:textId="77777777" w:rsidR="001F3F77" w:rsidRPr="00887346" w:rsidRDefault="001F3F77" w:rsidP="00326F9E">
            <w:pPr>
              <w:rPr>
                <w:rFonts w:eastAsia="Times New Roman" w:cs="Times New Roman"/>
                <w:color w:val="000000"/>
                <w:lang w:eastAsia="en-MY"/>
              </w:rPr>
            </w:pPr>
            <w:r>
              <w:rPr>
                <w:rFonts w:eastAsia="Times New Roman" w:cs="Times New Roman"/>
                <w:color w:val="000000"/>
                <w:lang w:eastAsia="en-MY"/>
              </w:rPr>
              <w:t>Granite Slab</w:t>
            </w:r>
          </w:p>
        </w:tc>
        <w:tc>
          <w:tcPr>
            <w:tcW w:w="1460" w:type="dxa"/>
            <w:shd w:val="clear" w:color="auto" w:fill="auto"/>
            <w:noWrap/>
          </w:tcPr>
          <w:p w14:paraId="4268D78B" w14:textId="77777777" w:rsidR="001F3F77" w:rsidRPr="00887346" w:rsidRDefault="001F3F77" w:rsidP="00326F9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n-MY"/>
              </w:rPr>
            </w:pPr>
            <w:r>
              <w:rPr>
                <w:rFonts w:eastAsia="Times New Roman" w:cs="Times New Roman"/>
                <w:color w:val="000000"/>
                <w:lang w:eastAsia="en-MY"/>
              </w:rPr>
              <w:t>0.40</w:t>
            </w:r>
          </w:p>
        </w:tc>
        <w:tc>
          <w:tcPr>
            <w:tcW w:w="960" w:type="dxa"/>
            <w:shd w:val="clear" w:color="auto" w:fill="auto"/>
            <w:noWrap/>
          </w:tcPr>
          <w:p w14:paraId="4B21B926" w14:textId="77777777" w:rsidR="001F3F77" w:rsidRPr="00887346" w:rsidRDefault="001F3F77" w:rsidP="00326F9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n-MY"/>
              </w:rPr>
            </w:pPr>
            <w:r>
              <w:rPr>
                <w:rFonts w:eastAsia="Times New Roman" w:cs="Times New Roman"/>
                <w:color w:val="000000"/>
                <w:lang w:eastAsia="en-MY"/>
              </w:rPr>
              <w:t>2640</w:t>
            </w:r>
          </w:p>
        </w:tc>
        <w:tc>
          <w:tcPr>
            <w:tcW w:w="960" w:type="dxa"/>
            <w:shd w:val="clear" w:color="auto" w:fill="auto"/>
            <w:noWrap/>
          </w:tcPr>
          <w:p w14:paraId="67C8D5D9" w14:textId="77777777" w:rsidR="001F3F77" w:rsidRPr="00887346" w:rsidRDefault="001F3F77" w:rsidP="00326F9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n-MY"/>
              </w:rPr>
            </w:pPr>
            <w:r>
              <w:rPr>
                <w:rFonts w:eastAsia="Times New Roman" w:cs="Times New Roman"/>
                <w:color w:val="000000"/>
                <w:lang w:eastAsia="en-MY"/>
              </w:rPr>
              <w:t>2.927</w:t>
            </w:r>
          </w:p>
        </w:tc>
        <w:tc>
          <w:tcPr>
            <w:tcW w:w="1186" w:type="dxa"/>
            <w:shd w:val="clear" w:color="auto" w:fill="auto"/>
            <w:noWrap/>
          </w:tcPr>
          <w:p w14:paraId="1EC0C704" w14:textId="77777777" w:rsidR="001F3F77" w:rsidRPr="00887346" w:rsidRDefault="001F3F77" w:rsidP="00326F9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n-MY"/>
              </w:rPr>
            </w:pPr>
            <w:r>
              <w:rPr>
                <w:rFonts w:eastAsia="Times New Roman" w:cs="Times New Roman"/>
                <w:color w:val="000000"/>
                <w:lang w:eastAsia="en-MY"/>
              </w:rPr>
              <w:t>1.17</w:t>
            </w:r>
          </w:p>
        </w:tc>
      </w:tr>
      <w:tr w:rsidR="001F3F77" w:rsidRPr="00887346" w14:paraId="78E62CFA" w14:textId="77777777" w:rsidTr="00326F9E">
        <w:tblPrEx>
          <w:jc w:val="left"/>
        </w:tblPrEx>
        <w:trPr>
          <w:trHeight w:val="315"/>
        </w:trPr>
        <w:tc>
          <w:tcPr>
            <w:cnfStyle w:val="001000000000" w:firstRow="0" w:lastRow="0" w:firstColumn="1" w:lastColumn="0" w:oddVBand="0" w:evenVBand="0" w:oddHBand="0" w:evenHBand="0" w:firstRowFirstColumn="0" w:firstRowLastColumn="0" w:lastRowFirstColumn="0" w:lastRowLastColumn="0"/>
            <w:tcW w:w="2190" w:type="dxa"/>
            <w:tcBorders>
              <w:top w:val="none" w:sz="0" w:space="0" w:color="auto"/>
              <w:left w:val="none" w:sz="0" w:space="0" w:color="auto"/>
              <w:bottom w:val="none" w:sz="0" w:space="0" w:color="auto"/>
            </w:tcBorders>
            <w:noWrap/>
            <w:hideMark/>
          </w:tcPr>
          <w:p w14:paraId="5CF59034" w14:textId="77777777" w:rsidR="001F3F77" w:rsidRPr="00887346" w:rsidRDefault="001F3F77" w:rsidP="00326F9E">
            <w:pPr>
              <w:rPr>
                <w:rFonts w:eastAsia="Times New Roman" w:cs="Times New Roman"/>
                <w:color w:val="000000"/>
                <w:szCs w:val="22"/>
                <w:lang w:val="en-MY" w:eastAsia="en-MY"/>
              </w:rPr>
            </w:pPr>
            <w:r w:rsidRPr="00887346">
              <w:rPr>
                <w:rFonts w:eastAsia="Times New Roman" w:cs="Times New Roman"/>
                <w:color w:val="000000"/>
                <w:szCs w:val="22"/>
                <w:lang w:val="en-MY" w:eastAsia="en-MY"/>
              </w:rPr>
              <w:t>Asbestos</w:t>
            </w:r>
          </w:p>
        </w:tc>
        <w:tc>
          <w:tcPr>
            <w:tcW w:w="1460" w:type="dxa"/>
            <w:noWrap/>
            <w:hideMark/>
          </w:tcPr>
          <w:p w14:paraId="53AA0DD4" w14:textId="77777777" w:rsidR="001F3F77" w:rsidRPr="00887346" w:rsidRDefault="001F3F77" w:rsidP="00326F9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0.003</w:t>
            </w:r>
          </w:p>
        </w:tc>
        <w:tc>
          <w:tcPr>
            <w:tcW w:w="960" w:type="dxa"/>
            <w:noWrap/>
            <w:hideMark/>
          </w:tcPr>
          <w:p w14:paraId="3DE17048" w14:textId="77777777" w:rsidR="001F3F77" w:rsidRPr="00887346" w:rsidRDefault="001F3F77" w:rsidP="00326F9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720</w:t>
            </w:r>
          </w:p>
        </w:tc>
        <w:tc>
          <w:tcPr>
            <w:tcW w:w="960" w:type="dxa"/>
            <w:noWrap/>
            <w:hideMark/>
          </w:tcPr>
          <w:p w14:paraId="0C9D5413" w14:textId="77777777" w:rsidR="001F3F77" w:rsidRPr="00887346" w:rsidRDefault="001F3F77" w:rsidP="00326F9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0.108</w:t>
            </w:r>
          </w:p>
        </w:tc>
        <w:tc>
          <w:tcPr>
            <w:tcW w:w="1186" w:type="dxa"/>
            <w:noWrap/>
            <w:hideMark/>
          </w:tcPr>
          <w:p w14:paraId="0AAF0F2F" w14:textId="77777777" w:rsidR="001F3F77" w:rsidRPr="00887346" w:rsidRDefault="001F3F77" w:rsidP="00326F9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0.03</w:t>
            </w:r>
          </w:p>
        </w:tc>
      </w:tr>
      <w:tr w:rsidR="001F3F77" w:rsidRPr="00887346" w14:paraId="4F807D1D" w14:textId="77777777" w:rsidTr="00326F9E">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190" w:type="dxa"/>
            <w:tcBorders>
              <w:top w:val="none" w:sz="0" w:space="0" w:color="auto"/>
              <w:left w:val="none" w:sz="0" w:space="0" w:color="auto"/>
              <w:bottom w:val="none" w:sz="0" w:space="0" w:color="auto"/>
            </w:tcBorders>
            <w:shd w:val="clear" w:color="auto" w:fill="auto"/>
            <w:noWrap/>
            <w:hideMark/>
          </w:tcPr>
          <w:p w14:paraId="315867C9" w14:textId="77777777" w:rsidR="001F3F77" w:rsidRPr="00887346" w:rsidRDefault="001F3F77" w:rsidP="00326F9E">
            <w:pPr>
              <w:rPr>
                <w:rFonts w:eastAsia="Times New Roman" w:cs="Times New Roman"/>
                <w:color w:val="000000"/>
                <w:szCs w:val="22"/>
                <w:lang w:val="en-MY" w:eastAsia="en-MY"/>
              </w:rPr>
            </w:pPr>
            <w:r>
              <w:rPr>
                <w:rFonts w:eastAsia="Times New Roman" w:cs="Times New Roman"/>
                <w:color w:val="000000"/>
                <w:szCs w:val="22"/>
                <w:lang w:val="en-MY" w:eastAsia="en-MY"/>
              </w:rPr>
              <w:t>Cement Plaster</w:t>
            </w:r>
          </w:p>
        </w:tc>
        <w:tc>
          <w:tcPr>
            <w:tcW w:w="1460" w:type="dxa"/>
            <w:shd w:val="clear" w:color="auto" w:fill="auto"/>
            <w:noWrap/>
            <w:hideMark/>
          </w:tcPr>
          <w:p w14:paraId="27925254" w14:textId="77777777" w:rsidR="001F3F77" w:rsidRPr="00887346" w:rsidRDefault="001F3F77" w:rsidP="00326F9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0.02</w:t>
            </w:r>
          </w:p>
        </w:tc>
        <w:tc>
          <w:tcPr>
            <w:tcW w:w="960" w:type="dxa"/>
            <w:shd w:val="clear" w:color="auto" w:fill="auto"/>
            <w:noWrap/>
            <w:hideMark/>
          </w:tcPr>
          <w:p w14:paraId="336D1EDB" w14:textId="77777777" w:rsidR="001F3F77" w:rsidRPr="00887346" w:rsidRDefault="001F3F77" w:rsidP="00326F9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1890</w:t>
            </w:r>
          </w:p>
        </w:tc>
        <w:tc>
          <w:tcPr>
            <w:tcW w:w="960" w:type="dxa"/>
            <w:shd w:val="clear" w:color="auto" w:fill="auto"/>
            <w:noWrap/>
            <w:hideMark/>
          </w:tcPr>
          <w:p w14:paraId="7C459631" w14:textId="77777777" w:rsidR="001F3F77" w:rsidRPr="00887346" w:rsidRDefault="001F3F77" w:rsidP="00326F9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0.836</w:t>
            </w:r>
          </w:p>
        </w:tc>
        <w:tc>
          <w:tcPr>
            <w:tcW w:w="1186" w:type="dxa"/>
            <w:shd w:val="clear" w:color="auto" w:fill="auto"/>
            <w:noWrap/>
            <w:hideMark/>
          </w:tcPr>
          <w:p w14:paraId="149FBF74" w14:textId="77777777" w:rsidR="001F3F77" w:rsidRPr="00887346" w:rsidRDefault="001F3F77" w:rsidP="00326F9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0.02</w:t>
            </w:r>
          </w:p>
        </w:tc>
      </w:tr>
      <w:tr w:rsidR="001F3F77" w:rsidRPr="00887346" w14:paraId="3C523918" w14:textId="77777777" w:rsidTr="00326F9E">
        <w:trPr>
          <w:trHeight w:val="368"/>
          <w:jc w:val="center"/>
        </w:trPr>
        <w:tc>
          <w:tcPr>
            <w:cnfStyle w:val="001000000000" w:firstRow="0" w:lastRow="0" w:firstColumn="1" w:lastColumn="0" w:oddVBand="0" w:evenVBand="0" w:oddHBand="0" w:evenHBand="0" w:firstRowFirstColumn="0" w:firstRowLastColumn="0" w:lastRowFirstColumn="0" w:lastRowLastColumn="0"/>
            <w:tcW w:w="2190" w:type="dxa"/>
            <w:tcBorders>
              <w:top w:val="none" w:sz="0" w:space="0" w:color="auto"/>
              <w:left w:val="none" w:sz="0" w:space="0" w:color="auto"/>
              <w:bottom w:val="none" w:sz="0" w:space="0" w:color="auto"/>
            </w:tcBorders>
            <w:shd w:val="clear" w:color="auto" w:fill="auto"/>
            <w:hideMark/>
          </w:tcPr>
          <w:p w14:paraId="0F4C8F50" w14:textId="77777777" w:rsidR="001F3F77" w:rsidRPr="00887346" w:rsidRDefault="001F3F77" w:rsidP="00326F9E">
            <w:pPr>
              <w:rPr>
                <w:rFonts w:eastAsia="Times New Roman" w:cs="Times New Roman"/>
                <w:color w:val="000000"/>
                <w:szCs w:val="22"/>
                <w:lang w:val="en-MY" w:eastAsia="en-MY"/>
              </w:rPr>
            </w:pPr>
            <w:r w:rsidRPr="00887346">
              <w:rPr>
                <w:rFonts w:eastAsia="Times New Roman" w:cs="Times New Roman"/>
                <w:color w:val="000000"/>
                <w:szCs w:val="22"/>
                <w:lang w:val="en-MY" w:eastAsia="en-MY"/>
              </w:rPr>
              <w:t>Inside air film</w:t>
            </w:r>
          </w:p>
        </w:tc>
        <w:tc>
          <w:tcPr>
            <w:tcW w:w="1460" w:type="dxa"/>
            <w:hideMark/>
          </w:tcPr>
          <w:p w14:paraId="0722B85F" w14:textId="77777777" w:rsidR="001F3F77" w:rsidRPr="00887346" w:rsidRDefault="001F3F77" w:rsidP="00326F9E">
            <w:pPr>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 </w:t>
            </w:r>
            <w:r>
              <w:rPr>
                <w:rFonts w:eastAsia="Times New Roman" w:cs="Times New Roman"/>
                <w:color w:val="000000"/>
                <w:szCs w:val="22"/>
                <w:lang w:val="en-MY" w:eastAsia="en-MY"/>
              </w:rPr>
              <w:t>-</w:t>
            </w:r>
          </w:p>
        </w:tc>
        <w:tc>
          <w:tcPr>
            <w:tcW w:w="960" w:type="dxa"/>
            <w:noWrap/>
            <w:hideMark/>
          </w:tcPr>
          <w:p w14:paraId="5A07D2DA" w14:textId="77777777" w:rsidR="001F3F77" w:rsidRPr="00887346" w:rsidRDefault="001F3F77" w:rsidP="00326F9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 </w:t>
            </w:r>
          </w:p>
        </w:tc>
        <w:tc>
          <w:tcPr>
            <w:tcW w:w="960" w:type="dxa"/>
            <w:hideMark/>
          </w:tcPr>
          <w:p w14:paraId="7930D3D4" w14:textId="77777777" w:rsidR="001F3F77" w:rsidRPr="00887346" w:rsidRDefault="001F3F77" w:rsidP="00326F9E">
            <w:pPr>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Pr>
                <w:rFonts w:eastAsia="Times New Roman" w:cs="Times New Roman"/>
                <w:color w:val="000000"/>
                <w:szCs w:val="22"/>
                <w:lang w:val="en-MY" w:eastAsia="en-MY"/>
              </w:rPr>
              <w:t>-</w:t>
            </w:r>
            <w:r w:rsidRPr="00887346">
              <w:rPr>
                <w:rFonts w:eastAsia="Times New Roman" w:cs="Times New Roman"/>
                <w:color w:val="000000"/>
                <w:szCs w:val="22"/>
                <w:lang w:val="en-MY" w:eastAsia="en-MY"/>
              </w:rPr>
              <w:t> </w:t>
            </w:r>
          </w:p>
        </w:tc>
        <w:tc>
          <w:tcPr>
            <w:tcW w:w="1186" w:type="dxa"/>
            <w:hideMark/>
          </w:tcPr>
          <w:p w14:paraId="613B55AA" w14:textId="77777777" w:rsidR="001F3F77" w:rsidRPr="00887346" w:rsidRDefault="001F3F77" w:rsidP="00326F9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0.15</w:t>
            </w:r>
          </w:p>
        </w:tc>
      </w:tr>
      <w:tr w:rsidR="001F3F77" w:rsidRPr="00887346" w14:paraId="72F08474" w14:textId="77777777" w:rsidTr="00326F9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90" w:type="dxa"/>
            <w:tcBorders>
              <w:top w:val="none" w:sz="0" w:space="0" w:color="auto"/>
              <w:left w:val="none" w:sz="0" w:space="0" w:color="auto"/>
              <w:bottom w:val="none" w:sz="0" w:space="0" w:color="auto"/>
            </w:tcBorders>
            <w:shd w:val="clear" w:color="auto" w:fill="auto"/>
            <w:noWrap/>
            <w:hideMark/>
          </w:tcPr>
          <w:p w14:paraId="39651B7F" w14:textId="77777777" w:rsidR="001F3F77" w:rsidRPr="00887346" w:rsidRDefault="001F3F77" w:rsidP="00326F9E">
            <w:pPr>
              <w:rPr>
                <w:rFonts w:eastAsia="Times New Roman" w:cs="Times New Roman"/>
                <w:color w:val="000000"/>
                <w:szCs w:val="22"/>
                <w:lang w:val="en-MY" w:eastAsia="en-MY"/>
              </w:rPr>
            </w:pPr>
            <w:r w:rsidRPr="00887346">
              <w:rPr>
                <w:rFonts w:eastAsia="Times New Roman" w:cs="Times New Roman"/>
                <w:color w:val="000000"/>
                <w:szCs w:val="22"/>
                <w:lang w:val="en-MY" w:eastAsia="en-MY"/>
              </w:rPr>
              <w:t>Total Resistance</w:t>
            </w:r>
          </w:p>
        </w:tc>
        <w:tc>
          <w:tcPr>
            <w:tcW w:w="1460" w:type="dxa"/>
            <w:shd w:val="clear" w:color="auto" w:fill="auto"/>
            <w:noWrap/>
            <w:hideMark/>
          </w:tcPr>
          <w:p w14:paraId="76DC9F71" w14:textId="77777777" w:rsidR="001F3F77" w:rsidRPr="00887346" w:rsidRDefault="001F3F77" w:rsidP="00326F9E">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 </w:t>
            </w:r>
          </w:p>
        </w:tc>
        <w:tc>
          <w:tcPr>
            <w:tcW w:w="960" w:type="dxa"/>
            <w:shd w:val="clear" w:color="auto" w:fill="auto"/>
            <w:noWrap/>
            <w:hideMark/>
          </w:tcPr>
          <w:p w14:paraId="08DD96C2" w14:textId="77777777" w:rsidR="001F3F77" w:rsidRPr="00887346" w:rsidRDefault="001F3F77" w:rsidP="00326F9E">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 </w:t>
            </w:r>
          </w:p>
        </w:tc>
        <w:tc>
          <w:tcPr>
            <w:tcW w:w="960" w:type="dxa"/>
            <w:shd w:val="clear" w:color="auto" w:fill="auto"/>
            <w:noWrap/>
            <w:hideMark/>
          </w:tcPr>
          <w:p w14:paraId="37ED48C0" w14:textId="77777777" w:rsidR="001F3F77" w:rsidRPr="00887346" w:rsidRDefault="001F3F77" w:rsidP="00326F9E">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 </w:t>
            </w:r>
          </w:p>
        </w:tc>
        <w:tc>
          <w:tcPr>
            <w:tcW w:w="1186" w:type="dxa"/>
            <w:shd w:val="clear" w:color="auto" w:fill="auto"/>
            <w:noWrap/>
            <w:hideMark/>
          </w:tcPr>
          <w:p w14:paraId="250CB10A" w14:textId="77777777" w:rsidR="001F3F77" w:rsidRPr="00887346" w:rsidRDefault="001F3F77" w:rsidP="00326F9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1.</w:t>
            </w:r>
            <w:r>
              <w:rPr>
                <w:rFonts w:eastAsia="Times New Roman" w:cs="Times New Roman"/>
                <w:color w:val="000000"/>
                <w:szCs w:val="22"/>
                <w:lang w:val="en-MY" w:eastAsia="en-MY"/>
              </w:rPr>
              <w:t>45</w:t>
            </w:r>
          </w:p>
        </w:tc>
      </w:tr>
      <w:tr w:rsidR="001F3F77" w:rsidRPr="00887346" w14:paraId="0EA5D3F1" w14:textId="77777777" w:rsidTr="00326F9E">
        <w:trPr>
          <w:trHeight w:val="300"/>
          <w:jc w:val="center"/>
        </w:trPr>
        <w:tc>
          <w:tcPr>
            <w:cnfStyle w:val="001000000000" w:firstRow="0" w:lastRow="0" w:firstColumn="1" w:lastColumn="0" w:oddVBand="0" w:evenVBand="0" w:oddHBand="0" w:evenHBand="0" w:firstRowFirstColumn="0" w:firstRowLastColumn="0" w:lastRowFirstColumn="0" w:lastRowLastColumn="0"/>
            <w:tcW w:w="2190" w:type="dxa"/>
            <w:tcBorders>
              <w:top w:val="none" w:sz="0" w:space="0" w:color="auto"/>
              <w:left w:val="none" w:sz="0" w:space="0" w:color="auto"/>
              <w:bottom w:val="none" w:sz="0" w:space="0" w:color="auto"/>
            </w:tcBorders>
            <w:shd w:val="clear" w:color="auto" w:fill="auto"/>
            <w:hideMark/>
          </w:tcPr>
          <w:p w14:paraId="10163C59" w14:textId="77777777" w:rsidR="001F3F77" w:rsidRPr="00887346" w:rsidRDefault="001F3F77" w:rsidP="00326F9E">
            <w:pPr>
              <w:rPr>
                <w:rFonts w:eastAsia="Times New Roman" w:cs="Times New Roman"/>
                <w:b/>
                <w:bCs/>
                <w:color w:val="000000"/>
                <w:szCs w:val="22"/>
                <w:lang w:val="en-MY" w:eastAsia="en-MY"/>
              </w:rPr>
            </w:pPr>
            <w:r w:rsidRPr="00887346">
              <w:rPr>
                <w:rFonts w:eastAsia="Times New Roman" w:cs="Times New Roman"/>
                <w:b/>
                <w:bCs/>
                <w:color w:val="000000"/>
                <w:szCs w:val="22"/>
                <w:lang w:val="en-MY" w:eastAsia="en-MY"/>
              </w:rPr>
              <w:t>U-Value</w:t>
            </w:r>
          </w:p>
        </w:tc>
        <w:tc>
          <w:tcPr>
            <w:tcW w:w="1460" w:type="dxa"/>
            <w:hideMark/>
          </w:tcPr>
          <w:p w14:paraId="4015CC84" w14:textId="77777777" w:rsidR="001F3F77" w:rsidRPr="00887346" w:rsidRDefault="001F3F77" w:rsidP="00326F9E">
            <w:pPr>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2"/>
                <w:lang w:val="en-MY" w:eastAsia="en-MY"/>
              </w:rPr>
            </w:pPr>
            <w:r w:rsidRPr="00887346">
              <w:rPr>
                <w:rFonts w:eastAsia="Times New Roman" w:cs="Times New Roman"/>
                <w:b/>
                <w:bCs/>
                <w:color w:val="000000"/>
                <w:szCs w:val="22"/>
                <w:lang w:val="en-MY" w:eastAsia="en-MY"/>
              </w:rPr>
              <w:t> </w:t>
            </w:r>
          </w:p>
        </w:tc>
        <w:tc>
          <w:tcPr>
            <w:tcW w:w="960" w:type="dxa"/>
            <w:noWrap/>
            <w:hideMark/>
          </w:tcPr>
          <w:p w14:paraId="1F53C7E9" w14:textId="77777777" w:rsidR="001F3F77" w:rsidRPr="00887346" w:rsidRDefault="001F3F77" w:rsidP="00326F9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 </w:t>
            </w:r>
          </w:p>
        </w:tc>
        <w:tc>
          <w:tcPr>
            <w:tcW w:w="960" w:type="dxa"/>
            <w:hideMark/>
          </w:tcPr>
          <w:p w14:paraId="6C28F4F5" w14:textId="77777777" w:rsidR="001F3F77" w:rsidRPr="00887346" w:rsidRDefault="001F3F77" w:rsidP="00326F9E">
            <w:pPr>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2"/>
                <w:lang w:val="en-MY" w:eastAsia="en-MY"/>
              </w:rPr>
            </w:pPr>
            <w:r w:rsidRPr="00887346">
              <w:rPr>
                <w:rFonts w:eastAsia="Times New Roman" w:cs="Times New Roman"/>
                <w:b/>
                <w:bCs/>
                <w:color w:val="000000"/>
                <w:szCs w:val="22"/>
                <w:lang w:val="en-MY" w:eastAsia="en-MY"/>
              </w:rPr>
              <w:t> </w:t>
            </w:r>
          </w:p>
        </w:tc>
        <w:tc>
          <w:tcPr>
            <w:tcW w:w="1186" w:type="dxa"/>
            <w:hideMark/>
          </w:tcPr>
          <w:p w14:paraId="7A4A477F" w14:textId="77777777" w:rsidR="001F3F77" w:rsidRPr="00887346" w:rsidRDefault="001F3F77" w:rsidP="00326F9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2"/>
                <w:lang w:val="en-MY" w:eastAsia="en-MY"/>
              </w:rPr>
            </w:pPr>
            <w:r w:rsidRPr="00887346">
              <w:rPr>
                <w:rFonts w:eastAsia="Times New Roman" w:cs="Times New Roman"/>
                <w:b/>
                <w:bCs/>
                <w:color w:val="000000"/>
                <w:szCs w:val="22"/>
                <w:lang w:val="en-MY" w:eastAsia="en-MY"/>
              </w:rPr>
              <w:t>0.</w:t>
            </w:r>
            <w:r>
              <w:rPr>
                <w:rFonts w:eastAsia="Times New Roman" w:cs="Times New Roman"/>
                <w:b/>
                <w:bCs/>
                <w:color w:val="000000"/>
                <w:szCs w:val="22"/>
                <w:lang w:val="en-MY" w:eastAsia="en-MY"/>
              </w:rPr>
              <w:t>67</w:t>
            </w:r>
          </w:p>
        </w:tc>
      </w:tr>
    </w:tbl>
    <w:p w14:paraId="0AC08152" w14:textId="77777777" w:rsidR="001F3F77" w:rsidRPr="00760314" w:rsidRDefault="001F3F77" w:rsidP="001F3F77">
      <w:pPr>
        <w:rPr>
          <w:lang w:val="en-US" w:eastAsia="ja-JP"/>
        </w:rPr>
      </w:pPr>
    </w:p>
    <w:p w14:paraId="162DE62E" w14:textId="2CE59DB1" w:rsidR="001F3F77" w:rsidRDefault="001F3F77" w:rsidP="001F3F77">
      <w:pPr>
        <w:pStyle w:val="Heading3"/>
      </w:pPr>
      <w:bookmarkStart w:id="31" w:name="_Toc207103070"/>
      <w:r>
        <w:t>Roof Structure</w:t>
      </w:r>
      <w:r w:rsidR="00E86D83">
        <w:t xml:space="preserve"> (if any)</w:t>
      </w:r>
      <w:bookmarkEnd w:id="31"/>
    </w:p>
    <w:p w14:paraId="79E43FCF" w14:textId="77777777" w:rsidR="001F3F77" w:rsidRDefault="001F3F77" w:rsidP="001F3F77">
      <w:pPr>
        <w:rPr>
          <w:color w:val="FF0000"/>
        </w:rPr>
      </w:pPr>
      <w:r w:rsidRPr="00977FBE">
        <w:rPr>
          <w:color w:val="FF0000"/>
        </w:rPr>
        <w:t xml:space="preserve">Type of </w:t>
      </w:r>
      <w:r>
        <w:rPr>
          <w:color w:val="FF0000"/>
        </w:rPr>
        <w:t xml:space="preserve">material, </w:t>
      </w:r>
      <w:r w:rsidRPr="00977FBE">
        <w:rPr>
          <w:color w:val="FF0000"/>
        </w:rPr>
        <w:t>insulation</w:t>
      </w:r>
      <w:r>
        <w:rPr>
          <w:color w:val="FF0000"/>
        </w:rPr>
        <w:t>, colour</w:t>
      </w:r>
    </w:p>
    <w:p w14:paraId="4470E4E1" w14:textId="77777777" w:rsidR="001F3F77" w:rsidRPr="00677247" w:rsidRDefault="001F3F77" w:rsidP="001F3F77">
      <w:pPr>
        <w:rPr>
          <w:lang w:val="en-US" w:eastAsia="ja-JP"/>
        </w:rPr>
      </w:pPr>
      <w:r>
        <w:t>The material is roof tile with a layer of reflective foil and fibreglass and a layer of asbestos above the ceiling. The colour of the roof is medium grey.</w:t>
      </w:r>
    </w:p>
    <w:tbl>
      <w:tblPr>
        <w:tblStyle w:val="GridTable3-Accent411"/>
        <w:tblW w:w="67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0"/>
        <w:gridCol w:w="1460"/>
        <w:gridCol w:w="960"/>
        <w:gridCol w:w="960"/>
        <w:gridCol w:w="1186"/>
      </w:tblGrid>
      <w:tr w:rsidR="001F3F77" w:rsidRPr="00887346" w14:paraId="5061230B" w14:textId="77777777" w:rsidTr="00326F9E">
        <w:trPr>
          <w:cnfStyle w:val="100000000000" w:firstRow="1" w:lastRow="0" w:firstColumn="0" w:lastColumn="0" w:oddVBand="0" w:evenVBand="0" w:oddHBand="0" w:evenHBand="0" w:firstRowFirstColumn="0" w:firstRowLastColumn="0" w:lastRowFirstColumn="0" w:lastRowLastColumn="0"/>
          <w:trHeight w:val="600"/>
          <w:tblHeader/>
          <w:jc w:val="center"/>
        </w:trPr>
        <w:tc>
          <w:tcPr>
            <w:cnfStyle w:val="001000000100" w:firstRow="0" w:lastRow="0" w:firstColumn="1" w:lastColumn="0" w:oddVBand="0" w:evenVBand="0" w:oddHBand="0" w:evenHBand="0" w:firstRowFirstColumn="1" w:firstRowLastColumn="0" w:lastRowFirstColumn="0" w:lastRowLastColumn="0"/>
            <w:tcW w:w="2190" w:type="dxa"/>
            <w:tcBorders>
              <w:top w:val="none" w:sz="0" w:space="0" w:color="auto"/>
              <w:left w:val="none" w:sz="0" w:space="0" w:color="auto"/>
              <w:bottom w:val="none" w:sz="0" w:space="0" w:color="auto"/>
              <w:right w:val="none" w:sz="0" w:space="0" w:color="auto"/>
            </w:tcBorders>
            <w:shd w:val="clear" w:color="auto" w:fill="auto"/>
            <w:noWrap/>
            <w:hideMark/>
          </w:tcPr>
          <w:p w14:paraId="3A096F2B" w14:textId="77777777" w:rsidR="001F3F77" w:rsidRPr="00887346" w:rsidRDefault="001F3F77" w:rsidP="00326F9E">
            <w:pPr>
              <w:rPr>
                <w:rFonts w:eastAsia="Times New Roman" w:cs="Times New Roman"/>
                <w:color w:val="000000"/>
                <w:szCs w:val="22"/>
                <w:lang w:val="en-MY" w:eastAsia="en-MY"/>
              </w:rPr>
            </w:pPr>
            <w:bookmarkStart w:id="32" w:name="_Hlk138169017"/>
            <w:r w:rsidRPr="00887346">
              <w:rPr>
                <w:rFonts w:eastAsia="Times New Roman" w:cs="Times New Roman"/>
                <w:color w:val="000000"/>
                <w:szCs w:val="22"/>
                <w:lang w:val="en-MY" w:eastAsia="en-MY"/>
              </w:rPr>
              <w:t>Material</w:t>
            </w:r>
          </w:p>
        </w:tc>
        <w:tc>
          <w:tcPr>
            <w:tcW w:w="1460" w:type="dxa"/>
            <w:tcBorders>
              <w:top w:val="none" w:sz="0" w:space="0" w:color="auto"/>
              <w:left w:val="none" w:sz="0" w:space="0" w:color="auto"/>
              <w:right w:val="none" w:sz="0" w:space="0" w:color="auto"/>
            </w:tcBorders>
            <w:shd w:val="clear" w:color="auto" w:fill="auto"/>
            <w:hideMark/>
          </w:tcPr>
          <w:p w14:paraId="16FA9FE3" w14:textId="77777777" w:rsidR="001F3F77" w:rsidRPr="00887346" w:rsidRDefault="001F3F77" w:rsidP="00326F9E">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Thickness (m)</w:t>
            </w:r>
          </w:p>
        </w:tc>
        <w:tc>
          <w:tcPr>
            <w:tcW w:w="960" w:type="dxa"/>
            <w:tcBorders>
              <w:top w:val="none" w:sz="0" w:space="0" w:color="auto"/>
              <w:left w:val="none" w:sz="0" w:space="0" w:color="auto"/>
              <w:right w:val="none" w:sz="0" w:space="0" w:color="auto"/>
            </w:tcBorders>
            <w:shd w:val="clear" w:color="auto" w:fill="auto"/>
            <w:hideMark/>
          </w:tcPr>
          <w:p w14:paraId="27D48415" w14:textId="77777777" w:rsidR="001F3F77" w:rsidRPr="00887346" w:rsidRDefault="001F3F77" w:rsidP="00326F9E">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Density kg/m3</w:t>
            </w:r>
          </w:p>
        </w:tc>
        <w:tc>
          <w:tcPr>
            <w:tcW w:w="960" w:type="dxa"/>
            <w:tcBorders>
              <w:top w:val="none" w:sz="0" w:space="0" w:color="auto"/>
              <w:left w:val="none" w:sz="0" w:space="0" w:color="auto"/>
              <w:right w:val="none" w:sz="0" w:space="0" w:color="auto"/>
            </w:tcBorders>
            <w:shd w:val="clear" w:color="auto" w:fill="auto"/>
            <w:hideMark/>
          </w:tcPr>
          <w:p w14:paraId="1EDBF172" w14:textId="77777777" w:rsidR="001F3F77" w:rsidRPr="00887346" w:rsidRDefault="001F3F77" w:rsidP="00326F9E">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k-value W/m K</w:t>
            </w:r>
          </w:p>
        </w:tc>
        <w:tc>
          <w:tcPr>
            <w:tcW w:w="1186" w:type="dxa"/>
            <w:tcBorders>
              <w:top w:val="none" w:sz="0" w:space="0" w:color="auto"/>
              <w:left w:val="none" w:sz="0" w:space="0" w:color="auto"/>
              <w:right w:val="none" w:sz="0" w:space="0" w:color="auto"/>
            </w:tcBorders>
            <w:shd w:val="clear" w:color="auto" w:fill="auto"/>
            <w:hideMark/>
          </w:tcPr>
          <w:p w14:paraId="76CA77C1" w14:textId="77777777" w:rsidR="001F3F77" w:rsidRPr="00887346" w:rsidRDefault="001F3F77" w:rsidP="00326F9E">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Resistance (m2K/W)</w:t>
            </w:r>
          </w:p>
        </w:tc>
      </w:tr>
      <w:tr w:rsidR="001F3F77" w:rsidRPr="00887346" w14:paraId="17846C2B" w14:textId="77777777" w:rsidTr="00326F9E">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190" w:type="dxa"/>
            <w:tcBorders>
              <w:top w:val="none" w:sz="0" w:space="0" w:color="auto"/>
              <w:left w:val="none" w:sz="0" w:space="0" w:color="auto"/>
              <w:bottom w:val="none" w:sz="0" w:space="0" w:color="auto"/>
            </w:tcBorders>
            <w:shd w:val="clear" w:color="auto" w:fill="auto"/>
            <w:hideMark/>
          </w:tcPr>
          <w:p w14:paraId="398A479F" w14:textId="77777777" w:rsidR="001F3F77" w:rsidRPr="00887346" w:rsidRDefault="001F3F77" w:rsidP="00326F9E">
            <w:pPr>
              <w:rPr>
                <w:rFonts w:eastAsia="Times New Roman" w:cs="Times New Roman"/>
                <w:color w:val="000000"/>
                <w:szCs w:val="22"/>
                <w:lang w:val="en-MY" w:eastAsia="en-MY"/>
              </w:rPr>
            </w:pPr>
            <w:bookmarkStart w:id="33" w:name="_Hlk138168985"/>
            <w:r w:rsidRPr="00887346">
              <w:rPr>
                <w:rFonts w:eastAsia="Times New Roman" w:cs="Times New Roman"/>
                <w:color w:val="000000"/>
                <w:szCs w:val="22"/>
                <w:lang w:val="en-MY" w:eastAsia="en-MY"/>
              </w:rPr>
              <w:t>Outside air film</w:t>
            </w:r>
          </w:p>
        </w:tc>
        <w:tc>
          <w:tcPr>
            <w:tcW w:w="1460" w:type="dxa"/>
            <w:shd w:val="clear" w:color="auto" w:fill="auto"/>
            <w:hideMark/>
          </w:tcPr>
          <w:p w14:paraId="08EA6473" w14:textId="77777777" w:rsidR="001F3F77" w:rsidRPr="00887346" w:rsidRDefault="001F3F77" w:rsidP="00326F9E">
            <w:pPr>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w:t>
            </w:r>
          </w:p>
        </w:tc>
        <w:tc>
          <w:tcPr>
            <w:tcW w:w="960" w:type="dxa"/>
            <w:shd w:val="clear" w:color="auto" w:fill="auto"/>
            <w:noWrap/>
            <w:hideMark/>
          </w:tcPr>
          <w:p w14:paraId="231C4068" w14:textId="77777777" w:rsidR="001F3F77" w:rsidRPr="00887346" w:rsidRDefault="001F3F77" w:rsidP="00326F9E">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 </w:t>
            </w:r>
          </w:p>
        </w:tc>
        <w:tc>
          <w:tcPr>
            <w:tcW w:w="960" w:type="dxa"/>
            <w:shd w:val="clear" w:color="auto" w:fill="auto"/>
            <w:hideMark/>
          </w:tcPr>
          <w:p w14:paraId="0DDFAB34" w14:textId="77777777" w:rsidR="001F3F77" w:rsidRPr="00887346" w:rsidRDefault="001F3F77" w:rsidP="00326F9E">
            <w:pPr>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w:t>
            </w:r>
          </w:p>
        </w:tc>
        <w:tc>
          <w:tcPr>
            <w:tcW w:w="1186" w:type="dxa"/>
            <w:shd w:val="clear" w:color="auto" w:fill="auto"/>
            <w:hideMark/>
          </w:tcPr>
          <w:p w14:paraId="58B7A010" w14:textId="77777777" w:rsidR="001F3F77" w:rsidRPr="00887346" w:rsidRDefault="001F3F77" w:rsidP="00326F9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0.06</w:t>
            </w:r>
          </w:p>
        </w:tc>
      </w:tr>
      <w:bookmarkEnd w:id="33"/>
      <w:tr w:rsidR="001F3F77" w:rsidRPr="00887346" w14:paraId="15C4695A" w14:textId="77777777" w:rsidTr="00326F9E">
        <w:trPr>
          <w:trHeight w:val="315"/>
          <w:jc w:val="center"/>
        </w:trPr>
        <w:tc>
          <w:tcPr>
            <w:cnfStyle w:val="001000000000" w:firstRow="0" w:lastRow="0" w:firstColumn="1" w:lastColumn="0" w:oddVBand="0" w:evenVBand="0" w:oddHBand="0" w:evenHBand="0" w:firstRowFirstColumn="0" w:firstRowLastColumn="0" w:lastRowFirstColumn="0" w:lastRowLastColumn="0"/>
            <w:tcW w:w="2190" w:type="dxa"/>
            <w:tcBorders>
              <w:top w:val="none" w:sz="0" w:space="0" w:color="auto"/>
              <w:left w:val="none" w:sz="0" w:space="0" w:color="auto"/>
              <w:bottom w:val="none" w:sz="0" w:space="0" w:color="auto"/>
            </w:tcBorders>
            <w:shd w:val="clear" w:color="auto" w:fill="auto"/>
            <w:noWrap/>
            <w:hideMark/>
          </w:tcPr>
          <w:p w14:paraId="4E3665BE" w14:textId="77777777" w:rsidR="001F3F77" w:rsidRPr="00887346" w:rsidRDefault="001F3F77" w:rsidP="00326F9E">
            <w:pPr>
              <w:rPr>
                <w:rFonts w:eastAsia="Times New Roman" w:cs="Times New Roman"/>
                <w:color w:val="000000"/>
                <w:szCs w:val="22"/>
                <w:lang w:val="en-MY" w:eastAsia="en-MY"/>
              </w:rPr>
            </w:pPr>
            <w:r w:rsidRPr="00887346">
              <w:rPr>
                <w:rFonts w:eastAsia="Times New Roman" w:cs="Times New Roman"/>
                <w:color w:val="000000"/>
                <w:szCs w:val="22"/>
                <w:lang w:val="en-MY" w:eastAsia="en-MY"/>
              </w:rPr>
              <w:t>Roof Tile</w:t>
            </w:r>
          </w:p>
        </w:tc>
        <w:tc>
          <w:tcPr>
            <w:tcW w:w="1460" w:type="dxa"/>
            <w:noWrap/>
            <w:hideMark/>
          </w:tcPr>
          <w:p w14:paraId="17EA05BD" w14:textId="77777777" w:rsidR="001F3F77" w:rsidRPr="00887346" w:rsidRDefault="001F3F77" w:rsidP="00326F9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0.02</w:t>
            </w:r>
          </w:p>
        </w:tc>
        <w:tc>
          <w:tcPr>
            <w:tcW w:w="960" w:type="dxa"/>
            <w:noWrap/>
            <w:hideMark/>
          </w:tcPr>
          <w:p w14:paraId="07EAE3BA" w14:textId="77777777" w:rsidR="001F3F77" w:rsidRPr="00887346" w:rsidRDefault="001F3F77" w:rsidP="00326F9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1890</w:t>
            </w:r>
          </w:p>
        </w:tc>
        <w:tc>
          <w:tcPr>
            <w:tcW w:w="960" w:type="dxa"/>
            <w:noWrap/>
            <w:hideMark/>
          </w:tcPr>
          <w:p w14:paraId="592F15A9" w14:textId="77777777" w:rsidR="001F3F77" w:rsidRPr="00887346" w:rsidRDefault="001F3F77" w:rsidP="00326F9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0.836</w:t>
            </w:r>
          </w:p>
        </w:tc>
        <w:tc>
          <w:tcPr>
            <w:tcW w:w="1186" w:type="dxa"/>
            <w:noWrap/>
            <w:hideMark/>
          </w:tcPr>
          <w:p w14:paraId="7E5ECBFB" w14:textId="77777777" w:rsidR="001F3F77" w:rsidRPr="00887346" w:rsidRDefault="001F3F77" w:rsidP="00326F9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0.02</w:t>
            </w:r>
          </w:p>
        </w:tc>
      </w:tr>
      <w:tr w:rsidR="001F3F77" w:rsidRPr="00887346" w14:paraId="678558A2" w14:textId="77777777" w:rsidTr="00326F9E">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190" w:type="dxa"/>
            <w:tcBorders>
              <w:top w:val="none" w:sz="0" w:space="0" w:color="auto"/>
              <w:left w:val="none" w:sz="0" w:space="0" w:color="auto"/>
              <w:bottom w:val="none" w:sz="0" w:space="0" w:color="auto"/>
            </w:tcBorders>
            <w:shd w:val="clear" w:color="auto" w:fill="auto"/>
            <w:noWrap/>
            <w:hideMark/>
          </w:tcPr>
          <w:p w14:paraId="2B0A5D44" w14:textId="77777777" w:rsidR="001F3F77" w:rsidRPr="00887346" w:rsidRDefault="001F3F77" w:rsidP="00326F9E">
            <w:pPr>
              <w:rPr>
                <w:rFonts w:eastAsia="Times New Roman" w:cs="Times New Roman"/>
                <w:color w:val="000000"/>
                <w:szCs w:val="22"/>
                <w:lang w:val="en-MY" w:eastAsia="en-MY"/>
              </w:rPr>
            </w:pPr>
            <w:r w:rsidRPr="00887346">
              <w:rPr>
                <w:rFonts w:eastAsia="Times New Roman" w:cs="Times New Roman"/>
                <w:color w:val="000000"/>
                <w:szCs w:val="22"/>
                <w:lang w:val="en-MY" w:eastAsia="en-MY"/>
              </w:rPr>
              <w:lastRenderedPageBreak/>
              <w:t>Reflective Foil &amp; Fibreglass</w:t>
            </w:r>
          </w:p>
        </w:tc>
        <w:tc>
          <w:tcPr>
            <w:tcW w:w="1460" w:type="dxa"/>
            <w:shd w:val="clear" w:color="auto" w:fill="auto"/>
            <w:noWrap/>
            <w:hideMark/>
          </w:tcPr>
          <w:p w14:paraId="47A8BCB0" w14:textId="77777777" w:rsidR="001F3F77" w:rsidRPr="00887346" w:rsidRDefault="001F3F77" w:rsidP="00326F9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0.05</w:t>
            </w:r>
          </w:p>
        </w:tc>
        <w:tc>
          <w:tcPr>
            <w:tcW w:w="960" w:type="dxa"/>
            <w:shd w:val="clear" w:color="auto" w:fill="auto"/>
            <w:noWrap/>
            <w:hideMark/>
          </w:tcPr>
          <w:p w14:paraId="2F5B949D" w14:textId="77777777" w:rsidR="001F3F77" w:rsidRPr="00887346" w:rsidRDefault="001F3F77" w:rsidP="00326F9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32</w:t>
            </w:r>
          </w:p>
        </w:tc>
        <w:tc>
          <w:tcPr>
            <w:tcW w:w="960" w:type="dxa"/>
            <w:shd w:val="clear" w:color="auto" w:fill="auto"/>
            <w:noWrap/>
            <w:hideMark/>
          </w:tcPr>
          <w:p w14:paraId="67611B5B" w14:textId="77777777" w:rsidR="001F3F77" w:rsidRPr="00887346" w:rsidRDefault="001F3F77" w:rsidP="00326F9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0.035</w:t>
            </w:r>
          </w:p>
        </w:tc>
        <w:tc>
          <w:tcPr>
            <w:tcW w:w="1186" w:type="dxa"/>
            <w:shd w:val="clear" w:color="auto" w:fill="auto"/>
            <w:noWrap/>
            <w:hideMark/>
          </w:tcPr>
          <w:p w14:paraId="13636779" w14:textId="77777777" w:rsidR="001F3F77" w:rsidRPr="00887346" w:rsidRDefault="001F3F77" w:rsidP="00326F9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1.43</w:t>
            </w:r>
          </w:p>
        </w:tc>
      </w:tr>
      <w:tr w:rsidR="001F3F77" w:rsidRPr="00887346" w14:paraId="2D221E1E" w14:textId="77777777" w:rsidTr="00326F9E">
        <w:trPr>
          <w:trHeight w:val="315"/>
          <w:jc w:val="center"/>
        </w:trPr>
        <w:tc>
          <w:tcPr>
            <w:cnfStyle w:val="001000000000" w:firstRow="0" w:lastRow="0" w:firstColumn="1" w:lastColumn="0" w:oddVBand="0" w:evenVBand="0" w:oddHBand="0" w:evenHBand="0" w:firstRowFirstColumn="0" w:firstRowLastColumn="0" w:lastRowFirstColumn="0" w:lastRowLastColumn="0"/>
            <w:tcW w:w="2190" w:type="dxa"/>
            <w:tcBorders>
              <w:top w:val="none" w:sz="0" w:space="0" w:color="auto"/>
              <w:left w:val="none" w:sz="0" w:space="0" w:color="auto"/>
              <w:bottom w:val="none" w:sz="0" w:space="0" w:color="auto"/>
            </w:tcBorders>
            <w:shd w:val="clear" w:color="auto" w:fill="auto"/>
            <w:noWrap/>
            <w:hideMark/>
          </w:tcPr>
          <w:p w14:paraId="01A62A3A" w14:textId="77777777" w:rsidR="001F3F77" w:rsidRPr="00887346" w:rsidRDefault="001F3F77" w:rsidP="00326F9E">
            <w:pPr>
              <w:rPr>
                <w:rFonts w:eastAsia="Times New Roman" w:cs="Times New Roman"/>
                <w:color w:val="000000"/>
                <w:szCs w:val="22"/>
                <w:lang w:val="en-MY" w:eastAsia="en-MY"/>
              </w:rPr>
            </w:pPr>
            <w:r w:rsidRPr="00887346">
              <w:rPr>
                <w:rFonts w:eastAsia="Times New Roman" w:cs="Times New Roman"/>
                <w:color w:val="000000"/>
                <w:szCs w:val="22"/>
                <w:lang w:val="en-MY" w:eastAsia="en-MY"/>
              </w:rPr>
              <w:t>Asbestos Board</w:t>
            </w:r>
          </w:p>
        </w:tc>
        <w:tc>
          <w:tcPr>
            <w:tcW w:w="1460" w:type="dxa"/>
            <w:noWrap/>
            <w:hideMark/>
          </w:tcPr>
          <w:p w14:paraId="5EAEB1B5" w14:textId="77777777" w:rsidR="001F3F77" w:rsidRPr="00887346" w:rsidRDefault="001F3F77" w:rsidP="00326F9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0.003</w:t>
            </w:r>
          </w:p>
        </w:tc>
        <w:tc>
          <w:tcPr>
            <w:tcW w:w="960" w:type="dxa"/>
            <w:noWrap/>
            <w:hideMark/>
          </w:tcPr>
          <w:p w14:paraId="6EE46743" w14:textId="77777777" w:rsidR="001F3F77" w:rsidRPr="00887346" w:rsidRDefault="001F3F77" w:rsidP="00326F9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720</w:t>
            </w:r>
          </w:p>
        </w:tc>
        <w:tc>
          <w:tcPr>
            <w:tcW w:w="960" w:type="dxa"/>
            <w:noWrap/>
            <w:hideMark/>
          </w:tcPr>
          <w:p w14:paraId="4B5A59F8" w14:textId="77777777" w:rsidR="001F3F77" w:rsidRPr="00887346" w:rsidRDefault="001F3F77" w:rsidP="00326F9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0.108</w:t>
            </w:r>
          </w:p>
        </w:tc>
        <w:tc>
          <w:tcPr>
            <w:tcW w:w="1186" w:type="dxa"/>
            <w:noWrap/>
            <w:hideMark/>
          </w:tcPr>
          <w:p w14:paraId="643A56D5" w14:textId="77777777" w:rsidR="001F3F77" w:rsidRPr="00887346" w:rsidRDefault="001F3F77" w:rsidP="00326F9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0.03</w:t>
            </w:r>
          </w:p>
        </w:tc>
      </w:tr>
      <w:tr w:rsidR="001F3F77" w:rsidRPr="00887346" w14:paraId="1CF4502B" w14:textId="77777777" w:rsidTr="00326F9E">
        <w:trPr>
          <w:cnfStyle w:val="000000100000" w:firstRow="0" w:lastRow="0" w:firstColumn="0" w:lastColumn="0" w:oddVBand="0" w:evenVBand="0" w:oddHBand="1" w:evenHBand="0" w:firstRowFirstColumn="0" w:firstRowLastColumn="0" w:lastRowFirstColumn="0" w:lastRowLastColumn="0"/>
          <w:trHeight w:val="368"/>
          <w:jc w:val="center"/>
        </w:trPr>
        <w:tc>
          <w:tcPr>
            <w:cnfStyle w:val="001000000000" w:firstRow="0" w:lastRow="0" w:firstColumn="1" w:lastColumn="0" w:oddVBand="0" w:evenVBand="0" w:oddHBand="0" w:evenHBand="0" w:firstRowFirstColumn="0" w:firstRowLastColumn="0" w:lastRowFirstColumn="0" w:lastRowLastColumn="0"/>
            <w:tcW w:w="2190" w:type="dxa"/>
            <w:tcBorders>
              <w:top w:val="none" w:sz="0" w:space="0" w:color="auto"/>
              <w:left w:val="none" w:sz="0" w:space="0" w:color="auto"/>
              <w:bottom w:val="none" w:sz="0" w:space="0" w:color="auto"/>
            </w:tcBorders>
            <w:shd w:val="clear" w:color="auto" w:fill="auto"/>
            <w:hideMark/>
          </w:tcPr>
          <w:p w14:paraId="10EA3E97" w14:textId="77777777" w:rsidR="001F3F77" w:rsidRPr="00887346" w:rsidRDefault="001F3F77" w:rsidP="00326F9E">
            <w:pPr>
              <w:rPr>
                <w:rFonts w:eastAsia="Times New Roman" w:cs="Times New Roman"/>
                <w:color w:val="000000"/>
                <w:szCs w:val="22"/>
                <w:lang w:val="en-MY" w:eastAsia="en-MY"/>
              </w:rPr>
            </w:pPr>
            <w:r w:rsidRPr="00887346">
              <w:rPr>
                <w:rFonts w:eastAsia="Times New Roman" w:cs="Times New Roman"/>
                <w:color w:val="000000"/>
                <w:szCs w:val="22"/>
                <w:lang w:val="en-MY" w:eastAsia="en-MY"/>
              </w:rPr>
              <w:t>Inside air film</w:t>
            </w:r>
          </w:p>
        </w:tc>
        <w:tc>
          <w:tcPr>
            <w:tcW w:w="1460" w:type="dxa"/>
            <w:shd w:val="clear" w:color="auto" w:fill="auto"/>
            <w:hideMark/>
          </w:tcPr>
          <w:p w14:paraId="056FEA98" w14:textId="77777777" w:rsidR="001F3F77" w:rsidRPr="00887346" w:rsidRDefault="001F3F77" w:rsidP="00326F9E">
            <w:pPr>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 </w:t>
            </w:r>
          </w:p>
        </w:tc>
        <w:tc>
          <w:tcPr>
            <w:tcW w:w="960" w:type="dxa"/>
            <w:shd w:val="clear" w:color="auto" w:fill="auto"/>
            <w:noWrap/>
            <w:hideMark/>
          </w:tcPr>
          <w:p w14:paraId="3187847D" w14:textId="77777777" w:rsidR="001F3F77" w:rsidRPr="00887346" w:rsidRDefault="001F3F77" w:rsidP="00326F9E">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 </w:t>
            </w:r>
          </w:p>
        </w:tc>
        <w:tc>
          <w:tcPr>
            <w:tcW w:w="960" w:type="dxa"/>
            <w:shd w:val="clear" w:color="auto" w:fill="auto"/>
            <w:hideMark/>
          </w:tcPr>
          <w:p w14:paraId="36F27CE3" w14:textId="77777777" w:rsidR="001F3F77" w:rsidRPr="00887346" w:rsidRDefault="001F3F77" w:rsidP="00326F9E">
            <w:pPr>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 </w:t>
            </w:r>
          </w:p>
        </w:tc>
        <w:tc>
          <w:tcPr>
            <w:tcW w:w="1186" w:type="dxa"/>
            <w:shd w:val="clear" w:color="auto" w:fill="auto"/>
            <w:hideMark/>
          </w:tcPr>
          <w:p w14:paraId="0FADE344" w14:textId="77777777" w:rsidR="001F3F77" w:rsidRPr="00887346" w:rsidRDefault="001F3F77" w:rsidP="00326F9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0.15</w:t>
            </w:r>
          </w:p>
        </w:tc>
      </w:tr>
      <w:tr w:rsidR="001F3F77" w:rsidRPr="00887346" w14:paraId="63C0F908" w14:textId="77777777" w:rsidTr="00326F9E">
        <w:trPr>
          <w:trHeight w:val="300"/>
          <w:jc w:val="center"/>
        </w:trPr>
        <w:tc>
          <w:tcPr>
            <w:cnfStyle w:val="001000000000" w:firstRow="0" w:lastRow="0" w:firstColumn="1" w:lastColumn="0" w:oddVBand="0" w:evenVBand="0" w:oddHBand="0" w:evenHBand="0" w:firstRowFirstColumn="0" w:firstRowLastColumn="0" w:lastRowFirstColumn="0" w:lastRowLastColumn="0"/>
            <w:tcW w:w="2190" w:type="dxa"/>
            <w:tcBorders>
              <w:top w:val="none" w:sz="0" w:space="0" w:color="auto"/>
              <w:left w:val="none" w:sz="0" w:space="0" w:color="auto"/>
              <w:bottom w:val="none" w:sz="0" w:space="0" w:color="auto"/>
            </w:tcBorders>
            <w:shd w:val="clear" w:color="auto" w:fill="auto"/>
            <w:noWrap/>
            <w:hideMark/>
          </w:tcPr>
          <w:p w14:paraId="63B43864" w14:textId="77777777" w:rsidR="001F3F77" w:rsidRPr="00887346" w:rsidRDefault="001F3F77" w:rsidP="00326F9E">
            <w:pPr>
              <w:rPr>
                <w:rFonts w:eastAsia="Times New Roman" w:cs="Times New Roman"/>
                <w:color w:val="000000"/>
                <w:szCs w:val="22"/>
                <w:lang w:val="en-MY" w:eastAsia="en-MY"/>
              </w:rPr>
            </w:pPr>
            <w:r w:rsidRPr="00887346">
              <w:rPr>
                <w:rFonts w:eastAsia="Times New Roman" w:cs="Times New Roman"/>
                <w:color w:val="000000"/>
                <w:szCs w:val="22"/>
                <w:lang w:val="en-MY" w:eastAsia="en-MY"/>
              </w:rPr>
              <w:t>Total Resistance</w:t>
            </w:r>
          </w:p>
        </w:tc>
        <w:tc>
          <w:tcPr>
            <w:tcW w:w="1460" w:type="dxa"/>
            <w:noWrap/>
            <w:hideMark/>
          </w:tcPr>
          <w:p w14:paraId="13E44C11" w14:textId="77777777" w:rsidR="001F3F77" w:rsidRPr="00887346" w:rsidRDefault="001F3F77" w:rsidP="00326F9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 </w:t>
            </w:r>
          </w:p>
        </w:tc>
        <w:tc>
          <w:tcPr>
            <w:tcW w:w="960" w:type="dxa"/>
            <w:noWrap/>
            <w:hideMark/>
          </w:tcPr>
          <w:p w14:paraId="3846E5B1" w14:textId="77777777" w:rsidR="001F3F77" w:rsidRPr="00887346" w:rsidRDefault="001F3F77" w:rsidP="00326F9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 </w:t>
            </w:r>
          </w:p>
        </w:tc>
        <w:tc>
          <w:tcPr>
            <w:tcW w:w="960" w:type="dxa"/>
            <w:noWrap/>
            <w:hideMark/>
          </w:tcPr>
          <w:p w14:paraId="12E69603" w14:textId="77777777" w:rsidR="001F3F77" w:rsidRPr="00887346" w:rsidRDefault="001F3F77" w:rsidP="00326F9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 </w:t>
            </w:r>
          </w:p>
        </w:tc>
        <w:tc>
          <w:tcPr>
            <w:tcW w:w="1186" w:type="dxa"/>
            <w:noWrap/>
            <w:hideMark/>
          </w:tcPr>
          <w:p w14:paraId="3315BB58" w14:textId="77777777" w:rsidR="001F3F77" w:rsidRPr="00887346" w:rsidRDefault="001F3F77" w:rsidP="00326F9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1.68</w:t>
            </w:r>
          </w:p>
        </w:tc>
      </w:tr>
      <w:tr w:rsidR="001F3F77" w:rsidRPr="00887346" w14:paraId="5C9CC4EC" w14:textId="77777777" w:rsidTr="00326F9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90" w:type="dxa"/>
            <w:tcBorders>
              <w:top w:val="none" w:sz="0" w:space="0" w:color="auto"/>
              <w:left w:val="none" w:sz="0" w:space="0" w:color="auto"/>
              <w:bottom w:val="none" w:sz="0" w:space="0" w:color="auto"/>
            </w:tcBorders>
            <w:shd w:val="clear" w:color="auto" w:fill="auto"/>
            <w:hideMark/>
          </w:tcPr>
          <w:p w14:paraId="7D1E8E7B" w14:textId="77777777" w:rsidR="001F3F77" w:rsidRPr="00887346" w:rsidRDefault="001F3F77" w:rsidP="00326F9E">
            <w:pPr>
              <w:rPr>
                <w:rFonts w:eastAsia="Times New Roman" w:cs="Times New Roman"/>
                <w:b/>
                <w:bCs/>
                <w:color w:val="000000"/>
                <w:szCs w:val="22"/>
                <w:lang w:val="en-MY" w:eastAsia="en-MY"/>
              </w:rPr>
            </w:pPr>
            <w:r w:rsidRPr="00887346">
              <w:rPr>
                <w:rFonts w:eastAsia="Times New Roman" w:cs="Times New Roman"/>
                <w:b/>
                <w:bCs/>
                <w:color w:val="000000"/>
                <w:szCs w:val="22"/>
                <w:lang w:val="en-MY" w:eastAsia="en-MY"/>
              </w:rPr>
              <w:t>U-Value</w:t>
            </w:r>
          </w:p>
        </w:tc>
        <w:tc>
          <w:tcPr>
            <w:tcW w:w="1460" w:type="dxa"/>
            <w:shd w:val="clear" w:color="auto" w:fill="auto"/>
            <w:hideMark/>
          </w:tcPr>
          <w:p w14:paraId="184CF813" w14:textId="77777777" w:rsidR="001F3F77" w:rsidRPr="00887346" w:rsidRDefault="001F3F77" w:rsidP="00326F9E">
            <w:pPr>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2"/>
                <w:lang w:val="en-MY" w:eastAsia="en-MY"/>
              </w:rPr>
            </w:pPr>
            <w:r w:rsidRPr="00887346">
              <w:rPr>
                <w:rFonts w:eastAsia="Times New Roman" w:cs="Times New Roman"/>
                <w:b/>
                <w:bCs/>
                <w:color w:val="000000"/>
                <w:szCs w:val="22"/>
                <w:lang w:val="en-MY" w:eastAsia="en-MY"/>
              </w:rPr>
              <w:t> </w:t>
            </w:r>
          </w:p>
        </w:tc>
        <w:tc>
          <w:tcPr>
            <w:tcW w:w="960" w:type="dxa"/>
            <w:shd w:val="clear" w:color="auto" w:fill="auto"/>
            <w:noWrap/>
            <w:hideMark/>
          </w:tcPr>
          <w:p w14:paraId="5BD5C040" w14:textId="77777777" w:rsidR="001F3F77" w:rsidRPr="00887346" w:rsidRDefault="001F3F77" w:rsidP="00326F9E">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887346">
              <w:rPr>
                <w:rFonts w:eastAsia="Times New Roman" w:cs="Times New Roman"/>
                <w:color w:val="000000"/>
                <w:szCs w:val="22"/>
                <w:lang w:val="en-MY" w:eastAsia="en-MY"/>
              </w:rPr>
              <w:t> </w:t>
            </w:r>
          </w:p>
        </w:tc>
        <w:tc>
          <w:tcPr>
            <w:tcW w:w="960" w:type="dxa"/>
            <w:shd w:val="clear" w:color="auto" w:fill="auto"/>
            <w:hideMark/>
          </w:tcPr>
          <w:p w14:paraId="323D3ECD" w14:textId="77777777" w:rsidR="001F3F77" w:rsidRPr="00887346" w:rsidRDefault="001F3F77" w:rsidP="00326F9E">
            <w:pPr>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2"/>
                <w:lang w:val="en-MY" w:eastAsia="en-MY"/>
              </w:rPr>
            </w:pPr>
            <w:r w:rsidRPr="00887346">
              <w:rPr>
                <w:rFonts w:eastAsia="Times New Roman" w:cs="Times New Roman"/>
                <w:b/>
                <w:bCs/>
                <w:color w:val="000000"/>
                <w:szCs w:val="22"/>
                <w:lang w:val="en-MY" w:eastAsia="en-MY"/>
              </w:rPr>
              <w:t> </w:t>
            </w:r>
          </w:p>
        </w:tc>
        <w:tc>
          <w:tcPr>
            <w:tcW w:w="1186" w:type="dxa"/>
            <w:shd w:val="clear" w:color="auto" w:fill="auto"/>
            <w:hideMark/>
          </w:tcPr>
          <w:p w14:paraId="729F195C" w14:textId="77777777" w:rsidR="001F3F77" w:rsidRPr="00887346" w:rsidRDefault="001F3F77" w:rsidP="00326F9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2"/>
                <w:lang w:val="en-MY" w:eastAsia="en-MY"/>
              </w:rPr>
            </w:pPr>
            <w:r w:rsidRPr="00887346">
              <w:rPr>
                <w:rFonts w:eastAsia="Times New Roman" w:cs="Times New Roman"/>
                <w:b/>
                <w:bCs/>
                <w:color w:val="000000"/>
                <w:szCs w:val="22"/>
                <w:lang w:val="en-MY" w:eastAsia="en-MY"/>
              </w:rPr>
              <w:t>0.59</w:t>
            </w:r>
          </w:p>
        </w:tc>
      </w:tr>
    </w:tbl>
    <w:bookmarkEnd w:id="32"/>
    <w:p w14:paraId="053B7E29" w14:textId="77777777" w:rsidR="001F3F77" w:rsidRPr="00760314" w:rsidRDefault="001F3F77" w:rsidP="001F3F77">
      <w:pPr>
        <w:rPr>
          <w:lang w:val="en-US" w:eastAsia="ja-JP"/>
        </w:rPr>
      </w:pPr>
      <w:r>
        <w:rPr>
          <w:noProof/>
        </w:rPr>
        <mc:AlternateContent>
          <mc:Choice Requires="wps">
            <w:drawing>
              <wp:anchor distT="0" distB="0" distL="114300" distR="114300" simplePos="0" relativeHeight="251794432" behindDoc="0" locked="0" layoutInCell="1" allowOverlap="1" wp14:anchorId="409BCBA0" wp14:editId="33DFA134">
                <wp:simplePos x="0" y="0"/>
                <wp:positionH relativeFrom="margin">
                  <wp:posOffset>1289685</wp:posOffset>
                </wp:positionH>
                <wp:positionV relativeFrom="paragraph">
                  <wp:posOffset>-1517650</wp:posOffset>
                </wp:positionV>
                <wp:extent cx="3265170" cy="1081405"/>
                <wp:effectExtent l="0" t="647700" r="0" b="652145"/>
                <wp:wrapNone/>
                <wp:docPr id="12" name="Text Box 12"/>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62AF8BCB" w14:textId="77777777" w:rsidR="001F3F77" w:rsidRPr="00CB5782" w:rsidRDefault="001F3F77" w:rsidP="001F3F77">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09BCBA0" id="Text Box 12" o:spid="_x0000_s1037" type="#_x0000_t202" style="position:absolute;margin-left:101.55pt;margin-top:-119.5pt;width:257.1pt;height:85.15pt;rotation:-1769669fd;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" filled="f" stroked="f">
                <v:textbox>
                  <w:txbxContent>
                    <w:p w14:paraId="62AF8BCB" w14:textId="77777777" w:rsidR="001F3F77" w:rsidRPr="00CB5782" w:rsidRDefault="001F3F77" w:rsidP="001F3F77">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p>
    <w:p w14:paraId="56639800" w14:textId="4FA31825" w:rsidR="001F3F77" w:rsidRDefault="001F3F77" w:rsidP="001F3F77">
      <w:pPr>
        <w:pStyle w:val="Heading3"/>
      </w:pPr>
      <w:bookmarkStart w:id="34" w:name="_Toc207103071"/>
      <w:r>
        <w:t>OTTV/RTTV</w:t>
      </w:r>
      <w:r w:rsidR="00E86D83">
        <w:t xml:space="preserve"> (if any)</w:t>
      </w:r>
      <w:bookmarkEnd w:id="34"/>
    </w:p>
    <w:p w14:paraId="45CB1F2D" w14:textId="77777777" w:rsidR="001F3F77" w:rsidRDefault="001F3F77" w:rsidP="001F3F77">
      <w:pPr>
        <w:rPr>
          <w:lang w:val="en-US" w:eastAsia="ja-JP"/>
        </w:rPr>
      </w:pPr>
      <w:r>
        <w:rPr>
          <w:lang w:val="en-US" w:eastAsia="ja-JP"/>
        </w:rPr>
        <w:t xml:space="preserve">The OTTV of the building was calculated using the Window Wall Ratio and U values of the Window and Wall respectively. </w:t>
      </w:r>
    </w:p>
    <w:p w14:paraId="1C77DFC3" w14:textId="77777777" w:rsidR="001F3F77" w:rsidRDefault="001F3F77" w:rsidP="001F3F77">
      <w:pPr>
        <w:rPr>
          <w:lang w:val="en-US" w:eastAsia="ja-JP"/>
        </w:rPr>
      </w:pPr>
      <w:r>
        <w:rPr>
          <w:lang w:val="en-US" w:eastAsia="ja-JP"/>
        </w:rPr>
        <w:t>Window to Wall Ratio Table</w:t>
      </w:r>
    </w:p>
    <w:tbl>
      <w:tblPr>
        <w:tblStyle w:val="GridTable3-Accent516"/>
        <w:tblW w:w="6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0"/>
        <w:gridCol w:w="1440"/>
        <w:gridCol w:w="1440"/>
        <w:gridCol w:w="1440"/>
      </w:tblGrid>
      <w:tr w:rsidR="001F3F77" w:rsidRPr="005623B5" w14:paraId="2849F19C" w14:textId="77777777" w:rsidTr="00326F9E">
        <w:trPr>
          <w:cnfStyle w:val="100000000000" w:firstRow="1" w:lastRow="0" w:firstColumn="0" w:lastColumn="0" w:oddVBand="0" w:evenVBand="0" w:oddHBand="0" w:evenHBand="0" w:firstRowFirstColumn="0" w:firstRowLastColumn="0" w:lastRowFirstColumn="0" w:lastRowLastColumn="0"/>
          <w:trHeight w:val="438"/>
          <w:jc w:val="center"/>
        </w:trPr>
        <w:tc>
          <w:tcPr>
            <w:cnfStyle w:val="001000000100" w:firstRow="0" w:lastRow="0" w:firstColumn="1" w:lastColumn="0" w:oddVBand="0" w:evenVBand="0" w:oddHBand="0" w:evenHBand="0" w:firstRowFirstColumn="1" w:firstRowLastColumn="0" w:lastRowFirstColumn="0" w:lastRowLastColumn="0"/>
            <w:tcW w:w="1680" w:type="dxa"/>
            <w:tcBorders>
              <w:top w:val="none" w:sz="0" w:space="0" w:color="auto"/>
              <w:left w:val="none" w:sz="0" w:space="0" w:color="auto"/>
              <w:bottom w:val="none" w:sz="0" w:space="0" w:color="auto"/>
              <w:right w:val="none" w:sz="0" w:space="0" w:color="auto"/>
            </w:tcBorders>
            <w:shd w:val="clear" w:color="auto" w:fill="auto"/>
            <w:noWrap/>
          </w:tcPr>
          <w:p w14:paraId="3DCFEA39" w14:textId="77777777" w:rsidR="001F3F77" w:rsidRPr="005623B5" w:rsidRDefault="001F3F77" w:rsidP="00326F9E">
            <w:pPr>
              <w:jc w:val="center"/>
              <w:rPr>
                <w:rFonts w:eastAsia="Times New Roman" w:cs="Times New Roman"/>
                <w:color w:val="000000"/>
                <w:szCs w:val="22"/>
                <w:lang w:val="en-MY" w:eastAsia="en-MY"/>
              </w:rPr>
            </w:pPr>
            <w:r>
              <w:rPr>
                <w:rFonts w:eastAsia="Times New Roman" w:cs="Times New Roman"/>
                <w:color w:val="000000"/>
                <w:szCs w:val="22"/>
                <w:lang w:val="en-MY" w:eastAsia="en-MY"/>
              </w:rPr>
              <w:t>Wall</w:t>
            </w:r>
          </w:p>
        </w:tc>
        <w:tc>
          <w:tcPr>
            <w:tcW w:w="1440" w:type="dxa"/>
            <w:tcBorders>
              <w:top w:val="none" w:sz="0" w:space="0" w:color="auto"/>
              <w:left w:val="none" w:sz="0" w:space="0" w:color="auto"/>
              <w:right w:val="none" w:sz="0" w:space="0" w:color="auto"/>
            </w:tcBorders>
            <w:shd w:val="clear" w:color="auto" w:fill="auto"/>
          </w:tcPr>
          <w:p w14:paraId="6C5950E4" w14:textId="77777777" w:rsidR="001F3F77" w:rsidRPr="005623B5" w:rsidRDefault="001F3F77" w:rsidP="00326F9E">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Pr>
                <w:noProof/>
              </w:rPr>
              <mc:AlternateContent>
                <mc:Choice Requires="wps">
                  <w:drawing>
                    <wp:anchor distT="0" distB="0" distL="114300" distR="114300" simplePos="0" relativeHeight="251796480" behindDoc="0" locked="0" layoutInCell="1" allowOverlap="1" wp14:anchorId="253806D5" wp14:editId="716AE308">
                      <wp:simplePos x="0" y="0"/>
                      <wp:positionH relativeFrom="margin">
                        <wp:posOffset>-781685</wp:posOffset>
                      </wp:positionH>
                      <wp:positionV relativeFrom="paragraph">
                        <wp:posOffset>303530</wp:posOffset>
                      </wp:positionV>
                      <wp:extent cx="3265553" cy="1081687"/>
                      <wp:effectExtent l="0" t="647700" r="0" b="652145"/>
                      <wp:wrapNone/>
                      <wp:docPr id="1864808903" name="Text Box 1864808903"/>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0392CC88" w14:textId="77777777" w:rsidR="001F3F77" w:rsidRPr="00CB5782" w:rsidRDefault="001F3F77" w:rsidP="001F3F77">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53806D5" id="Text Box 1864808903" o:spid="_x0000_s1038" type="#_x0000_t202" style="position:absolute;margin-left:-61.55pt;margin-top:23.9pt;width:257.15pt;height:85.15pt;rotation:-1769669fd;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" filled="f" stroked="f">
                      <v:textbox>
                        <w:txbxContent>
                          <w:p w14:paraId="0392CC88" w14:textId="77777777" w:rsidR="001F3F77" w:rsidRPr="00CB5782" w:rsidRDefault="001F3F77" w:rsidP="001F3F77">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Pr>
                <w:rFonts w:eastAsia="Times New Roman" w:cs="Times New Roman"/>
                <w:color w:val="000000"/>
                <w:szCs w:val="22"/>
                <w:lang w:val="en-MY" w:eastAsia="en-MY"/>
              </w:rPr>
              <w:t>Total Glass Area (m</w:t>
            </w:r>
            <w:r w:rsidRPr="006E6F7A">
              <w:rPr>
                <w:rFonts w:eastAsia="Times New Roman" w:cs="Times New Roman"/>
                <w:color w:val="000000"/>
                <w:szCs w:val="22"/>
                <w:vertAlign w:val="superscript"/>
                <w:lang w:val="en-MY" w:eastAsia="en-MY"/>
              </w:rPr>
              <w:t>2</w:t>
            </w:r>
            <w:r>
              <w:rPr>
                <w:rFonts w:eastAsia="Times New Roman" w:cs="Times New Roman"/>
                <w:color w:val="000000"/>
                <w:szCs w:val="22"/>
                <w:lang w:val="en-MY" w:eastAsia="en-MY"/>
              </w:rPr>
              <w:t>)</w:t>
            </w:r>
          </w:p>
        </w:tc>
        <w:tc>
          <w:tcPr>
            <w:tcW w:w="1440" w:type="dxa"/>
            <w:tcBorders>
              <w:top w:val="none" w:sz="0" w:space="0" w:color="auto"/>
              <w:left w:val="none" w:sz="0" w:space="0" w:color="auto"/>
              <w:right w:val="none" w:sz="0" w:space="0" w:color="auto"/>
            </w:tcBorders>
            <w:shd w:val="clear" w:color="auto" w:fill="auto"/>
          </w:tcPr>
          <w:p w14:paraId="39811FE8" w14:textId="77777777" w:rsidR="001F3F77" w:rsidRPr="005623B5" w:rsidRDefault="001F3F77" w:rsidP="00326F9E">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Pr>
                <w:rFonts w:eastAsia="Times New Roman" w:cs="Times New Roman"/>
                <w:color w:val="000000"/>
                <w:szCs w:val="22"/>
                <w:lang w:val="en-MY" w:eastAsia="en-MY"/>
              </w:rPr>
              <w:t>Total Façade Area (m</w:t>
            </w:r>
            <w:r w:rsidRPr="006E6F7A">
              <w:rPr>
                <w:rFonts w:eastAsia="Times New Roman" w:cs="Times New Roman"/>
                <w:color w:val="000000"/>
                <w:szCs w:val="22"/>
                <w:vertAlign w:val="superscript"/>
                <w:lang w:val="en-MY" w:eastAsia="en-MY"/>
              </w:rPr>
              <w:t>2</w:t>
            </w:r>
            <w:r>
              <w:rPr>
                <w:rFonts w:eastAsia="Times New Roman" w:cs="Times New Roman"/>
                <w:color w:val="000000"/>
                <w:szCs w:val="22"/>
                <w:lang w:val="en-MY" w:eastAsia="en-MY"/>
              </w:rPr>
              <w:t>)</w:t>
            </w:r>
          </w:p>
        </w:tc>
        <w:tc>
          <w:tcPr>
            <w:tcW w:w="1440" w:type="dxa"/>
            <w:tcBorders>
              <w:top w:val="none" w:sz="0" w:space="0" w:color="auto"/>
              <w:left w:val="none" w:sz="0" w:space="0" w:color="auto"/>
              <w:right w:val="none" w:sz="0" w:space="0" w:color="auto"/>
            </w:tcBorders>
            <w:shd w:val="clear" w:color="auto" w:fill="auto"/>
            <w:noWrap/>
          </w:tcPr>
          <w:p w14:paraId="29B1E278" w14:textId="77777777" w:rsidR="001F3F77" w:rsidRPr="005623B5" w:rsidRDefault="001F3F77" w:rsidP="00326F9E">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Pr>
                <w:rFonts w:eastAsia="Times New Roman" w:cs="Times New Roman"/>
                <w:color w:val="000000"/>
                <w:szCs w:val="22"/>
                <w:lang w:val="en-MY" w:eastAsia="en-MY"/>
              </w:rPr>
              <w:t>WWR</w:t>
            </w:r>
          </w:p>
        </w:tc>
      </w:tr>
      <w:tr w:rsidR="001F3F77" w:rsidRPr="005623B5" w14:paraId="15ABB70E" w14:textId="77777777" w:rsidTr="00326F9E">
        <w:trPr>
          <w:cnfStyle w:val="000000100000" w:firstRow="0" w:lastRow="0" w:firstColumn="0" w:lastColumn="0" w:oddVBand="0" w:evenVBand="0" w:oddHBand="1" w:evenHBand="0" w:firstRowFirstColumn="0" w:firstRowLastColumn="0" w:lastRowFirstColumn="0" w:lastRowLastColumn="0"/>
          <w:trHeight w:val="263"/>
          <w:jc w:val="center"/>
        </w:trPr>
        <w:tc>
          <w:tcPr>
            <w:cnfStyle w:val="001000000000" w:firstRow="0" w:lastRow="0" w:firstColumn="1" w:lastColumn="0" w:oddVBand="0" w:evenVBand="0" w:oddHBand="0" w:evenHBand="0" w:firstRowFirstColumn="0" w:firstRowLastColumn="0" w:lastRowFirstColumn="0" w:lastRowLastColumn="0"/>
            <w:tcW w:w="1680" w:type="dxa"/>
            <w:tcBorders>
              <w:top w:val="none" w:sz="0" w:space="0" w:color="auto"/>
              <w:left w:val="none" w:sz="0" w:space="0" w:color="auto"/>
              <w:bottom w:val="none" w:sz="0" w:space="0" w:color="auto"/>
            </w:tcBorders>
            <w:shd w:val="clear" w:color="auto" w:fill="auto"/>
            <w:noWrap/>
            <w:hideMark/>
          </w:tcPr>
          <w:p w14:paraId="37C6A33F" w14:textId="77777777" w:rsidR="001F3F77" w:rsidRPr="006E6F7A" w:rsidRDefault="001F3F77" w:rsidP="00326F9E">
            <w:pPr>
              <w:jc w:val="center"/>
              <w:rPr>
                <w:rFonts w:eastAsia="Times New Roman" w:cs="Times New Roman"/>
                <w:color w:val="000000"/>
                <w:szCs w:val="22"/>
                <w:lang w:val="en-MY" w:eastAsia="en-MY"/>
              </w:rPr>
            </w:pPr>
            <w:r w:rsidRPr="006E6F7A">
              <w:rPr>
                <w:rFonts w:eastAsia="Times New Roman" w:cs="Times New Roman"/>
                <w:color w:val="000000"/>
                <w:szCs w:val="22"/>
                <w:lang w:val="en-MY" w:eastAsia="en-MY"/>
              </w:rPr>
              <w:t>North West Wall</w:t>
            </w:r>
          </w:p>
        </w:tc>
        <w:tc>
          <w:tcPr>
            <w:tcW w:w="1440" w:type="dxa"/>
            <w:shd w:val="clear" w:color="auto" w:fill="auto"/>
            <w:hideMark/>
          </w:tcPr>
          <w:p w14:paraId="5A717CDB" w14:textId="77777777" w:rsidR="001F3F77" w:rsidRPr="005623B5" w:rsidRDefault="001F3F77" w:rsidP="00326F9E">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5623B5">
              <w:rPr>
                <w:rFonts w:eastAsia="Times New Roman" w:cs="Times New Roman"/>
                <w:color w:val="000000"/>
                <w:szCs w:val="22"/>
                <w:lang w:val="en-MY" w:eastAsia="en-MY"/>
              </w:rPr>
              <w:t>1037.18</w:t>
            </w:r>
          </w:p>
        </w:tc>
        <w:tc>
          <w:tcPr>
            <w:tcW w:w="1440" w:type="dxa"/>
            <w:shd w:val="clear" w:color="auto" w:fill="auto"/>
            <w:hideMark/>
          </w:tcPr>
          <w:p w14:paraId="4ECFB6A6" w14:textId="77777777" w:rsidR="001F3F77" w:rsidRPr="005623B5" w:rsidRDefault="001F3F77" w:rsidP="00326F9E">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5623B5">
              <w:rPr>
                <w:rFonts w:eastAsia="Times New Roman" w:cs="Times New Roman"/>
                <w:color w:val="000000"/>
                <w:szCs w:val="22"/>
                <w:lang w:val="en-MY" w:eastAsia="en-MY"/>
              </w:rPr>
              <w:t>8938.715</w:t>
            </w:r>
          </w:p>
        </w:tc>
        <w:tc>
          <w:tcPr>
            <w:tcW w:w="1440" w:type="dxa"/>
            <w:shd w:val="clear" w:color="auto" w:fill="auto"/>
            <w:noWrap/>
            <w:hideMark/>
          </w:tcPr>
          <w:p w14:paraId="119ED706" w14:textId="77777777" w:rsidR="001F3F77" w:rsidRPr="005623B5" w:rsidRDefault="001F3F77" w:rsidP="00326F9E">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5623B5">
              <w:rPr>
                <w:rFonts w:eastAsia="Times New Roman" w:cs="Times New Roman"/>
                <w:color w:val="000000"/>
                <w:szCs w:val="22"/>
                <w:lang w:val="en-MY" w:eastAsia="en-MY"/>
              </w:rPr>
              <w:t>0.12</w:t>
            </w:r>
          </w:p>
        </w:tc>
      </w:tr>
      <w:tr w:rsidR="001F3F77" w:rsidRPr="005623B5" w14:paraId="733F3B4D" w14:textId="77777777" w:rsidTr="00326F9E">
        <w:trPr>
          <w:trHeight w:val="267"/>
          <w:jc w:val="center"/>
        </w:trPr>
        <w:tc>
          <w:tcPr>
            <w:cnfStyle w:val="001000000000" w:firstRow="0" w:lastRow="0" w:firstColumn="1" w:lastColumn="0" w:oddVBand="0" w:evenVBand="0" w:oddHBand="0" w:evenHBand="0" w:firstRowFirstColumn="0" w:firstRowLastColumn="0" w:lastRowFirstColumn="0" w:lastRowLastColumn="0"/>
            <w:tcW w:w="1680" w:type="dxa"/>
            <w:tcBorders>
              <w:top w:val="none" w:sz="0" w:space="0" w:color="auto"/>
              <w:left w:val="none" w:sz="0" w:space="0" w:color="auto"/>
              <w:bottom w:val="none" w:sz="0" w:space="0" w:color="auto"/>
            </w:tcBorders>
            <w:shd w:val="clear" w:color="auto" w:fill="auto"/>
            <w:noWrap/>
            <w:hideMark/>
          </w:tcPr>
          <w:p w14:paraId="779A5E90" w14:textId="77777777" w:rsidR="001F3F77" w:rsidRPr="006E6F7A" w:rsidRDefault="001F3F77" w:rsidP="00326F9E">
            <w:pPr>
              <w:jc w:val="center"/>
              <w:rPr>
                <w:rFonts w:eastAsia="Times New Roman" w:cs="Times New Roman"/>
                <w:bCs/>
                <w:color w:val="000000"/>
                <w:szCs w:val="22"/>
                <w:lang w:val="en-MY" w:eastAsia="en-MY"/>
              </w:rPr>
            </w:pPr>
            <w:r w:rsidRPr="006E6F7A">
              <w:rPr>
                <w:rFonts w:eastAsia="Times New Roman" w:cs="Times New Roman"/>
                <w:bCs/>
                <w:color w:val="000000"/>
                <w:szCs w:val="22"/>
                <w:lang w:val="en-MY" w:eastAsia="en-MY"/>
              </w:rPr>
              <w:t>North East Wall</w:t>
            </w:r>
          </w:p>
        </w:tc>
        <w:tc>
          <w:tcPr>
            <w:tcW w:w="1440" w:type="dxa"/>
            <w:hideMark/>
          </w:tcPr>
          <w:p w14:paraId="782AA947" w14:textId="77777777" w:rsidR="001F3F77" w:rsidRPr="005623B5" w:rsidRDefault="001F3F77" w:rsidP="00326F9E">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2"/>
                <w:lang w:val="en-MY" w:eastAsia="en-MY"/>
              </w:rPr>
            </w:pPr>
            <w:r w:rsidRPr="005623B5">
              <w:rPr>
                <w:rFonts w:eastAsia="Times New Roman" w:cs="Times New Roman"/>
                <w:color w:val="000000"/>
                <w:szCs w:val="22"/>
                <w:lang w:val="en-MY" w:eastAsia="en-MY"/>
              </w:rPr>
              <w:t>355.6</w:t>
            </w:r>
          </w:p>
        </w:tc>
        <w:tc>
          <w:tcPr>
            <w:tcW w:w="1440" w:type="dxa"/>
            <w:hideMark/>
          </w:tcPr>
          <w:p w14:paraId="17AD0973" w14:textId="77777777" w:rsidR="001F3F77" w:rsidRPr="005623B5" w:rsidRDefault="001F3F77" w:rsidP="00326F9E">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2"/>
                <w:lang w:val="en-MY" w:eastAsia="en-MY"/>
              </w:rPr>
            </w:pPr>
            <w:r w:rsidRPr="005623B5">
              <w:rPr>
                <w:rFonts w:eastAsia="Times New Roman" w:cs="Times New Roman"/>
                <w:color w:val="000000"/>
                <w:szCs w:val="22"/>
                <w:lang w:val="en-MY" w:eastAsia="en-MY"/>
              </w:rPr>
              <w:t>4108.48</w:t>
            </w:r>
          </w:p>
        </w:tc>
        <w:tc>
          <w:tcPr>
            <w:tcW w:w="1440" w:type="dxa"/>
            <w:noWrap/>
            <w:hideMark/>
          </w:tcPr>
          <w:p w14:paraId="64502F9B" w14:textId="77777777" w:rsidR="001F3F77" w:rsidRPr="005623B5" w:rsidRDefault="001F3F77" w:rsidP="00326F9E">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2"/>
                <w:lang w:val="en-MY" w:eastAsia="en-MY"/>
              </w:rPr>
            </w:pPr>
            <w:r w:rsidRPr="005623B5">
              <w:rPr>
                <w:rFonts w:eastAsia="Times New Roman" w:cs="Times New Roman"/>
                <w:color w:val="000000"/>
                <w:szCs w:val="22"/>
                <w:lang w:val="en-MY" w:eastAsia="en-MY"/>
              </w:rPr>
              <w:t>0.09</w:t>
            </w:r>
          </w:p>
        </w:tc>
      </w:tr>
      <w:tr w:rsidR="001F3F77" w:rsidRPr="005623B5" w14:paraId="4827B94B" w14:textId="77777777" w:rsidTr="00326F9E">
        <w:trPr>
          <w:cnfStyle w:val="000000100000" w:firstRow="0" w:lastRow="0" w:firstColumn="0" w:lastColumn="0" w:oddVBand="0" w:evenVBand="0" w:oddHBand="1"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1680" w:type="dxa"/>
            <w:tcBorders>
              <w:top w:val="none" w:sz="0" w:space="0" w:color="auto"/>
              <w:left w:val="none" w:sz="0" w:space="0" w:color="auto"/>
              <w:bottom w:val="none" w:sz="0" w:space="0" w:color="auto"/>
            </w:tcBorders>
            <w:shd w:val="clear" w:color="auto" w:fill="auto"/>
            <w:noWrap/>
            <w:hideMark/>
          </w:tcPr>
          <w:p w14:paraId="5BD2EBB0" w14:textId="77777777" w:rsidR="001F3F77" w:rsidRPr="006E6F7A" w:rsidRDefault="001F3F77" w:rsidP="00326F9E">
            <w:pPr>
              <w:jc w:val="center"/>
              <w:rPr>
                <w:rFonts w:eastAsia="Times New Roman" w:cs="Times New Roman"/>
                <w:bCs/>
                <w:color w:val="000000"/>
                <w:szCs w:val="22"/>
                <w:lang w:val="en-MY" w:eastAsia="en-MY"/>
              </w:rPr>
            </w:pPr>
            <w:r w:rsidRPr="006E6F7A">
              <w:rPr>
                <w:rFonts w:eastAsia="Times New Roman" w:cs="Times New Roman"/>
                <w:bCs/>
                <w:color w:val="000000"/>
                <w:szCs w:val="22"/>
                <w:lang w:val="en-MY" w:eastAsia="en-MY"/>
              </w:rPr>
              <w:t>South East Wall</w:t>
            </w:r>
          </w:p>
        </w:tc>
        <w:tc>
          <w:tcPr>
            <w:tcW w:w="1440" w:type="dxa"/>
            <w:shd w:val="clear" w:color="auto" w:fill="auto"/>
            <w:hideMark/>
          </w:tcPr>
          <w:p w14:paraId="45A89C60" w14:textId="77777777" w:rsidR="001F3F77" w:rsidRPr="005623B5" w:rsidRDefault="001F3F77" w:rsidP="00326F9E">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2"/>
                <w:lang w:val="en-MY" w:eastAsia="en-MY"/>
              </w:rPr>
            </w:pPr>
            <w:r w:rsidRPr="005623B5">
              <w:rPr>
                <w:rFonts w:eastAsia="Times New Roman" w:cs="Times New Roman"/>
                <w:color w:val="000000"/>
                <w:szCs w:val="22"/>
                <w:lang w:val="en-MY" w:eastAsia="en-MY"/>
              </w:rPr>
              <w:t>1027.24</w:t>
            </w:r>
          </w:p>
        </w:tc>
        <w:tc>
          <w:tcPr>
            <w:tcW w:w="1440" w:type="dxa"/>
            <w:shd w:val="clear" w:color="auto" w:fill="auto"/>
            <w:hideMark/>
          </w:tcPr>
          <w:p w14:paraId="7083D5C1" w14:textId="77777777" w:rsidR="001F3F77" w:rsidRPr="005623B5" w:rsidRDefault="001F3F77" w:rsidP="00326F9E">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2"/>
                <w:lang w:val="en-MY" w:eastAsia="en-MY"/>
              </w:rPr>
            </w:pPr>
            <w:r w:rsidRPr="005623B5">
              <w:rPr>
                <w:rFonts w:eastAsia="Times New Roman" w:cs="Times New Roman"/>
                <w:color w:val="000000"/>
                <w:szCs w:val="22"/>
                <w:lang w:val="en-MY" w:eastAsia="en-MY"/>
              </w:rPr>
              <w:t>8938.72</w:t>
            </w:r>
          </w:p>
        </w:tc>
        <w:tc>
          <w:tcPr>
            <w:tcW w:w="1440" w:type="dxa"/>
            <w:shd w:val="clear" w:color="auto" w:fill="auto"/>
            <w:noWrap/>
            <w:hideMark/>
          </w:tcPr>
          <w:p w14:paraId="0CAC46E0" w14:textId="77777777" w:rsidR="001F3F77" w:rsidRPr="005623B5" w:rsidRDefault="001F3F77" w:rsidP="00326F9E">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2"/>
                <w:lang w:val="en-MY" w:eastAsia="en-MY"/>
              </w:rPr>
            </w:pPr>
            <w:r w:rsidRPr="005623B5">
              <w:rPr>
                <w:rFonts w:eastAsia="Times New Roman" w:cs="Times New Roman"/>
                <w:color w:val="000000"/>
                <w:szCs w:val="22"/>
                <w:lang w:val="en-MY" w:eastAsia="en-MY"/>
              </w:rPr>
              <w:t>0.11</w:t>
            </w:r>
          </w:p>
        </w:tc>
      </w:tr>
      <w:tr w:rsidR="001F3F77" w:rsidRPr="005623B5" w14:paraId="0DFB1ADB" w14:textId="77777777" w:rsidTr="00326F9E">
        <w:trPr>
          <w:trHeight w:val="275"/>
          <w:jc w:val="center"/>
        </w:trPr>
        <w:tc>
          <w:tcPr>
            <w:cnfStyle w:val="001000000000" w:firstRow="0" w:lastRow="0" w:firstColumn="1" w:lastColumn="0" w:oddVBand="0" w:evenVBand="0" w:oddHBand="0" w:evenHBand="0" w:firstRowFirstColumn="0" w:firstRowLastColumn="0" w:lastRowFirstColumn="0" w:lastRowLastColumn="0"/>
            <w:tcW w:w="1680" w:type="dxa"/>
            <w:tcBorders>
              <w:top w:val="none" w:sz="0" w:space="0" w:color="auto"/>
              <w:left w:val="none" w:sz="0" w:space="0" w:color="auto"/>
              <w:bottom w:val="none" w:sz="0" w:space="0" w:color="auto"/>
            </w:tcBorders>
            <w:shd w:val="clear" w:color="auto" w:fill="auto"/>
            <w:noWrap/>
            <w:hideMark/>
          </w:tcPr>
          <w:p w14:paraId="36FC5BBF" w14:textId="77777777" w:rsidR="001F3F77" w:rsidRPr="006E6F7A" w:rsidRDefault="001F3F77" w:rsidP="00326F9E">
            <w:pPr>
              <w:jc w:val="center"/>
              <w:rPr>
                <w:rFonts w:eastAsia="Times New Roman" w:cs="Times New Roman"/>
                <w:bCs/>
                <w:color w:val="000000"/>
                <w:szCs w:val="22"/>
                <w:lang w:val="en-MY" w:eastAsia="en-MY"/>
              </w:rPr>
            </w:pPr>
            <w:r w:rsidRPr="006E6F7A">
              <w:rPr>
                <w:rFonts w:eastAsia="Times New Roman" w:cs="Times New Roman"/>
                <w:bCs/>
                <w:color w:val="000000"/>
                <w:szCs w:val="22"/>
                <w:lang w:val="en-MY" w:eastAsia="en-MY"/>
              </w:rPr>
              <w:t>South West Wall</w:t>
            </w:r>
          </w:p>
        </w:tc>
        <w:tc>
          <w:tcPr>
            <w:tcW w:w="1440" w:type="dxa"/>
            <w:hideMark/>
          </w:tcPr>
          <w:p w14:paraId="0A587EA3" w14:textId="77777777" w:rsidR="001F3F77" w:rsidRPr="005623B5" w:rsidRDefault="001F3F77" w:rsidP="00326F9E">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2"/>
                <w:lang w:val="en-MY" w:eastAsia="en-MY"/>
              </w:rPr>
            </w:pPr>
            <w:r w:rsidRPr="005623B5">
              <w:rPr>
                <w:rFonts w:eastAsia="Times New Roman" w:cs="Times New Roman"/>
                <w:color w:val="000000"/>
                <w:szCs w:val="22"/>
                <w:lang w:val="en-MY" w:eastAsia="en-MY"/>
              </w:rPr>
              <w:t>355.60</w:t>
            </w:r>
          </w:p>
        </w:tc>
        <w:tc>
          <w:tcPr>
            <w:tcW w:w="1440" w:type="dxa"/>
            <w:hideMark/>
          </w:tcPr>
          <w:p w14:paraId="7FFEFB4B" w14:textId="77777777" w:rsidR="001F3F77" w:rsidRPr="005623B5" w:rsidRDefault="001F3F77" w:rsidP="00326F9E">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2"/>
                <w:lang w:val="en-MY" w:eastAsia="en-MY"/>
              </w:rPr>
            </w:pPr>
            <w:r w:rsidRPr="005623B5">
              <w:rPr>
                <w:rFonts w:eastAsia="Times New Roman" w:cs="Times New Roman"/>
                <w:color w:val="000000"/>
                <w:szCs w:val="22"/>
                <w:lang w:val="en-MY" w:eastAsia="en-MY"/>
              </w:rPr>
              <w:t>4108.48</w:t>
            </w:r>
          </w:p>
        </w:tc>
        <w:tc>
          <w:tcPr>
            <w:tcW w:w="1440" w:type="dxa"/>
            <w:noWrap/>
            <w:hideMark/>
          </w:tcPr>
          <w:p w14:paraId="73FB6268" w14:textId="77777777" w:rsidR="001F3F77" w:rsidRPr="005623B5" w:rsidRDefault="001F3F77" w:rsidP="00326F9E">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2"/>
                <w:lang w:val="en-MY" w:eastAsia="en-MY"/>
              </w:rPr>
            </w:pPr>
            <w:r w:rsidRPr="005623B5">
              <w:rPr>
                <w:rFonts w:eastAsia="Times New Roman" w:cs="Times New Roman"/>
                <w:color w:val="000000"/>
                <w:szCs w:val="22"/>
                <w:lang w:val="en-MY" w:eastAsia="en-MY"/>
              </w:rPr>
              <w:t>0.09</w:t>
            </w:r>
          </w:p>
        </w:tc>
      </w:tr>
    </w:tbl>
    <w:p w14:paraId="75420CC3" w14:textId="77777777" w:rsidR="001F3F77" w:rsidRDefault="001F3F77" w:rsidP="001F3F77">
      <w:pPr>
        <w:rPr>
          <w:lang w:val="en-US" w:eastAsia="ja-JP"/>
        </w:rPr>
      </w:pPr>
    </w:p>
    <w:p w14:paraId="01F08071" w14:textId="77777777" w:rsidR="001F3F77" w:rsidRDefault="001F3F77" w:rsidP="001F3F77">
      <w:pPr>
        <w:rPr>
          <w:lang w:val="en-US" w:eastAsia="ja-JP"/>
        </w:rPr>
      </w:pPr>
      <w:r>
        <w:t xml:space="preserve">The overall window area amounts to only </w:t>
      </w:r>
      <w:r w:rsidRPr="00D53248">
        <w:rPr>
          <w:b/>
        </w:rPr>
        <w:t>10%</w:t>
      </w:r>
      <w:r>
        <w:t xml:space="preserve"> of the total building façade area.</w:t>
      </w:r>
    </w:p>
    <w:p w14:paraId="027C1C3D" w14:textId="77777777" w:rsidR="001F3F77" w:rsidRPr="00760314" w:rsidRDefault="001F3F77" w:rsidP="001F3F77">
      <w:pPr>
        <w:rPr>
          <w:lang w:val="en-US" w:eastAsia="ja-JP"/>
        </w:rPr>
      </w:pPr>
      <w:r>
        <w:rPr>
          <w:lang w:val="en-US" w:eastAsia="ja-JP"/>
        </w:rPr>
        <w:t>OTTV Table for each façade and total OTTV</w:t>
      </w:r>
    </w:p>
    <w:tbl>
      <w:tblPr>
        <w:tblStyle w:val="GridTable3-Accent516"/>
        <w:tblW w:w="44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821"/>
        <w:gridCol w:w="820"/>
        <w:gridCol w:w="940"/>
        <w:gridCol w:w="940"/>
      </w:tblGrid>
      <w:tr w:rsidR="001F3F77" w:rsidRPr="0098647D" w14:paraId="77C694A4" w14:textId="77777777" w:rsidTr="00326F9E">
        <w:trPr>
          <w:cnfStyle w:val="100000000000" w:firstRow="1" w:lastRow="0" w:firstColumn="0" w:lastColumn="0" w:oddVBand="0" w:evenVBand="0" w:oddHBand="0" w:evenHBand="0" w:firstRowFirstColumn="0" w:firstRowLastColumn="0" w:lastRowFirstColumn="0" w:lastRowLastColumn="0"/>
          <w:trHeight w:val="900"/>
          <w:jc w:val="center"/>
        </w:trPr>
        <w:tc>
          <w:tcPr>
            <w:cnfStyle w:val="001000000100" w:firstRow="0" w:lastRow="0" w:firstColumn="1" w:lastColumn="0" w:oddVBand="0" w:evenVBand="0" w:oddHBand="0" w:evenHBand="0" w:firstRowFirstColumn="1" w:firstRowLastColumn="0" w:lastRowFirstColumn="0" w:lastRowLastColumn="0"/>
            <w:tcW w:w="960" w:type="dxa"/>
            <w:tcBorders>
              <w:top w:val="none" w:sz="0" w:space="0" w:color="auto"/>
              <w:left w:val="none" w:sz="0" w:space="0" w:color="auto"/>
              <w:bottom w:val="none" w:sz="0" w:space="0" w:color="auto"/>
              <w:right w:val="none" w:sz="0" w:space="0" w:color="auto"/>
            </w:tcBorders>
            <w:shd w:val="clear" w:color="auto" w:fill="auto"/>
            <w:hideMark/>
          </w:tcPr>
          <w:p w14:paraId="6E53F194" w14:textId="77777777" w:rsidR="001F3F77" w:rsidRPr="0098647D" w:rsidRDefault="001F3F77" w:rsidP="00326F9E">
            <w:pPr>
              <w:jc w:val="center"/>
              <w:rPr>
                <w:rFonts w:eastAsia="Times New Roman" w:cs="Times New Roman"/>
                <w:szCs w:val="22"/>
                <w:lang w:val="en-MY" w:eastAsia="en-MY"/>
              </w:rPr>
            </w:pPr>
            <w:r w:rsidRPr="0098647D">
              <w:rPr>
                <w:rFonts w:eastAsia="Times New Roman" w:cs="Times New Roman"/>
                <w:szCs w:val="22"/>
                <w:lang w:val="en-MY" w:eastAsia="en-MY"/>
              </w:rPr>
              <w:t>OTTV (North West)</w:t>
            </w:r>
          </w:p>
        </w:tc>
        <w:tc>
          <w:tcPr>
            <w:tcW w:w="821" w:type="dxa"/>
            <w:tcBorders>
              <w:top w:val="none" w:sz="0" w:space="0" w:color="auto"/>
              <w:left w:val="none" w:sz="0" w:space="0" w:color="auto"/>
              <w:right w:val="none" w:sz="0" w:space="0" w:color="auto"/>
            </w:tcBorders>
            <w:shd w:val="clear" w:color="auto" w:fill="auto"/>
            <w:hideMark/>
          </w:tcPr>
          <w:p w14:paraId="2567AC0E" w14:textId="77777777" w:rsidR="001F3F77" w:rsidRPr="0098647D" w:rsidRDefault="001F3F77" w:rsidP="00326F9E">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Cs w:val="22"/>
                <w:lang w:val="en-MY" w:eastAsia="en-MY"/>
              </w:rPr>
            </w:pPr>
            <w:r w:rsidRPr="0098647D">
              <w:rPr>
                <w:rFonts w:eastAsia="Times New Roman" w:cs="Times New Roman"/>
                <w:szCs w:val="22"/>
                <w:lang w:val="en-MY" w:eastAsia="en-MY"/>
              </w:rPr>
              <w:t>OTTV (North East)</w:t>
            </w:r>
          </w:p>
        </w:tc>
        <w:tc>
          <w:tcPr>
            <w:tcW w:w="820" w:type="dxa"/>
            <w:tcBorders>
              <w:top w:val="none" w:sz="0" w:space="0" w:color="auto"/>
              <w:left w:val="none" w:sz="0" w:space="0" w:color="auto"/>
              <w:right w:val="none" w:sz="0" w:space="0" w:color="auto"/>
            </w:tcBorders>
            <w:shd w:val="clear" w:color="auto" w:fill="auto"/>
            <w:hideMark/>
          </w:tcPr>
          <w:p w14:paraId="154059A6" w14:textId="77777777" w:rsidR="001F3F77" w:rsidRPr="0098647D" w:rsidRDefault="001F3F77" w:rsidP="00326F9E">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Cs w:val="22"/>
                <w:lang w:val="en-MY" w:eastAsia="en-MY"/>
              </w:rPr>
            </w:pPr>
            <w:r w:rsidRPr="0098647D">
              <w:rPr>
                <w:rFonts w:eastAsia="Times New Roman" w:cs="Times New Roman"/>
                <w:szCs w:val="22"/>
                <w:lang w:val="en-MY" w:eastAsia="en-MY"/>
              </w:rPr>
              <w:t>OTTV (South East)</w:t>
            </w:r>
          </w:p>
        </w:tc>
        <w:tc>
          <w:tcPr>
            <w:tcW w:w="940" w:type="dxa"/>
            <w:tcBorders>
              <w:top w:val="none" w:sz="0" w:space="0" w:color="auto"/>
              <w:left w:val="none" w:sz="0" w:space="0" w:color="auto"/>
              <w:right w:val="none" w:sz="0" w:space="0" w:color="auto"/>
            </w:tcBorders>
            <w:shd w:val="clear" w:color="auto" w:fill="auto"/>
            <w:hideMark/>
          </w:tcPr>
          <w:p w14:paraId="60BBF07F" w14:textId="77777777" w:rsidR="001F3F77" w:rsidRPr="0098647D" w:rsidRDefault="001F3F77" w:rsidP="00326F9E">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Cs w:val="22"/>
                <w:lang w:val="en-MY" w:eastAsia="en-MY"/>
              </w:rPr>
            </w:pPr>
            <w:r w:rsidRPr="0098647D">
              <w:rPr>
                <w:rFonts w:eastAsia="Times New Roman" w:cs="Times New Roman"/>
                <w:szCs w:val="22"/>
                <w:lang w:val="en-MY" w:eastAsia="en-MY"/>
              </w:rPr>
              <w:t>OTTV (South West)</w:t>
            </w:r>
          </w:p>
        </w:tc>
        <w:tc>
          <w:tcPr>
            <w:tcW w:w="940" w:type="dxa"/>
            <w:tcBorders>
              <w:top w:val="none" w:sz="0" w:space="0" w:color="auto"/>
              <w:left w:val="none" w:sz="0" w:space="0" w:color="auto"/>
              <w:right w:val="none" w:sz="0" w:space="0" w:color="auto"/>
            </w:tcBorders>
            <w:shd w:val="clear" w:color="auto" w:fill="auto"/>
          </w:tcPr>
          <w:p w14:paraId="25062502" w14:textId="77777777" w:rsidR="001F3F77" w:rsidRPr="0098647D" w:rsidRDefault="001F3F77" w:rsidP="00326F9E">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Cs w:val="22"/>
                <w:lang w:val="en-MY" w:eastAsia="en-MY"/>
              </w:rPr>
            </w:pPr>
            <w:r w:rsidRPr="0098647D">
              <w:rPr>
                <w:rFonts w:eastAsia="Times New Roman" w:cs="Times New Roman"/>
                <w:szCs w:val="22"/>
                <w:lang w:val="en-MY" w:eastAsia="en-MY"/>
              </w:rPr>
              <w:t>Total OTTV</w:t>
            </w:r>
          </w:p>
        </w:tc>
      </w:tr>
      <w:tr w:rsidR="001F3F77" w:rsidRPr="0098647D" w14:paraId="4A2A36C0" w14:textId="77777777" w:rsidTr="00326F9E">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960" w:type="dxa"/>
            <w:tcBorders>
              <w:top w:val="none" w:sz="0" w:space="0" w:color="auto"/>
              <w:left w:val="none" w:sz="0" w:space="0" w:color="auto"/>
              <w:bottom w:val="none" w:sz="0" w:space="0" w:color="auto"/>
            </w:tcBorders>
            <w:shd w:val="clear" w:color="auto" w:fill="auto"/>
            <w:noWrap/>
            <w:hideMark/>
          </w:tcPr>
          <w:p w14:paraId="18414C65" w14:textId="77777777" w:rsidR="001F3F77" w:rsidRPr="0098647D" w:rsidRDefault="001F3F77" w:rsidP="00326F9E">
            <w:pPr>
              <w:rPr>
                <w:rFonts w:eastAsia="Times New Roman" w:cs="Times New Roman"/>
                <w:b/>
                <w:szCs w:val="22"/>
                <w:lang w:val="en-MY" w:eastAsia="en-MY"/>
              </w:rPr>
            </w:pPr>
            <w:r w:rsidRPr="0098647D">
              <w:rPr>
                <w:rFonts w:eastAsia="Times New Roman" w:cs="Times New Roman"/>
                <w:b/>
                <w:szCs w:val="22"/>
                <w:lang w:val="en-MY" w:eastAsia="en-MY"/>
              </w:rPr>
              <w:t>20.34</w:t>
            </w:r>
          </w:p>
        </w:tc>
        <w:tc>
          <w:tcPr>
            <w:tcW w:w="821" w:type="dxa"/>
            <w:shd w:val="clear" w:color="auto" w:fill="auto"/>
            <w:noWrap/>
            <w:hideMark/>
          </w:tcPr>
          <w:p w14:paraId="1C1C7910" w14:textId="77777777" w:rsidR="001F3F77" w:rsidRPr="0098647D" w:rsidRDefault="001F3F77" w:rsidP="00326F9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Cs w:val="22"/>
                <w:lang w:val="en-MY" w:eastAsia="en-MY"/>
              </w:rPr>
            </w:pPr>
            <w:r w:rsidRPr="0098647D">
              <w:rPr>
                <w:rFonts w:eastAsia="Times New Roman" w:cs="Times New Roman"/>
                <w:szCs w:val="22"/>
                <w:lang w:val="en-MY" w:eastAsia="en-MY"/>
              </w:rPr>
              <w:t>21.28</w:t>
            </w:r>
          </w:p>
        </w:tc>
        <w:tc>
          <w:tcPr>
            <w:tcW w:w="820" w:type="dxa"/>
            <w:shd w:val="clear" w:color="auto" w:fill="auto"/>
            <w:noWrap/>
            <w:hideMark/>
          </w:tcPr>
          <w:p w14:paraId="0B5D2166" w14:textId="77777777" w:rsidR="001F3F77" w:rsidRPr="0098647D" w:rsidRDefault="001F3F77" w:rsidP="00326F9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Cs w:val="22"/>
                <w:lang w:val="en-MY" w:eastAsia="en-MY"/>
              </w:rPr>
            </w:pPr>
            <w:r w:rsidRPr="0098647D">
              <w:rPr>
                <w:rFonts w:eastAsia="Times New Roman" w:cs="Times New Roman"/>
                <w:szCs w:val="22"/>
                <w:lang w:val="en-MY" w:eastAsia="en-MY"/>
              </w:rPr>
              <w:t>21.39</w:t>
            </w:r>
          </w:p>
        </w:tc>
        <w:tc>
          <w:tcPr>
            <w:tcW w:w="940" w:type="dxa"/>
            <w:shd w:val="clear" w:color="auto" w:fill="auto"/>
            <w:noWrap/>
            <w:hideMark/>
          </w:tcPr>
          <w:p w14:paraId="0ED6FD94" w14:textId="77777777" w:rsidR="001F3F77" w:rsidRPr="0098647D" w:rsidRDefault="001F3F77" w:rsidP="00326F9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Cs w:val="22"/>
                <w:lang w:val="en-MY" w:eastAsia="en-MY"/>
              </w:rPr>
            </w:pPr>
            <w:r w:rsidRPr="0098647D">
              <w:rPr>
                <w:rFonts w:eastAsia="Times New Roman" w:cs="Times New Roman"/>
                <w:szCs w:val="22"/>
                <w:lang w:val="en-MY" w:eastAsia="en-MY"/>
              </w:rPr>
              <w:t>20.34</w:t>
            </w:r>
          </w:p>
        </w:tc>
        <w:tc>
          <w:tcPr>
            <w:tcW w:w="940" w:type="dxa"/>
            <w:shd w:val="clear" w:color="auto" w:fill="auto"/>
          </w:tcPr>
          <w:p w14:paraId="68CAE118" w14:textId="77777777" w:rsidR="001F3F77" w:rsidRPr="0098647D" w:rsidRDefault="001F3F77" w:rsidP="00326F9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szCs w:val="22"/>
                <w:lang w:val="en-MY" w:eastAsia="en-MY"/>
              </w:rPr>
            </w:pPr>
            <w:r w:rsidRPr="0098647D">
              <w:rPr>
                <w:rFonts w:eastAsia="Times New Roman" w:cs="Times New Roman"/>
                <w:b/>
                <w:szCs w:val="22"/>
                <w:lang w:val="en-MY" w:eastAsia="en-MY"/>
              </w:rPr>
              <w:t>21.02</w:t>
            </w:r>
          </w:p>
        </w:tc>
      </w:tr>
    </w:tbl>
    <w:p w14:paraId="50834635" w14:textId="77777777" w:rsidR="001F3F77" w:rsidRDefault="001F3F77" w:rsidP="001F3F77">
      <w:pPr>
        <w:rPr>
          <w:lang w:val="en-US" w:eastAsia="ja-JP"/>
        </w:rPr>
      </w:pPr>
    </w:p>
    <w:p w14:paraId="61A2F4DB" w14:textId="62688EE7" w:rsidR="001F3F77" w:rsidRDefault="001F3F77" w:rsidP="00911007">
      <w:pPr>
        <w:spacing w:line="276" w:lineRule="auto"/>
        <w:jc w:val="both"/>
        <w:rPr>
          <w:lang w:val="en-US" w:eastAsia="ja-JP"/>
        </w:rPr>
      </w:pPr>
      <w:r>
        <w:t xml:space="preserve">The building </w:t>
      </w:r>
      <w:r w:rsidRPr="00E4423F">
        <w:rPr>
          <w:b/>
        </w:rPr>
        <w:t xml:space="preserve">Total </w:t>
      </w:r>
      <w:r>
        <w:rPr>
          <w:b/>
        </w:rPr>
        <w:t xml:space="preserve">Building </w:t>
      </w:r>
      <w:r w:rsidRPr="00E4423F">
        <w:rPr>
          <w:b/>
        </w:rPr>
        <w:t>OTTV</w:t>
      </w:r>
      <w:r>
        <w:t xml:space="preserve"> is calculated </w:t>
      </w:r>
      <w:r w:rsidRPr="008126F6">
        <w:t xml:space="preserve">to be </w:t>
      </w:r>
      <w:r>
        <w:rPr>
          <w:b/>
        </w:rPr>
        <w:t>21.02</w:t>
      </w:r>
      <w:r w:rsidRPr="008126F6">
        <w:rPr>
          <w:b/>
        </w:rPr>
        <w:t xml:space="preserve"> W/m</w:t>
      </w:r>
      <w:r w:rsidRPr="008126F6">
        <w:rPr>
          <w:b/>
          <w:vertAlign w:val="superscript"/>
        </w:rPr>
        <w:t>2</w:t>
      </w:r>
      <w:r>
        <w:t>. The detailed calculation is shown in Appendix 1.1. The building can be said to be well insulated from outside heat gain due to the small window area and thick wall construction.</w:t>
      </w:r>
    </w:p>
    <w:p w14:paraId="43986EDE" w14:textId="70F01C0B" w:rsidR="001F3F77" w:rsidRDefault="001F3F77" w:rsidP="001F3F77">
      <w:pPr>
        <w:rPr>
          <w:lang w:val="en-US" w:eastAsia="ja-JP"/>
        </w:rPr>
      </w:pPr>
      <w:r>
        <w:rPr>
          <w:noProof/>
        </w:rPr>
        <mc:AlternateContent>
          <mc:Choice Requires="wps">
            <w:drawing>
              <wp:anchor distT="0" distB="0" distL="114300" distR="114300" simplePos="0" relativeHeight="251798528" behindDoc="0" locked="0" layoutInCell="1" allowOverlap="1" wp14:anchorId="2C9498F4" wp14:editId="5BBC839C">
                <wp:simplePos x="0" y="0"/>
                <wp:positionH relativeFrom="margin">
                  <wp:align>center</wp:align>
                </wp:positionH>
                <wp:positionV relativeFrom="paragraph">
                  <wp:posOffset>520066</wp:posOffset>
                </wp:positionV>
                <wp:extent cx="3265553" cy="1081687"/>
                <wp:effectExtent l="0" t="647700" r="0" b="652145"/>
                <wp:wrapNone/>
                <wp:docPr id="1825042057" name="Text Box 1825042057"/>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31BD3275" w14:textId="77777777" w:rsidR="001F3F77" w:rsidRPr="00CB5782" w:rsidRDefault="001F3F77" w:rsidP="001F3F77">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C9498F4" id="Text Box 1825042057" o:spid="_x0000_s1039" type="#_x0000_t202" style="position:absolute;margin-left:0;margin-top:40.95pt;width:257.15pt;height:85.15pt;rotation:-1769669fd;z-index:251798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" filled="f" stroked="f">
                <v:textbox>
                  <w:txbxContent>
                    <w:p w14:paraId="31BD3275" w14:textId="77777777" w:rsidR="001F3F77" w:rsidRPr="00CB5782" w:rsidRDefault="001F3F77" w:rsidP="001F3F77">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Pr>
          <w:lang w:val="en-US" w:eastAsia="ja-JP"/>
        </w:rPr>
        <w:t>RTTV Table for each roof orientation and total RTTV</w:t>
      </w:r>
      <w:r w:rsidR="0072759F">
        <w:rPr>
          <w:lang w:val="en-US" w:eastAsia="ja-JP"/>
        </w:rPr>
        <w:t xml:space="preserve"> are provided below;</w:t>
      </w:r>
    </w:p>
    <w:tbl>
      <w:tblPr>
        <w:tblStyle w:val="GridTable3-Accent411"/>
        <w:tblW w:w="3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0"/>
        <w:gridCol w:w="1440"/>
        <w:gridCol w:w="1053"/>
      </w:tblGrid>
      <w:tr w:rsidR="001F3F77" w:rsidRPr="005623B5" w14:paraId="274081F4" w14:textId="77777777" w:rsidTr="00326F9E">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100" w:firstRow="0" w:lastRow="0" w:firstColumn="1" w:lastColumn="0" w:oddVBand="0" w:evenVBand="0" w:oddHBand="0" w:evenHBand="0" w:firstRowFirstColumn="1" w:firstRowLastColumn="0" w:lastRowFirstColumn="0" w:lastRowLastColumn="0"/>
            <w:tcW w:w="1440" w:type="dxa"/>
            <w:tcBorders>
              <w:top w:val="none" w:sz="0" w:space="0" w:color="auto"/>
              <w:left w:val="none" w:sz="0" w:space="0" w:color="auto"/>
              <w:bottom w:val="none" w:sz="0" w:space="0" w:color="auto"/>
              <w:right w:val="none" w:sz="0" w:space="0" w:color="auto"/>
            </w:tcBorders>
            <w:shd w:val="clear" w:color="auto" w:fill="auto"/>
            <w:noWrap/>
            <w:hideMark/>
          </w:tcPr>
          <w:p w14:paraId="49E21769" w14:textId="77777777" w:rsidR="001F3F77" w:rsidRPr="005623B5" w:rsidRDefault="001F3F77" w:rsidP="00326F9E">
            <w:pPr>
              <w:rPr>
                <w:rFonts w:eastAsia="Times New Roman" w:cs="Times New Roman"/>
                <w:color w:val="000000"/>
                <w:szCs w:val="22"/>
                <w:lang w:val="en-MY" w:eastAsia="en-MY"/>
              </w:rPr>
            </w:pPr>
            <w:r w:rsidRPr="005623B5">
              <w:rPr>
                <w:rFonts w:eastAsia="Times New Roman" w:cs="Times New Roman"/>
                <w:color w:val="000000"/>
                <w:szCs w:val="22"/>
                <w:lang w:val="en-MY" w:eastAsia="en-MY"/>
              </w:rPr>
              <w:t> </w:t>
            </w:r>
          </w:p>
        </w:tc>
        <w:tc>
          <w:tcPr>
            <w:tcW w:w="1440" w:type="dxa"/>
            <w:tcBorders>
              <w:top w:val="none" w:sz="0" w:space="0" w:color="auto"/>
              <w:left w:val="none" w:sz="0" w:space="0" w:color="auto"/>
              <w:right w:val="none" w:sz="0" w:space="0" w:color="auto"/>
            </w:tcBorders>
            <w:shd w:val="clear" w:color="auto" w:fill="auto"/>
            <w:hideMark/>
          </w:tcPr>
          <w:p w14:paraId="01A8EC0B" w14:textId="77777777" w:rsidR="001F3F77" w:rsidRPr="005623B5" w:rsidRDefault="001F3F77" w:rsidP="00326F9E">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5623B5">
              <w:rPr>
                <w:rFonts w:eastAsia="Times New Roman" w:cs="Times New Roman"/>
                <w:color w:val="000000"/>
                <w:szCs w:val="22"/>
                <w:lang w:val="en-MY" w:eastAsia="en-MY"/>
              </w:rPr>
              <w:t>Gross Roof Area (m2)</w:t>
            </w:r>
          </w:p>
        </w:tc>
        <w:tc>
          <w:tcPr>
            <w:tcW w:w="1053" w:type="dxa"/>
            <w:tcBorders>
              <w:top w:val="none" w:sz="0" w:space="0" w:color="auto"/>
              <w:left w:val="none" w:sz="0" w:space="0" w:color="auto"/>
              <w:right w:val="none" w:sz="0" w:space="0" w:color="auto"/>
            </w:tcBorders>
            <w:shd w:val="clear" w:color="auto" w:fill="auto"/>
            <w:noWrap/>
            <w:hideMark/>
          </w:tcPr>
          <w:p w14:paraId="48740DC1" w14:textId="77777777" w:rsidR="001F3F77" w:rsidRPr="005623B5" w:rsidRDefault="001F3F77" w:rsidP="00326F9E">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5623B5">
              <w:rPr>
                <w:rFonts w:eastAsia="Times New Roman" w:cs="Times New Roman"/>
                <w:color w:val="000000"/>
                <w:szCs w:val="22"/>
                <w:lang w:val="en-MY" w:eastAsia="en-MY"/>
              </w:rPr>
              <w:t>RTTV</w:t>
            </w:r>
          </w:p>
        </w:tc>
      </w:tr>
      <w:tr w:rsidR="001F3F77" w:rsidRPr="005623B5" w14:paraId="59537580" w14:textId="77777777" w:rsidTr="00326F9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40" w:type="dxa"/>
            <w:tcBorders>
              <w:top w:val="none" w:sz="0" w:space="0" w:color="auto"/>
              <w:left w:val="none" w:sz="0" w:space="0" w:color="auto"/>
              <w:bottom w:val="none" w:sz="0" w:space="0" w:color="auto"/>
            </w:tcBorders>
            <w:shd w:val="clear" w:color="auto" w:fill="auto"/>
            <w:noWrap/>
            <w:hideMark/>
          </w:tcPr>
          <w:p w14:paraId="70C62E9A" w14:textId="77777777" w:rsidR="001F3F77" w:rsidRPr="005623B5" w:rsidRDefault="001F3F77" w:rsidP="00326F9E">
            <w:pPr>
              <w:rPr>
                <w:rFonts w:eastAsia="Times New Roman" w:cs="Times New Roman"/>
                <w:color w:val="000000"/>
                <w:szCs w:val="22"/>
                <w:lang w:val="en-MY" w:eastAsia="en-MY"/>
              </w:rPr>
            </w:pPr>
            <w:r w:rsidRPr="005623B5">
              <w:rPr>
                <w:rFonts w:eastAsia="Times New Roman" w:cs="Times New Roman"/>
                <w:color w:val="000000"/>
                <w:szCs w:val="22"/>
                <w:lang w:val="en-MY" w:eastAsia="en-MY"/>
              </w:rPr>
              <w:t>Flat Roof</w:t>
            </w:r>
          </w:p>
        </w:tc>
        <w:tc>
          <w:tcPr>
            <w:tcW w:w="1440" w:type="dxa"/>
            <w:shd w:val="clear" w:color="auto" w:fill="auto"/>
            <w:hideMark/>
          </w:tcPr>
          <w:p w14:paraId="7DF6B64A" w14:textId="77777777" w:rsidR="001F3F77" w:rsidRPr="005623B5" w:rsidRDefault="001F3F77" w:rsidP="00326F9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5623B5">
              <w:rPr>
                <w:rFonts w:eastAsia="Times New Roman" w:cs="Times New Roman"/>
                <w:color w:val="000000"/>
                <w:szCs w:val="22"/>
                <w:lang w:val="en-MY" w:eastAsia="en-MY"/>
              </w:rPr>
              <w:t>7599</w:t>
            </w:r>
          </w:p>
        </w:tc>
        <w:tc>
          <w:tcPr>
            <w:tcW w:w="1053" w:type="dxa"/>
            <w:shd w:val="clear" w:color="auto" w:fill="auto"/>
            <w:noWrap/>
            <w:hideMark/>
          </w:tcPr>
          <w:p w14:paraId="7CBC27E5" w14:textId="77777777" w:rsidR="001F3F77" w:rsidRPr="005623B5" w:rsidRDefault="001F3F77" w:rsidP="00326F9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5623B5">
              <w:rPr>
                <w:rFonts w:eastAsia="Times New Roman" w:cs="Times New Roman"/>
                <w:color w:val="000000"/>
                <w:szCs w:val="22"/>
                <w:lang w:val="en-MY" w:eastAsia="en-MY"/>
              </w:rPr>
              <w:t>108346.1</w:t>
            </w:r>
          </w:p>
        </w:tc>
      </w:tr>
      <w:tr w:rsidR="001F3F77" w:rsidRPr="005623B5" w14:paraId="7D2E2A26" w14:textId="77777777" w:rsidTr="00326F9E">
        <w:trPr>
          <w:trHeight w:val="300"/>
          <w:jc w:val="center"/>
        </w:trPr>
        <w:tc>
          <w:tcPr>
            <w:cnfStyle w:val="001000000000" w:firstRow="0" w:lastRow="0" w:firstColumn="1" w:lastColumn="0" w:oddVBand="0" w:evenVBand="0" w:oddHBand="0" w:evenHBand="0" w:firstRowFirstColumn="0" w:firstRowLastColumn="0" w:lastRowFirstColumn="0" w:lastRowLastColumn="0"/>
            <w:tcW w:w="1440" w:type="dxa"/>
            <w:tcBorders>
              <w:top w:val="none" w:sz="0" w:space="0" w:color="auto"/>
              <w:left w:val="none" w:sz="0" w:space="0" w:color="auto"/>
              <w:bottom w:val="none" w:sz="0" w:space="0" w:color="auto"/>
            </w:tcBorders>
            <w:shd w:val="clear" w:color="auto" w:fill="auto"/>
            <w:noWrap/>
            <w:hideMark/>
          </w:tcPr>
          <w:p w14:paraId="71CF8C55" w14:textId="77777777" w:rsidR="001F3F77" w:rsidRPr="005623B5" w:rsidRDefault="001F3F77" w:rsidP="00326F9E">
            <w:pPr>
              <w:rPr>
                <w:rFonts w:eastAsia="Times New Roman" w:cs="Times New Roman"/>
                <w:color w:val="000000"/>
                <w:szCs w:val="22"/>
                <w:lang w:val="en-MY" w:eastAsia="en-MY"/>
              </w:rPr>
            </w:pPr>
            <w:r w:rsidRPr="005623B5">
              <w:rPr>
                <w:rFonts w:eastAsia="Times New Roman" w:cs="Times New Roman"/>
                <w:color w:val="000000"/>
                <w:szCs w:val="22"/>
                <w:lang w:val="en-MY" w:eastAsia="en-MY"/>
              </w:rPr>
              <w:t>North East</w:t>
            </w:r>
          </w:p>
        </w:tc>
        <w:tc>
          <w:tcPr>
            <w:tcW w:w="1440" w:type="dxa"/>
            <w:noWrap/>
            <w:hideMark/>
          </w:tcPr>
          <w:p w14:paraId="42479B1B" w14:textId="77777777" w:rsidR="001F3F77" w:rsidRPr="005623B5" w:rsidRDefault="001F3F77" w:rsidP="00326F9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5623B5">
              <w:rPr>
                <w:rFonts w:eastAsia="Times New Roman" w:cs="Times New Roman"/>
                <w:color w:val="000000"/>
                <w:szCs w:val="22"/>
                <w:lang w:val="en-MY" w:eastAsia="en-MY"/>
              </w:rPr>
              <w:t>1490</w:t>
            </w:r>
          </w:p>
        </w:tc>
        <w:tc>
          <w:tcPr>
            <w:tcW w:w="1053" w:type="dxa"/>
            <w:noWrap/>
            <w:hideMark/>
          </w:tcPr>
          <w:p w14:paraId="501628F5" w14:textId="77777777" w:rsidR="001F3F77" w:rsidRPr="005623B5" w:rsidRDefault="001F3F77" w:rsidP="00326F9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5623B5">
              <w:rPr>
                <w:rFonts w:eastAsia="Times New Roman" w:cs="Times New Roman"/>
                <w:color w:val="000000"/>
                <w:szCs w:val="22"/>
                <w:lang w:val="en-MY" w:eastAsia="en-MY"/>
              </w:rPr>
              <w:t>21244.33</w:t>
            </w:r>
          </w:p>
        </w:tc>
      </w:tr>
      <w:tr w:rsidR="001F3F77" w:rsidRPr="005623B5" w14:paraId="0F611F0B" w14:textId="77777777" w:rsidTr="00326F9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40" w:type="dxa"/>
            <w:tcBorders>
              <w:top w:val="none" w:sz="0" w:space="0" w:color="auto"/>
              <w:left w:val="none" w:sz="0" w:space="0" w:color="auto"/>
              <w:bottom w:val="none" w:sz="0" w:space="0" w:color="auto"/>
            </w:tcBorders>
            <w:shd w:val="clear" w:color="auto" w:fill="auto"/>
            <w:noWrap/>
            <w:hideMark/>
          </w:tcPr>
          <w:p w14:paraId="6F13EA44" w14:textId="77777777" w:rsidR="001F3F77" w:rsidRPr="005623B5" w:rsidRDefault="001F3F77" w:rsidP="00326F9E">
            <w:pPr>
              <w:rPr>
                <w:rFonts w:eastAsia="Times New Roman" w:cs="Times New Roman"/>
                <w:color w:val="000000"/>
                <w:szCs w:val="22"/>
                <w:lang w:val="en-MY" w:eastAsia="en-MY"/>
              </w:rPr>
            </w:pPr>
            <w:r w:rsidRPr="005623B5">
              <w:rPr>
                <w:rFonts w:eastAsia="Times New Roman" w:cs="Times New Roman"/>
                <w:color w:val="000000"/>
                <w:szCs w:val="22"/>
                <w:lang w:val="en-MY" w:eastAsia="en-MY"/>
              </w:rPr>
              <w:t>North West</w:t>
            </w:r>
          </w:p>
        </w:tc>
        <w:tc>
          <w:tcPr>
            <w:tcW w:w="1440" w:type="dxa"/>
            <w:shd w:val="clear" w:color="auto" w:fill="auto"/>
            <w:noWrap/>
            <w:hideMark/>
          </w:tcPr>
          <w:p w14:paraId="6A0F1349" w14:textId="77777777" w:rsidR="001F3F77" w:rsidRPr="005623B5" w:rsidRDefault="001F3F77" w:rsidP="00326F9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5623B5">
              <w:rPr>
                <w:rFonts w:eastAsia="Times New Roman" w:cs="Times New Roman"/>
                <w:color w:val="000000"/>
                <w:szCs w:val="22"/>
                <w:lang w:val="en-MY" w:eastAsia="en-MY"/>
              </w:rPr>
              <w:t>2857</w:t>
            </w:r>
          </w:p>
        </w:tc>
        <w:tc>
          <w:tcPr>
            <w:tcW w:w="1053" w:type="dxa"/>
            <w:shd w:val="clear" w:color="auto" w:fill="auto"/>
            <w:noWrap/>
            <w:hideMark/>
          </w:tcPr>
          <w:p w14:paraId="5F63B69A" w14:textId="77777777" w:rsidR="001F3F77" w:rsidRPr="005623B5" w:rsidRDefault="001F3F77" w:rsidP="00326F9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5623B5">
              <w:rPr>
                <w:rFonts w:eastAsia="Times New Roman" w:cs="Times New Roman"/>
                <w:color w:val="000000"/>
                <w:szCs w:val="22"/>
                <w:lang w:val="en-MY" w:eastAsia="en-MY"/>
              </w:rPr>
              <w:t>40734.93</w:t>
            </w:r>
          </w:p>
        </w:tc>
      </w:tr>
      <w:tr w:rsidR="001F3F77" w:rsidRPr="005623B5" w14:paraId="176502B5" w14:textId="77777777" w:rsidTr="00326F9E">
        <w:trPr>
          <w:trHeight w:val="300"/>
          <w:jc w:val="center"/>
        </w:trPr>
        <w:tc>
          <w:tcPr>
            <w:cnfStyle w:val="001000000000" w:firstRow="0" w:lastRow="0" w:firstColumn="1" w:lastColumn="0" w:oddVBand="0" w:evenVBand="0" w:oddHBand="0" w:evenHBand="0" w:firstRowFirstColumn="0" w:firstRowLastColumn="0" w:lastRowFirstColumn="0" w:lastRowLastColumn="0"/>
            <w:tcW w:w="1440" w:type="dxa"/>
            <w:tcBorders>
              <w:top w:val="none" w:sz="0" w:space="0" w:color="auto"/>
              <w:left w:val="none" w:sz="0" w:space="0" w:color="auto"/>
              <w:bottom w:val="none" w:sz="0" w:space="0" w:color="auto"/>
            </w:tcBorders>
            <w:shd w:val="clear" w:color="auto" w:fill="auto"/>
            <w:noWrap/>
            <w:hideMark/>
          </w:tcPr>
          <w:p w14:paraId="1BF0AE75" w14:textId="77777777" w:rsidR="001F3F77" w:rsidRPr="005623B5" w:rsidRDefault="001F3F77" w:rsidP="00326F9E">
            <w:pPr>
              <w:rPr>
                <w:rFonts w:eastAsia="Times New Roman" w:cs="Times New Roman"/>
                <w:color w:val="000000"/>
                <w:szCs w:val="22"/>
                <w:lang w:val="en-MY" w:eastAsia="en-MY"/>
              </w:rPr>
            </w:pPr>
            <w:r w:rsidRPr="005623B5">
              <w:rPr>
                <w:rFonts w:eastAsia="Times New Roman" w:cs="Times New Roman"/>
                <w:color w:val="000000"/>
                <w:szCs w:val="22"/>
                <w:lang w:val="en-MY" w:eastAsia="en-MY"/>
              </w:rPr>
              <w:t>South East</w:t>
            </w:r>
          </w:p>
        </w:tc>
        <w:tc>
          <w:tcPr>
            <w:tcW w:w="1440" w:type="dxa"/>
            <w:noWrap/>
            <w:hideMark/>
          </w:tcPr>
          <w:p w14:paraId="7B618096" w14:textId="77777777" w:rsidR="001F3F77" w:rsidRPr="005623B5" w:rsidRDefault="001F3F77" w:rsidP="00326F9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5623B5">
              <w:rPr>
                <w:rFonts w:eastAsia="Times New Roman" w:cs="Times New Roman"/>
                <w:color w:val="000000"/>
                <w:szCs w:val="22"/>
                <w:lang w:val="en-MY" w:eastAsia="en-MY"/>
              </w:rPr>
              <w:t>2921</w:t>
            </w:r>
          </w:p>
        </w:tc>
        <w:tc>
          <w:tcPr>
            <w:tcW w:w="1053" w:type="dxa"/>
            <w:noWrap/>
            <w:hideMark/>
          </w:tcPr>
          <w:p w14:paraId="668F02A3" w14:textId="77777777" w:rsidR="001F3F77" w:rsidRPr="005623B5" w:rsidRDefault="001F3F77" w:rsidP="00326F9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lang w:val="en-MY" w:eastAsia="en-MY"/>
              </w:rPr>
            </w:pPr>
            <w:r w:rsidRPr="005623B5">
              <w:rPr>
                <w:rFonts w:eastAsia="Times New Roman" w:cs="Times New Roman"/>
                <w:color w:val="000000"/>
                <w:szCs w:val="22"/>
                <w:lang w:val="en-MY" w:eastAsia="en-MY"/>
              </w:rPr>
              <w:t>41647.44</w:t>
            </w:r>
          </w:p>
        </w:tc>
      </w:tr>
      <w:tr w:rsidR="001F3F77" w:rsidRPr="005623B5" w14:paraId="67C94F3E" w14:textId="77777777" w:rsidTr="00326F9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40" w:type="dxa"/>
            <w:tcBorders>
              <w:top w:val="none" w:sz="0" w:space="0" w:color="auto"/>
              <w:left w:val="none" w:sz="0" w:space="0" w:color="auto"/>
              <w:bottom w:val="none" w:sz="0" w:space="0" w:color="auto"/>
            </w:tcBorders>
            <w:shd w:val="clear" w:color="auto" w:fill="auto"/>
            <w:noWrap/>
            <w:hideMark/>
          </w:tcPr>
          <w:p w14:paraId="192584EA" w14:textId="77777777" w:rsidR="001F3F77" w:rsidRPr="005623B5" w:rsidRDefault="001F3F77" w:rsidP="00326F9E">
            <w:pPr>
              <w:rPr>
                <w:rFonts w:eastAsia="Times New Roman" w:cs="Times New Roman"/>
                <w:color w:val="000000"/>
                <w:szCs w:val="22"/>
                <w:lang w:val="en-MY" w:eastAsia="en-MY"/>
              </w:rPr>
            </w:pPr>
            <w:r w:rsidRPr="005623B5">
              <w:rPr>
                <w:rFonts w:eastAsia="Times New Roman" w:cs="Times New Roman"/>
                <w:color w:val="000000"/>
                <w:szCs w:val="22"/>
                <w:lang w:val="en-MY" w:eastAsia="en-MY"/>
              </w:rPr>
              <w:t>South West</w:t>
            </w:r>
          </w:p>
        </w:tc>
        <w:tc>
          <w:tcPr>
            <w:tcW w:w="1440" w:type="dxa"/>
            <w:shd w:val="clear" w:color="auto" w:fill="auto"/>
            <w:noWrap/>
            <w:hideMark/>
          </w:tcPr>
          <w:p w14:paraId="4F68D076" w14:textId="77777777" w:rsidR="001F3F77" w:rsidRPr="005623B5" w:rsidRDefault="001F3F77" w:rsidP="00326F9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5623B5">
              <w:rPr>
                <w:rFonts w:eastAsia="Times New Roman" w:cs="Times New Roman"/>
                <w:color w:val="000000"/>
                <w:szCs w:val="22"/>
                <w:lang w:val="en-MY" w:eastAsia="en-MY"/>
              </w:rPr>
              <w:t>1522</w:t>
            </w:r>
          </w:p>
        </w:tc>
        <w:tc>
          <w:tcPr>
            <w:tcW w:w="1053" w:type="dxa"/>
            <w:shd w:val="clear" w:color="auto" w:fill="auto"/>
            <w:noWrap/>
            <w:hideMark/>
          </w:tcPr>
          <w:p w14:paraId="03121557" w14:textId="77777777" w:rsidR="001F3F77" w:rsidRPr="005623B5" w:rsidRDefault="001F3F77" w:rsidP="00326F9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lang w:val="en-MY" w:eastAsia="en-MY"/>
              </w:rPr>
            </w:pPr>
            <w:r w:rsidRPr="005623B5">
              <w:rPr>
                <w:rFonts w:eastAsia="Times New Roman" w:cs="Times New Roman"/>
                <w:color w:val="000000"/>
                <w:szCs w:val="22"/>
                <w:lang w:val="en-MY" w:eastAsia="en-MY"/>
              </w:rPr>
              <w:t>21700.58</w:t>
            </w:r>
          </w:p>
        </w:tc>
      </w:tr>
      <w:tr w:rsidR="001F3F77" w:rsidRPr="005623B5" w14:paraId="43BEFA37" w14:textId="77777777" w:rsidTr="00326F9E">
        <w:trPr>
          <w:trHeight w:val="300"/>
          <w:jc w:val="center"/>
        </w:trPr>
        <w:tc>
          <w:tcPr>
            <w:cnfStyle w:val="001000000000" w:firstRow="0" w:lastRow="0" w:firstColumn="1" w:lastColumn="0" w:oddVBand="0" w:evenVBand="0" w:oddHBand="0" w:evenHBand="0" w:firstRowFirstColumn="0" w:firstRowLastColumn="0" w:lastRowFirstColumn="0" w:lastRowLastColumn="0"/>
            <w:tcW w:w="1440" w:type="dxa"/>
            <w:tcBorders>
              <w:top w:val="none" w:sz="0" w:space="0" w:color="auto"/>
              <w:left w:val="none" w:sz="0" w:space="0" w:color="auto"/>
              <w:bottom w:val="none" w:sz="0" w:space="0" w:color="auto"/>
            </w:tcBorders>
            <w:shd w:val="clear" w:color="auto" w:fill="auto"/>
            <w:noWrap/>
            <w:hideMark/>
          </w:tcPr>
          <w:p w14:paraId="30F1F6E9" w14:textId="77777777" w:rsidR="001F3F77" w:rsidRPr="005623B5" w:rsidRDefault="001F3F77" w:rsidP="00326F9E">
            <w:pPr>
              <w:rPr>
                <w:rFonts w:eastAsia="Times New Roman" w:cs="Times New Roman"/>
                <w:color w:val="000000"/>
                <w:szCs w:val="22"/>
                <w:lang w:val="en-MY" w:eastAsia="en-MY"/>
              </w:rPr>
            </w:pPr>
            <w:r w:rsidRPr="005623B5">
              <w:rPr>
                <w:rFonts w:eastAsia="Times New Roman" w:cs="Times New Roman"/>
                <w:color w:val="000000"/>
                <w:szCs w:val="22"/>
                <w:lang w:val="en-MY" w:eastAsia="en-MY"/>
              </w:rPr>
              <w:t>Total RTTV</w:t>
            </w:r>
          </w:p>
        </w:tc>
        <w:tc>
          <w:tcPr>
            <w:tcW w:w="1440" w:type="dxa"/>
            <w:noWrap/>
            <w:hideMark/>
          </w:tcPr>
          <w:p w14:paraId="4D9A1D03" w14:textId="77777777" w:rsidR="001F3F77" w:rsidRPr="005623B5" w:rsidRDefault="001F3F77" w:rsidP="00326F9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2"/>
                <w:lang w:val="en-MY" w:eastAsia="en-MY"/>
              </w:rPr>
            </w:pPr>
            <w:r w:rsidRPr="005623B5">
              <w:rPr>
                <w:rFonts w:eastAsia="Times New Roman" w:cs="Times New Roman"/>
                <w:b/>
                <w:bCs/>
                <w:color w:val="000000"/>
                <w:szCs w:val="22"/>
                <w:lang w:val="en-MY" w:eastAsia="en-MY"/>
              </w:rPr>
              <w:t>16389</w:t>
            </w:r>
          </w:p>
        </w:tc>
        <w:tc>
          <w:tcPr>
            <w:tcW w:w="1053" w:type="dxa"/>
            <w:noWrap/>
            <w:hideMark/>
          </w:tcPr>
          <w:p w14:paraId="2C57EA29" w14:textId="77777777" w:rsidR="001F3F77" w:rsidRPr="005623B5" w:rsidRDefault="001F3F77" w:rsidP="00326F9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2"/>
                <w:lang w:val="en-MY" w:eastAsia="en-MY"/>
              </w:rPr>
            </w:pPr>
            <w:r w:rsidRPr="005623B5">
              <w:rPr>
                <w:rFonts w:eastAsia="Times New Roman" w:cs="Times New Roman"/>
                <w:b/>
                <w:bCs/>
                <w:color w:val="000000"/>
                <w:szCs w:val="22"/>
                <w:lang w:val="en-MY" w:eastAsia="en-MY"/>
              </w:rPr>
              <w:t>14.26</w:t>
            </w:r>
          </w:p>
        </w:tc>
      </w:tr>
    </w:tbl>
    <w:p w14:paraId="1091E939" w14:textId="77777777" w:rsidR="001F3F77" w:rsidRDefault="001F3F77" w:rsidP="001F3F77">
      <w:pPr>
        <w:rPr>
          <w:lang w:val="en-US" w:eastAsia="ja-JP"/>
        </w:rPr>
      </w:pPr>
    </w:p>
    <w:p w14:paraId="48ACEFFF" w14:textId="77777777" w:rsidR="001F3F77" w:rsidRPr="00760314" w:rsidRDefault="001F3F77" w:rsidP="003E4392">
      <w:pPr>
        <w:jc w:val="both"/>
        <w:rPr>
          <w:lang w:val="en-US" w:eastAsia="ja-JP"/>
        </w:rPr>
      </w:pPr>
      <w:r>
        <w:t xml:space="preserve">There is no skylight for this roof structure. The </w:t>
      </w:r>
      <w:r w:rsidRPr="006E6F7A">
        <w:rPr>
          <w:b/>
        </w:rPr>
        <w:t xml:space="preserve">RTTV </w:t>
      </w:r>
      <w:r>
        <w:t>was calculated t</w:t>
      </w:r>
      <w:r w:rsidRPr="00EC453D">
        <w:t xml:space="preserve">o be </w:t>
      </w:r>
      <w:r w:rsidRPr="00EC453D">
        <w:rPr>
          <w:b/>
        </w:rPr>
        <w:t>1</w:t>
      </w:r>
      <w:r>
        <w:rPr>
          <w:b/>
        </w:rPr>
        <w:t>4</w:t>
      </w:r>
      <w:r w:rsidRPr="00EC453D">
        <w:rPr>
          <w:b/>
        </w:rPr>
        <w:t>.</w:t>
      </w:r>
      <w:r>
        <w:rPr>
          <w:b/>
        </w:rPr>
        <w:t>26</w:t>
      </w:r>
      <w:r w:rsidRPr="00EC453D">
        <w:rPr>
          <w:b/>
        </w:rPr>
        <w:t xml:space="preserve"> W/m</w:t>
      </w:r>
      <w:r w:rsidRPr="00EC453D">
        <w:rPr>
          <w:b/>
          <w:vertAlign w:val="superscript"/>
        </w:rPr>
        <w:t>2</w:t>
      </w:r>
      <w:r w:rsidRPr="00EC453D">
        <w:t>.</w:t>
      </w:r>
    </w:p>
    <w:p w14:paraId="2D7FDDA2" w14:textId="77777777" w:rsidR="001F3F77" w:rsidRDefault="001F3F77" w:rsidP="001F3F77">
      <w:pPr>
        <w:pStyle w:val="Heading20"/>
      </w:pPr>
      <w:bookmarkStart w:id="35" w:name="_Toc207103072"/>
      <w:r>
        <w:lastRenderedPageBreak/>
        <w:t>DAYLIGHTING</w:t>
      </w:r>
      <w:bookmarkEnd w:id="35"/>
    </w:p>
    <w:p w14:paraId="1D665B15" w14:textId="77777777" w:rsidR="001F3F77" w:rsidRPr="006C70C0" w:rsidRDefault="001F3F77" w:rsidP="00590A76">
      <w:pPr>
        <w:jc w:val="both"/>
        <w:rPr>
          <w:lang w:val="en-US" w:eastAsia="ja-JP"/>
        </w:rPr>
      </w:pPr>
      <w:r>
        <w:rPr>
          <w:lang w:val="en-US" w:eastAsia="ja-JP"/>
        </w:rPr>
        <w:t>Due to the small window area, there is not much opportunity for daylighting into the building.</w:t>
      </w:r>
    </w:p>
    <w:p w14:paraId="7AC0F630" w14:textId="77777777" w:rsidR="001F3F77" w:rsidRDefault="001F3F77" w:rsidP="001F3F77">
      <w:pPr>
        <w:pStyle w:val="Heading20"/>
      </w:pPr>
      <w:bookmarkStart w:id="36" w:name="_Toc207103073"/>
      <w:r>
        <w:t>NATURAL VENTILATION</w:t>
      </w:r>
      <w:bookmarkEnd w:id="36"/>
    </w:p>
    <w:p w14:paraId="57B18D2B" w14:textId="77777777" w:rsidR="001F3F77" w:rsidRPr="006C70C0" w:rsidRDefault="001F3F77" w:rsidP="00590A76">
      <w:pPr>
        <w:jc w:val="both"/>
        <w:rPr>
          <w:lang w:val="en-US" w:eastAsia="ja-JP"/>
        </w:rPr>
      </w:pPr>
      <w:r>
        <w:rPr>
          <w:lang w:val="en-US" w:eastAsia="ja-JP"/>
        </w:rPr>
        <w:t>The building is air conditioned and there are no openings within the building structure for natural ventilation.</w:t>
      </w:r>
    </w:p>
    <w:p w14:paraId="51817CAB" w14:textId="77777777" w:rsidR="001F3F77" w:rsidRDefault="001F3F77" w:rsidP="001F3F77">
      <w:pPr>
        <w:pStyle w:val="Heading20"/>
      </w:pPr>
      <w:bookmarkStart w:id="37" w:name="_Toc207103074"/>
      <w:r>
        <w:t>CEILING (HEIGHT) AND FLOOR – MATERIAL AND COLOUR</w:t>
      </w:r>
      <w:bookmarkEnd w:id="37"/>
    </w:p>
    <w:p w14:paraId="6F9881FD" w14:textId="77777777" w:rsidR="001F3F77" w:rsidRPr="006C70C0" w:rsidRDefault="001F3F77" w:rsidP="00590A76">
      <w:pPr>
        <w:jc w:val="both"/>
        <w:rPr>
          <w:lang w:val="en-US" w:eastAsia="ja-JP"/>
        </w:rPr>
      </w:pPr>
      <w:r>
        <w:rPr>
          <w:lang w:val="en-US" w:eastAsia="ja-JP"/>
        </w:rPr>
        <w:t>The ceiling height for is 7.1m for both the 1</w:t>
      </w:r>
      <w:r w:rsidRPr="000B0863">
        <w:rPr>
          <w:vertAlign w:val="superscript"/>
          <w:lang w:val="en-US" w:eastAsia="ja-JP"/>
        </w:rPr>
        <w:t>st</w:t>
      </w:r>
      <w:r>
        <w:rPr>
          <w:lang w:val="en-US" w:eastAsia="ja-JP"/>
        </w:rPr>
        <w:t xml:space="preserve"> and 2</w:t>
      </w:r>
      <w:r w:rsidRPr="000B0863">
        <w:rPr>
          <w:vertAlign w:val="superscript"/>
          <w:lang w:val="en-US" w:eastAsia="ja-JP"/>
        </w:rPr>
        <w:t>nd</w:t>
      </w:r>
      <w:r>
        <w:rPr>
          <w:lang w:val="en-US" w:eastAsia="ja-JP"/>
        </w:rPr>
        <w:t xml:space="preserve"> floors and 5m for the remaining floors. The inner wall colour is mainly white with the library walls being light yellow.</w:t>
      </w:r>
    </w:p>
    <w:p w14:paraId="48BFA6E5" w14:textId="77777777" w:rsidR="001F3F77" w:rsidRDefault="001F3F77" w:rsidP="001F3F77">
      <w:pPr>
        <w:pStyle w:val="Heading20"/>
      </w:pPr>
      <w:bookmarkStart w:id="38" w:name="_Toc207103075"/>
      <w:r>
        <w:t>LANDSCAPING</w:t>
      </w:r>
      <w:bookmarkEnd w:id="38"/>
    </w:p>
    <w:p w14:paraId="7B726CE4" w14:textId="77777777" w:rsidR="001F3F77" w:rsidRPr="000B0863" w:rsidRDefault="001F3F77" w:rsidP="003E4392">
      <w:pPr>
        <w:jc w:val="both"/>
        <w:rPr>
          <w:lang w:val="en-US" w:eastAsia="ja-JP"/>
        </w:rPr>
      </w:pPr>
      <w:r>
        <w:t>The green area surrounds the outer perimeter of the building. There is no greenery or vegetation at the roof levels of within the building. There is a water fountain in the garden just outside the building.</w:t>
      </w:r>
    </w:p>
    <w:p w14:paraId="18A74D87" w14:textId="575A7442" w:rsidR="0000787B" w:rsidRPr="006E2978" w:rsidRDefault="002F3B33" w:rsidP="002F3B33">
      <w:pPr>
        <w:pStyle w:val="Heading20"/>
      </w:pPr>
      <w:bookmarkStart w:id="39" w:name="_Toc207103076"/>
      <w:r w:rsidRPr="006E2978">
        <w:t>ENERGY MANAGEMENT MATRIX REVIEW</w:t>
      </w:r>
      <w:bookmarkEnd w:id="39"/>
    </w:p>
    <w:p w14:paraId="157BBB02" w14:textId="374405E3" w:rsidR="0000787B" w:rsidRDefault="0000787B" w:rsidP="002239E8">
      <w:pPr>
        <w:spacing w:after="120" w:line="276" w:lineRule="auto"/>
        <w:jc w:val="both"/>
        <w:rPr>
          <w:color w:val="FF0000"/>
        </w:rPr>
      </w:pPr>
      <w:r w:rsidRPr="007A758A">
        <w:rPr>
          <w:rFonts w:cs="Arial"/>
          <w:lang w:val="en-GB"/>
        </w:rPr>
        <w:t>An assessment was carried out to determine whether an Energy management system (E</w:t>
      </w:r>
      <w:r>
        <w:rPr>
          <w:rFonts w:cs="Arial"/>
          <w:lang w:val="en-GB"/>
        </w:rPr>
        <w:t>n</w:t>
      </w:r>
      <w:r w:rsidRPr="007A758A">
        <w:rPr>
          <w:rFonts w:cs="Arial"/>
          <w:lang w:val="en-GB"/>
        </w:rPr>
        <w:t>MS) is in place</w:t>
      </w:r>
      <w:r>
        <w:rPr>
          <w:rFonts w:cs="Arial"/>
          <w:lang w:val="en-GB"/>
        </w:rPr>
        <w:t xml:space="preserve"> in the building</w:t>
      </w:r>
      <w:r w:rsidRPr="007A758A">
        <w:rPr>
          <w:rFonts w:cs="Arial"/>
          <w:lang w:val="en-GB"/>
        </w:rPr>
        <w:t xml:space="preserve">. </w:t>
      </w:r>
      <w:r>
        <w:rPr>
          <w:rFonts w:cs="Arial"/>
          <w:lang w:val="en-GB"/>
        </w:rPr>
        <w:t>Currently there is no official system but there have been a few energy saving exercises carried out in the past few years. One such exercise is replacing the car park lighting of 36W bare channel fluorescent lamps with 18W LED lamps. An e</w:t>
      </w:r>
      <w:r w:rsidRPr="007A758A">
        <w:rPr>
          <w:rFonts w:cs="Arial"/>
          <w:lang w:val="en-GB"/>
        </w:rPr>
        <w:t xml:space="preserve">nergy management matrix </w:t>
      </w:r>
      <w:r>
        <w:rPr>
          <w:rFonts w:cs="Arial"/>
          <w:lang w:val="en-GB"/>
        </w:rPr>
        <w:t>was used to determine the scope of energy practices being implemented in the building.</w:t>
      </w:r>
    </w:p>
    <w:tbl>
      <w:tblPr>
        <w:tblStyle w:val="TableGrid7"/>
        <w:tblW w:w="9752" w:type="dxa"/>
        <w:jc w:val="center"/>
        <w:tblLayout w:type="fixed"/>
        <w:tblLook w:val="04A0" w:firstRow="1" w:lastRow="0" w:firstColumn="1" w:lastColumn="0" w:noHBand="0" w:noVBand="1"/>
      </w:tblPr>
      <w:tblGrid>
        <w:gridCol w:w="411"/>
        <w:gridCol w:w="1668"/>
        <w:gridCol w:w="1664"/>
        <w:gridCol w:w="1581"/>
        <w:gridCol w:w="1518"/>
        <w:gridCol w:w="1468"/>
        <w:gridCol w:w="1442"/>
      </w:tblGrid>
      <w:tr w:rsidR="0000787B" w:rsidRPr="00977FBE" w14:paraId="3C2B945B" w14:textId="77777777" w:rsidTr="00326F9E">
        <w:trPr>
          <w:trHeight w:val="693"/>
          <w:tblHeader/>
          <w:jc w:val="center"/>
        </w:trPr>
        <w:tc>
          <w:tcPr>
            <w:tcW w:w="411" w:type="dxa"/>
          </w:tcPr>
          <w:p w14:paraId="46C1F174" w14:textId="77777777" w:rsidR="0000787B" w:rsidRPr="00977FBE" w:rsidRDefault="0000787B" w:rsidP="00326F9E">
            <w:pPr>
              <w:rPr>
                <w:b/>
                <w:sz w:val="18"/>
                <w:lang w:val="en-GB" w:eastAsia="en-US"/>
              </w:rPr>
            </w:pPr>
          </w:p>
        </w:tc>
        <w:tc>
          <w:tcPr>
            <w:tcW w:w="1668" w:type="dxa"/>
          </w:tcPr>
          <w:p w14:paraId="1958BA0E" w14:textId="77777777" w:rsidR="0000787B" w:rsidRPr="00977FBE" w:rsidRDefault="0000787B" w:rsidP="00326F9E">
            <w:pPr>
              <w:rPr>
                <w:sz w:val="18"/>
                <w:lang w:val="en-GB" w:eastAsia="en-US"/>
              </w:rPr>
            </w:pPr>
            <w:r w:rsidRPr="00977FBE">
              <w:rPr>
                <w:b/>
                <w:sz w:val="18"/>
                <w:lang w:val="en-GB" w:eastAsia="en-US"/>
              </w:rPr>
              <w:t>Policy and Systems</w:t>
            </w:r>
          </w:p>
        </w:tc>
        <w:tc>
          <w:tcPr>
            <w:tcW w:w="1664" w:type="dxa"/>
          </w:tcPr>
          <w:p w14:paraId="7BE658A4" w14:textId="77777777" w:rsidR="0000787B" w:rsidRPr="00977FBE" w:rsidRDefault="0000787B" w:rsidP="00326F9E">
            <w:pPr>
              <w:rPr>
                <w:sz w:val="18"/>
                <w:lang w:val="en-GB" w:eastAsia="en-US"/>
              </w:rPr>
            </w:pPr>
            <w:r w:rsidRPr="00977FBE">
              <w:rPr>
                <w:b/>
                <w:sz w:val="18"/>
                <w:lang w:val="en-GB" w:eastAsia="en-US"/>
              </w:rPr>
              <w:t xml:space="preserve">Organization </w:t>
            </w:r>
          </w:p>
        </w:tc>
        <w:tc>
          <w:tcPr>
            <w:tcW w:w="1581" w:type="dxa"/>
          </w:tcPr>
          <w:p w14:paraId="4EE37633" w14:textId="77777777" w:rsidR="0000787B" w:rsidRPr="00977FBE" w:rsidRDefault="0000787B" w:rsidP="00326F9E">
            <w:pPr>
              <w:rPr>
                <w:b/>
                <w:sz w:val="18"/>
                <w:lang w:val="en-GB" w:eastAsia="en-US"/>
              </w:rPr>
            </w:pPr>
            <w:r w:rsidRPr="00977FBE">
              <w:rPr>
                <w:b/>
                <w:sz w:val="18"/>
                <w:lang w:val="en-GB" w:eastAsia="en-US"/>
              </w:rPr>
              <w:t>Motivation</w:t>
            </w:r>
          </w:p>
          <w:p w14:paraId="073A6EA7" w14:textId="29ED6174" w:rsidR="0000787B" w:rsidRPr="00977FBE" w:rsidRDefault="0000787B" w:rsidP="00326F9E">
            <w:pPr>
              <w:rPr>
                <w:sz w:val="18"/>
                <w:lang w:val="en-GB" w:eastAsia="en-US"/>
              </w:rPr>
            </w:pPr>
          </w:p>
        </w:tc>
        <w:tc>
          <w:tcPr>
            <w:tcW w:w="1518" w:type="dxa"/>
          </w:tcPr>
          <w:p w14:paraId="67B3B443" w14:textId="77777777" w:rsidR="0000787B" w:rsidRPr="00977FBE" w:rsidRDefault="0000787B" w:rsidP="00326F9E">
            <w:pPr>
              <w:rPr>
                <w:b/>
                <w:sz w:val="18"/>
                <w:lang w:val="en-GB" w:eastAsia="en-US"/>
              </w:rPr>
            </w:pPr>
            <w:r w:rsidRPr="00977FBE">
              <w:rPr>
                <w:b/>
                <w:sz w:val="18"/>
                <w:lang w:val="en-GB" w:eastAsia="en-US"/>
              </w:rPr>
              <w:t>Information System.</w:t>
            </w:r>
          </w:p>
          <w:p w14:paraId="741765FF" w14:textId="77777777" w:rsidR="0000787B" w:rsidRPr="00977FBE" w:rsidRDefault="0000787B" w:rsidP="00326F9E">
            <w:pPr>
              <w:rPr>
                <w:sz w:val="18"/>
                <w:lang w:val="en-GB" w:eastAsia="en-US"/>
              </w:rPr>
            </w:pPr>
          </w:p>
        </w:tc>
        <w:tc>
          <w:tcPr>
            <w:tcW w:w="1468" w:type="dxa"/>
          </w:tcPr>
          <w:p w14:paraId="40B0EAE9" w14:textId="77777777" w:rsidR="0000787B" w:rsidRPr="00977FBE" w:rsidRDefault="0000787B" w:rsidP="00326F9E">
            <w:pPr>
              <w:rPr>
                <w:b/>
                <w:sz w:val="18"/>
                <w:lang w:val="en-GB" w:eastAsia="en-US"/>
              </w:rPr>
            </w:pPr>
            <w:r w:rsidRPr="00977FBE">
              <w:rPr>
                <w:b/>
                <w:sz w:val="18"/>
                <w:lang w:val="en-GB" w:eastAsia="en-US"/>
              </w:rPr>
              <w:t>Training and awareness</w:t>
            </w:r>
          </w:p>
          <w:p w14:paraId="5E30CF79" w14:textId="77777777" w:rsidR="0000787B" w:rsidRPr="00977FBE" w:rsidRDefault="0000787B" w:rsidP="00326F9E">
            <w:pPr>
              <w:rPr>
                <w:sz w:val="18"/>
                <w:lang w:val="en-GB" w:eastAsia="en-US"/>
              </w:rPr>
            </w:pPr>
          </w:p>
        </w:tc>
        <w:tc>
          <w:tcPr>
            <w:tcW w:w="1442" w:type="dxa"/>
          </w:tcPr>
          <w:p w14:paraId="11944534" w14:textId="77777777" w:rsidR="0000787B" w:rsidRPr="00977FBE" w:rsidRDefault="0000787B" w:rsidP="00326F9E">
            <w:pPr>
              <w:rPr>
                <w:b/>
                <w:sz w:val="18"/>
                <w:lang w:val="en-GB" w:eastAsia="en-US"/>
              </w:rPr>
            </w:pPr>
            <w:r w:rsidRPr="00977FBE">
              <w:rPr>
                <w:b/>
                <w:sz w:val="18"/>
                <w:lang w:val="en-GB" w:eastAsia="en-US"/>
              </w:rPr>
              <w:t>Investment</w:t>
            </w:r>
          </w:p>
          <w:p w14:paraId="002F931E" w14:textId="77777777" w:rsidR="0000787B" w:rsidRPr="00977FBE" w:rsidRDefault="0000787B" w:rsidP="00326F9E">
            <w:pPr>
              <w:rPr>
                <w:b/>
                <w:sz w:val="18"/>
                <w:lang w:val="en-GB" w:eastAsia="en-US"/>
              </w:rPr>
            </w:pPr>
          </w:p>
        </w:tc>
      </w:tr>
      <w:tr w:rsidR="0000787B" w:rsidRPr="00977FBE" w14:paraId="014BB8E4" w14:textId="77777777" w:rsidTr="00326F9E">
        <w:trPr>
          <w:jc w:val="center"/>
        </w:trPr>
        <w:tc>
          <w:tcPr>
            <w:tcW w:w="411" w:type="dxa"/>
          </w:tcPr>
          <w:p w14:paraId="6EE73236" w14:textId="77777777" w:rsidR="0000787B" w:rsidRPr="00977FBE" w:rsidRDefault="0000787B" w:rsidP="00326F9E">
            <w:pPr>
              <w:spacing w:line="360" w:lineRule="auto"/>
              <w:jc w:val="both"/>
              <w:rPr>
                <w:rFonts w:cs="Arial"/>
                <w:b/>
                <w:sz w:val="18"/>
                <w:lang w:val="en-GB" w:eastAsia="en-US"/>
              </w:rPr>
            </w:pPr>
            <w:r w:rsidRPr="00977FBE">
              <w:rPr>
                <w:rFonts w:cs="Arial"/>
                <w:b/>
                <w:sz w:val="18"/>
                <w:lang w:val="en-GB" w:eastAsia="en-US"/>
              </w:rPr>
              <w:t>4</w:t>
            </w:r>
          </w:p>
        </w:tc>
        <w:tc>
          <w:tcPr>
            <w:tcW w:w="1668" w:type="dxa"/>
          </w:tcPr>
          <w:p w14:paraId="367E30F6" w14:textId="7F18DFE2" w:rsidR="0000787B" w:rsidRPr="00977FBE" w:rsidRDefault="00D87FE2" w:rsidP="00326F9E">
            <w:pPr>
              <w:rPr>
                <w:rFonts w:cs="Arial"/>
                <w:sz w:val="14"/>
                <w:lang w:val="en-GB" w:eastAsia="en-US"/>
              </w:rPr>
            </w:pPr>
            <w:r>
              <w:rPr>
                <w:rFonts w:cs="Arial"/>
                <w:noProof/>
                <w:sz w:val="14"/>
                <w:lang w:val="en-GB"/>
              </w:rPr>
              <mc:AlternateContent>
                <mc:Choice Requires="wps">
                  <w:drawing>
                    <wp:anchor distT="0" distB="0" distL="114300" distR="114300" simplePos="0" relativeHeight="251771904" behindDoc="0" locked="0" layoutInCell="1" allowOverlap="1" wp14:anchorId="393AE00C" wp14:editId="3035CCFC">
                      <wp:simplePos x="0" y="0"/>
                      <wp:positionH relativeFrom="column">
                        <wp:posOffset>726440</wp:posOffset>
                      </wp:positionH>
                      <wp:positionV relativeFrom="paragraph">
                        <wp:posOffset>825859</wp:posOffset>
                      </wp:positionV>
                      <wp:extent cx="237067" cy="237067"/>
                      <wp:effectExtent l="19050" t="38100" r="29845" b="29845"/>
                      <wp:wrapNone/>
                      <wp:docPr id="1744633109"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393FDB" id="Star: 5 Points 2" o:spid="_x0000_s1026" style="position:absolute;margin-left:57.2pt;margin-top:65.05pt;width:18.65pt;height:18.65pt;z-index:251771904;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" path="m,90551r90552,1l118534,r27981,90552l237067,90551r-73259,55964l191791,237066,118534,181102,45276,237066,73259,146515,,90551xe" fillcolor="yellow"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00787B" w:rsidRPr="00977FBE">
              <w:rPr>
                <w:rFonts w:cs="Arial"/>
                <w:sz w:val="14"/>
                <w:lang w:val="en-GB" w:eastAsia="en-US"/>
              </w:rPr>
              <w:t>Formal energy /environmental policy and management system, action plan and regular review with commitment of senior management or part of corporate strategy</w:t>
            </w:r>
          </w:p>
        </w:tc>
        <w:tc>
          <w:tcPr>
            <w:tcW w:w="1664" w:type="dxa"/>
          </w:tcPr>
          <w:p w14:paraId="22292436" w14:textId="09FA7419" w:rsidR="0000787B" w:rsidRPr="00977FBE" w:rsidRDefault="00D87FE2" w:rsidP="00326F9E">
            <w:pPr>
              <w:rPr>
                <w:rFonts w:cs="Arial"/>
                <w:sz w:val="14"/>
                <w:lang w:val="en-GB" w:eastAsia="en-US"/>
              </w:rPr>
            </w:pPr>
            <w:r>
              <w:rPr>
                <w:rFonts w:cs="Arial"/>
                <w:noProof/>
                <w:sz w:val="14"/>
                <w:lang w:val="en-GB"/>
              </w:rPr>
              <mc:AlternateContent>
                <mc:Choice Requires="wps">
                  <w:drawing>
                    <wp:anchor distT="0" distB="0" distL="114300" distR="114300" simplePos="0" relativeHeight="251773952" behindDoc="0" locked="0" layoutInCell="1" allowOverlap="1" wp14:anchorId="77CD710D" wp14:editId="47A23C53">
                      <wp:simplePos x="0" y="0"/>
                      <wp:positionH relativeFrom="column">
                        <wp:posOffset>733122</wp:posOffset>
                      </wp:positionH>
                      <wp:positionV relativeFrom="paragraph">
                        <wp:posOffset>820641</wp:posOffset>
                      </wp:positionV>
                      <wp:extent cx="237067" cy="237067"/>
                      <wp:effectExtent l="19050" t="38100" r="29845" b="29845"/>
                      <wp:wrapNone/>
                      <wp:docPr id="1147033020"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9435D61" id="Star: 5 Points 2" o:spid="_x0000_s1026" style="position:absolute;margin-left:57.75pt;margin-top:64.6pt;width:18.65pt;height:18.65pt;z-index:251773952;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" path="m,90551r90552,1l118534,r27981,90552l237067,90551r-73259,55964l191791,237066,118534,181102,45276,237066,73259,146515,,90551xe" fillcolor="yellow"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00787B" w:rsidRPr="00977FBE">
              <w:rPr>
                <w:rFonts w:cs="Arial"/>
                <w:sz w:val="14"/>
                <w:lang w:val="en-GB" w:eastAsia="en-US"/>
              </w:rPr>
              <w:t>Energy / environmental management fully integrated into management structure. Clear delegation of responsibility for energy use</w:t>
            </w:r>
          </w:p>
        </w:tc>
        <w:tc>
          <w:tcPr>
            <w:tcW w:w="1581" w:type="dxa"/>
          </w:tcPr>
          <w:p w14:paraId="1F5EF31A" w14:textId="449B7340" w:rsidR="0000787B" w:rsidRPr="00977FBE" w:rsidRDefault="00D87FE2" w:rsidP="00326F9E">
            <w:pPr>
              <w:rPr>
                <w:rFonts w:cs="Arial"/>
                <w:sz w:val="14"/>
                <w:lang w:val="en-GB" w:eastAsia="en-US"/>
              </w:rPr>
            </w:pPr>
            <w:r>
              <w:rPr>
                <w:rFonts w:cs="Arial"/>
                <w:noProof/>
                <w:sz w:val="14"/>
                <w:lang w:val="en-GB"/>
              </w:rPr>
              <mc:AlternateContent>
                <mc:Choice Requires="wps">
                  <w:drawing>
                    <wp:anchor distT="0" distB="0" distL="114300" distR="114300" simplePos="0" relativeHeight="251776000" behindDoc="0" locked="0" layoutInCell="1" allowOverlap="1" wp14:anchorId="2AA13A00" wp14:editId="23F7C652">
                      <wp:simplePos x="0" y="0"/>
                      <wp:positionH relativeFrom="column">
                        <wp:posOffset>717853</wp:posOffset>
                      </wp:positionH>
                      <wp:positionV relativeFrom="paragraph">
                        <wp:posOffset>804738</wp:posOffset>
                      </wp:positionV>
                      <wp:extent cx="237067" cy="237067"/>
                      <wp:effectExtent l="19050" t="38100" r="29845" b="29845"/>
                      <wp:wrapNone/>
                      <wp:docPr id="1236595637"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E914E8" id="Star: 5 Points 2" o:spid="_x0000_s1026" style="position:absolute;margin-left:56.5pt;margin-top:63.35pt;width:18.65pt;height:18.65pt;z-index:251776000;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" path="m,90551r90552,1l118534,r27981,90552l237067,90551r-73259,55964l191791,237066,118534,181102,45276,237066,73259,146515,,90551xe" fillcolor="yellow"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00787B" w:rsidRPr="00977FBE">
              <w:rPr>
                <w:rFonts w:cs="Arial"/>
                <w:sz w:val="14"/>
                <w:lang w:val="en-GB" w:eastAsia="en-US"/>
              </w:rPr>
              <w:t>Formal and informal channels of communication regularly exploited by energy / environmental manager and staff at all levels</w:t>
            </w:r>
          </w:p>
        </w:tc>
        <w:tc>
          <w:tcPr>
            <w:tcW w:w="1518" w:type="dxa"/>
          </w:tcPr>
          <w:p w14:paraId="18A0EADD" w14:textId="65EFEF87" w:rsidR="0000787B" w:rsidRPr="00977FBE" w:rsidRDefault="0000787B" w:rsidP="00326F9E">
            <w:pPr>
              <w:rPr>
                <w:rFonts w:cs="Arial"/>
                <w:sz w:val="14"/>
                <w:lang w:val="en-GB" w:eastAsia="en-US"/>
              </w:rPr>
            </w:pPr>
            <w:r w:rsidRPr="00977FBE">
              <w:rPr>
                <w:rFonts w:cs="Arial"/>
                <w:sz w:val="14"/>
                <w:lang w:val="en-GB" w:eastAsia="en-US"/>
              </w:rPr>
              <w:t>Comprehensive system sets targets, monitors materials and energy consumption and wastes and emissions, identifies faults, quantifies costs and savings and provides budget tracking</w:t>
            </w:r>
          </w:p>
        </w:tc>
        <w:tc>
          <w:tcPr>
            <w:tcW w:w="1468" w:type="dxa"/>
          </w:tcPr>
          <w:p w14:paraId="705EDF86" w14:textId="73BA9665" w:rsidR="0000787B" w:rsidRPr="00977FBE" w:rsidRDefault="00D87FE2" w:rsidP="00326F9E">
            <w:pPr>
              <w:rPr>
                <w:rFonts w:cs="Arial"/>
                <w:sz w:val="14"/>
                <w:lang w:val="en-GB" w:eastAsia="en-US"/>
              </w:rPr>
            </w:pPr>
            <w:r>
              <w:rPr>
                <w:rFonts w:cs="Arial"/>
                <w:noProof/>
                <w:sz w:val="14"/>
                <w:lang w:val="en-GB"/>
              </w:rPr>
              <mc:AlternateContent>
                <mc:Choice Requires="wps">
                  <w:drawing>
                    <wp:anchor distT="0" distB="0" distL="114300" distR="114300" simplePos="0" relativeHeight="251780096" behindDoc="0" locked="0" layoutInCell="1" allowOverlap="1" wp14:anchorId="726BC3FE" wp14:editId="6381CB9C">
                      <wp:simplePos x="0" y="0"/>
                      <wp:positionH relativeFrom="column">
                        <wp:posOffset>586492</wp:posOffset>
                      </wp:positionH>
                      <wp:positionV relativeFrom="paragraph">
                        <wp:posOffset>804490</wp:posOffset>
                      </wp:positionV>
                      <wp:extent cx="237067" cy="237067"/>
                      <wp:effectExtent l="19050" t="38100" r="29845" b="29845"/>
                      <wp:wrapNone/>
                      <wp:docPr id="2006662903"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E00B6C8" id="Star: 5 Points 2" o:spid="_x0000_s1026" style="position:absolute;margin-left:46.2pt;margin-top:63.35pt;width:18.65pt;height:18.65pt;z-index:251780096;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" path="m,90551r90552,1l118534,r27981,90552l237067,90551r-73259,55964l191791,237066,118534,181102,45276,237066,73259,146515,,90551xe" fillcolor="yellow"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00787B" w:rsidRPr="00977FBE">
              <w:rPr>
                <w:rFonts w:cs="Arial"/>
                <w:sz w:val="14"/>
                <w:lang w:val="en-GB" w:eastAsia="en-US"/>
              </w:rPr>
              <w:t xml:space="preserve">Marketing the value of material and energy </w:t>
            </w:r>
            <w:r w:rsidR="0000787B">
              <w:rPr>
                <w:rFonts w:cs="Arial"/>
                <w:sz w:val="14"/>
                <w:lang w:val="en-GB" w:eastAsia="en-US"/>
              </w:rPr>
              <w:t>efficiency and</w:t>
            </w:r>
            <w:r w:rsidR="0000787B" w:rsidRPr="00977FBE">
              <w:rPr>
                <w:rFonts w:cs="Arial"/>
                <w:sz w:val="14"/>
                <w:lang w:val="en-GB" w:eastAsia="en-US"/>
              </w:rPr>
              <w:t xml:space="preserve"> the performance of energy / environmental management both within the organization and outside it</w:t>
            </w:r>
          </w:p>
        </w:tc>
        <w:tc>
          <w:tcPr>
            <w:tcW w:w="1442" w:type="dxa"/>
          </w:tcPr>
          <w:p w14:paraId="02B1FD36" w14:textId="18094788" w:rsidR="0000787B" w:rsidRPr="00977FBE" w:rsidRDefault="00D87FE2" w:rsidP="00326F9E">
            <w:pPr>
              <w:rPr>
                <w:rFonts w:cs="Arial"/>
                <w:sz w:val="14"/>
                <w:lang w:val="en-GB" w:eastAsia="en-US"/>
              </w:rPr>
            </w:pPr>
            <w:r>
              <w:rPr>
                <w:rFonts w:cs="Arial"/>
                <w:noProof/>
                <w:sz w:val="14"/>
                <w:lang w:val="en-GB"/>
              </w:rPr>
              <mc:AlternateContent>
                <mc:Choice Requires="wps">
                  <w:drawing>
                    <wp:anchor distT="0" distB="0" distL="114300" distR="114300" simplePos="0" relativeHeight="251782144" behindDoc="0" locked="0" layoutInCell="1" allowOverlap="1" wp14:anchorId="27E277D6" wp14:editId="1D9802A4">
                      <wp:simplePos x="0" y="0"/>
                      <wp:positionH relativeFrom="column">
                        <wp:posOffset>600489</wp:posOffset>
                      </wp:positionH>
                      <wp:positionV relativeFrom="paragraph">
                        <wp:posOffset>796538</wp:posOffset>
                      </wp:positionV>
                      <wp:extent cx="237067" cy="237067"/>
                      <wp:effectExtent l="19050" t="38100" r="29845" b="29845"/>
                      <wp:wrapNone/>
                      <wp:docPr id="609751893"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6E6D1C" id="Star: 5 Points 2" o:spid="_x0000_s1026" style="position:absolute;margin-left:47.3pt;margin-top:62.7pt;width:18.65pt;height:18.65pt;z-index:251782144;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" path="m,90551r90552,1l118534,r27981,90552l237067,90551r-73259,55964l191791,237066,118534,181102,45276,237066,73259,146515,,90551xe" fillcolor="yellow"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00787B" w:rsidRPr="00977FBE">
              <w:rPr>
                <w:rFonts w:cs="Arial"/>
                <w:sz w:val="14"/>
                <w:lang w:val="en-GB" w:eastAsia="en-US"/>
              </w:rPr>
              <w:t>Positive discrimination in favour of energy / environmental saving schemes with detailed investment appraisal of all new build and plant improvement opportunities</w:t>
            </w:r>
          </w:p>
        </w:tc>
      </w:tr>
      <w:tr w:rsidR="0000787B" w:rsidRPr="00977FBE" w14:paraId="69ACB4C1" w14:textId="77777777" w:rsidTr="00326F9E">
        <w:trPr>
          <w:jc w:val="center"/>
        </w:trPr>
        <w:tc>
          <w:tcPr>
            <w:tcW w:w="411" w:type="dxa"/>
          </w:tcPr>
          <w:p w14:paraId="5100C61E" w14:textId="77777777" w:rsidR="0000787B" w:rsidRPr="00977FBE" w:rsidRDefault="0000787B" w:rsidP="00326F9E">
            <w:pPr>
              <w:spacing w:line="360" w:lineRule="auto"/>
              <w:jc w:val="both"/>
              <w:rPr>
                <w:rFonts w:cs="Arial"/>
                <w:b/>
                <w:sz w:val="18"/>
                <w:lang w:val="en-GB" w:eastAsia="en-US"/>
              </w:rPr>
            </w:pPr>
            <w:r w:rsidRPr="00977FBE">
              <w:rPr>
                <w:rFonts w:cs="Arial"/>
                <w:b/>
                <w:sz w:val="18"/>
                <w:lang w:val="en-GB" w:eastAsia="en-US"/>
              </w:rPr>
              <w:t>3</w:t>
            </w:r>
          </w:p>
        </w:tc>
        <w:tc>
          <w:tcPr>
            <w:tcW w:w="1668" w:type="dxa"/>
          </w:tcPr>
          <w:p w14:paraId="25BD3BB8" w14:textId="47F5E096" w:rsidR="0000787B" w:rsidRPr="00977FBE" w:rsidRDefault="0000787B" w:rsidP="00326F9E">
            <w:pPr>
              <w:rPr>
                <w:rFonts w:cs="Arial"/>
                <w:sz w:val="14"/>
                <w:lang w:val="en-GB" w:eastAsia="en-US"/>
              </w:rPr>
            </w:pPr>
            <w:r w:rsidRPr="00977FBE">
              <w:rPr>
                <w:rFonts w:cs="Arial"/>
                <w:sz w:val="14"/>
                <w:lang w:val="en-GB" w:eastAsia="en-US"/>
              </w:rPr>
              <w:t>Formal energy / environmental policy but no formal management system and with no active commitment from top management</w:t>
            </w:r>
          </w:p>
        </w:tc>
        <w:tc>
          <w:tcPr>
            <w:tcW w:w="1664" w:type="dxa"/>
          </w:tcPr>
          <w:p w14:paraId="67A8CBDF" w14:textId="77777777" w:rsidR="0000787B" w:rsidRPr="00977FBE" w:rsidRDefault="0000787B" w:rsidP="00326F9E">
            <w:pPr>
              <w:rPr>
                <w:rFonts w:cs="Arial"/>
                <w:sz w:val="14"/>
                <w:lang w:val="en-GB" w:eastAsia="en-US"/>
              </w:rPr>
            </w:pPr>
            <w:r w:rsidRPr="00977FBE">
              <w:rPr>
                <w:rFonts w:cs="Arial"/>
                <w:sz w:val="14"/>
                <w:lang w:val="en-GB" w:eastAsia="en-US"/>
              </w:rPr>
              <w:t>Energy / environmental manager accountable to energy committee, chaired by a member of the management board</w:t>
            </w:r>
          </w:p>
        </w:tc>
        <w:tc>
          <w:tcPr>
            <w:tcW w:w="1581" w:type="dxa"/>
          </w:tcPr>
          <w:p w14:paraId="51A21588" w14:textId="09154FA0" w:rsidR="0000787B" w:rsidRPr="00977FBE" w:rsidRDefault="00173F02" w:rsidP="00326F9E">
            <w:pPr>
              <w:rPr>
                <w:rFonts w:cs="Arial"/>
                <w:sz w:val="14"/>
                <w:lang w:val="en-GB" w:eastAsia="en-US"/>
              </w:rPr>
            </w:pPr>
            <w:r>
              <w:rPr>
                <w:noProof/>
              </w:rPr>
              <mc:AlternateContent>
                <mc:Choice Requires="wps">
                  <w:drawing>
                    <wp:anchor distT="0" distB="0" distL="114300" distR="114300" simplePos="0" relativeHeight="251845632" behindDoc="0" locked="0" layoutInCell="1" allowOverlap="1" wp14:anchorId="1526F5A3" wp14:editId="45E81DF6">
                      <wp:simplePos x="0" y="0"/>
                      <wp:positionH relativeFrom="margin">
                        <wp:posOffset>-1151355</wp:posOffset>
                      </wp:positionH>
                      <wp:positionV relativeFrom="paragraph">
                        <wp:posOffset>35933</wp:posOffset>
                      </wp:positionV>
                      <wp:extent cx="3041650" cy="1318895"/>
                      <wp:effectExtent l="0" t="590550" r="6350" b="586105"/>
                      <wp:wrapNone/>
                      <wp:docPr id="1347207891" name="Text Box 1347207891"/>
                      <wp:cNvGraphicFramePr/>
                      <a:graphic xmlns:a="http://schemas.openxmlformats.org/drawingml/2006/main">
                        <a:graphicData uri="http://schemas.microsoft.com/office/word/2010/wordprocessingShape">
                          <wps:wsp>
                            <wps:cNvSpPr txBox="1"/>
                            <wps:spPr>
                              <a:xfrm rot="19979820">
                                <a:off x="0" y="0"/>
                                <a:ext cx="3041650" cy="1318895"/>
                              </a:xfrm>
                              <a:prstGeom prst="rect">
                                <a:avLst/>
                              </a:prstGeom>
                              <a:noFill/>
                              <a:ln>
                                <a:noFill/>
                              </a:ln>
                            </wps:spPr>
                            <wps:txbx>
                              <w:txbxContent>
                                <w:p w14:paraId="747808B1"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1526F5A3" id="Text Box 1347207891" o:spid="_x0000_s1040" type="#_x0000_t202" style="position:absolute;margin-left:-90.65pt;margin-top:2.85pt;width:239.5pt;height:103.85pt;rotation:-1769669fd;z-index:25184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" filled="f" stroked="f">
                      <v:textbox>
                        <w:txbxContent>
                          <w:p w14:paraId="747808B1"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00787B" w:rsidRPr="00977FBE">
              <w:rPr>
                <w:rFonts w:cs="Arial"/>
                <w:sz w:val="14"/>
                <w:lang w:val="en-GB" w:eastAsia="en-US"/>
              </w:rPr>
              <w:t>Energy / environmental committee used as main channel together with direct contact with major users</w:t>
            </w:r>
          </w:p>
        </w:tc>
        <w:tc>
          <w:tcPr>
            <w:tcW w:w="1518" w:type="dxa"/>
          </w:tcPr>
          <w:p w14:paraId="5220F558" w14:textId="40C50DCC" w:rsidR="0000787B" w:rsidRPr="00977FBE" w:rsidRDefault="00D87FE2" w:rsidP="00326F9E">
            <w:pPr>
              <w:rPr>
                <w:rFonts w:cs="Arial"/>
                <w:sz w:val="14"/>
                <w:lang w:val="en-GB" w:eastAsia="en-US"/>
              </w:rPr>
            </w:pPr>
            <w:r>
              <w:rPr>
                <w:rFonts w:cs="Arial"/>
                <w:noProof/>
                <w:sz w:val="14"/>
                <w:lang w:val="en-GB"/>
              </w:rPr>
              <mc:AlternateContent>
                <mc:Choice Requires="wps">
                  <w:drawing>
                    <wp:anchor distT="0" distB="0" distL="114300" distR="114300" simplePos="0" relativeHeight="251778048" behindDoc="0" locked="0" layoutInCell="1" allowOverlap="1" wp14:anchorId="37560BFE" wp14:editId="17A666AD">
                      <wp:simplePos x="0" y="0"/>
                      <wp:positionH relativeFrom="column">
                        <wp:posOffset>667910</wp:posOffset>
                      </wp:positionH>
                      <wp:positionV relativeFrom="paragraph">
                        <wp:posOffset>-247318</wp:posOffset>
                      </wp:positionV>
                      <wp:extent cx="237067" cy="237067"/>
                      <wp:effectExtent l="19050" t="38100" r="29845" b="29845"/>
                      <wp:wrapNone/>
                      <wp:docPr id="1066950239"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5B438F" id="Star: 5 Points 2" o:spid="_x0000_s1026" style="position:absolute;margin-left:52.6pt;margin-top:-19.45pt;width:18.65pt;height:18.65pt;z-index:251778048;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" path="m,90551r90552,1l118534,r27981,90552l237067,90551r-73259,55964l191791,237066,118534,181102,45276,237066,73259,146515,,90551xe" fillcolor="yellow"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00787B" w:rsidRPr="00977FBE">
              <w:rPr>
                <w:rFonts w:cs="Arial"/>
                <w:sz w:val="14"/>
                <w:lang w:val="en-GB" w:eastAsia="en-US"/>
              </w:rPr>
              <w:t>Monitoring and targeting reports for individual premises based on sub-metering / monitoring but savings not reported effectively to users</w:t>
            </w:r>
          </w:p>
        </w:tc>
        <w:tc>
          <w:tcPr>
            <w:tcW w:w="1468" w:type="dxa"/>
          </w:tcPr>
          <w:p w14:paraId="5571233C" w14:textId="713CAE6D" w:rsidR="0000787B" w:rsidRPr="00977FBE" w:rsidRDefault="0000787B" w:rsidP="00326F9E">
            <w:pPr>
              <w:rPr>
                <w:rFonts w:cs="Arial"/>
                <w:sz w:val="14"/>
                <w:lang w:val="en-GB" w:eastAsia="en-US"/>
              </w:rPr>
            </w:pPr>
            <w:r w:rsidRPr="00977FBE">
              <w:rPr>
                <w:rFonts w:cs="Arial"/>
                <w:sz w:val="14"/>
                <w:lang w:val="en-GB" w:eastAsia="en-US"/>
              </w:rPr>
              <w:t>Programme of staff training, awareness and regular publicity campaigns</w:t>
            </w:r>
          </w:p>
        </w:tc>
        <w:tc>
          <w:tcPr>
            <w:tcW w:w="1442" w:type="dxa"/>
          </w:tcPr>
          <w:p w14:paraId="70618EB5" w14:textId="08001E4C" w:rsidR="0000787B" w:rsidRPr="00977FBE" w:rsidRDefault="0000787B" w:rsidP="00326F9E">
            <w:pPr>
              <w:rPr>
                <w:rFonts w:cs="Arial"/>
                <w:sz w:val="14"/>
                <w:lang w:val="en-GB" w:eastAsia="en-US"/>
              </w:rPr>
            </w:pPr>
            <w:r w:rsidRPr="00977FBE">
              <w:rPr>
                <w:rFonts w:cs="Arial"/>
                <w:sz w:val="14"/>
                <w:lang w:val="en-GB" w:eastAsia="en-US"/>
              </w:rPr>
              <w:t>Same pay back criteria as for all other investments. Cursory appraisal of new build and plant improvement opportunities</w:t>
            </w:r>
          </w:p>
        </w:tc>
      </w:tr>
      <w:tr w:rsidR="0000787B" w:rsidRPr="00977FBE" w14:paraId="14B00F78" w14:textId="77777777" w:rsidTr="00326F9E">
        <w:trPr>
          <w:jc w:val="center"/>
        </w:trPr>
        <w:tc>
          <w:tcPr>
            <w:tcW w:w="411" w:type="dxa"/>
          </w:tcPr>
          <w:p w14:paraId="219F4BD2" w14:textId="77777777" w:rsidR="0000787B" w:rsidRPr="00977FBE" w:rsidRDefault="0000787B" w:rsidP="00326F9E">
            <w:pPr>
              <w:spacing w:line="360" w:lineRule="auto"/>
              <w:jc w:val="both"/>
              <w:rPr>
                <w:rFonts w:cs="Arial"/>
                <w:b/>
                <w:sz w:val="18"/>
                <w:lang w:val="en-GB" w:eastAsia="en-US"/>
              </w:rPr>
            </w:pPr>
            <w:r w:rsidRPr="00977FBE">
              <w:rPr>
                <w:rFonts w:cs="Arial"/>
                <w:b/>
                <w:sz w:val="18"/>
                <w:lang w:val="en-GB" w:eastAsia="en-US"/>
              </w:rPr>
              <w:t>2</w:t>
            </w:r>
          </w:p>
        </w:tc>
        <w:tc>
          <w:tcPr>
            <w:tcW w:w="1668" w:type="dxa"/>
          </w:tcPr>
          <w:p w14:paraId="772C8CDB" w14:textId="41467002" w:rsidR="0000787B" w:rsidRPr="00977FBE" w:rsidRDefault="0000787B" w:rsidP="00326F9E">
            <w:pPr>
              <w:rPr>
                <w:rFonts w:cs="Arial"/>
                <w:sz w:val="14"/>
                <w:lang w:val="en-GB" w:eastAsia="en-US"/>
              </w:rPr>
            </w:pPr>
            <w:r w:rsidRPr="00977FBE">
              <w:rPr>
                <w:rFonts w:cs="Arial"/>
                <w:sz w:val="14"/>
                <w:lang w:val="en-GB" w:eastAsia="en-US"/>
              </w:rPr>
              <w:t>Unadopted / informal energy / environmental policy set by energy / environmental manager or senior departmental manager</w:t>
            </w:r>
          </w:p>
        </w:tc>
        <w:tc>
          <w:tcPr>
            <w:tcW w:w="1664" w:type="dxa"/>
          </w:tcPr>
          <w:p w14:paraId="03249809" w14:textId="49E7082E" w:rsidR="0000787B" w:rsidRPr="00977FBE" w:rsidRDefault="0000787B" w:rsidP="00326F9E">
            <w:pPr>
              <w:rPr>
                <w:rFonts w:cs="Arial"/>
                <w:sz w:val="14"/>
                <w:lang w:val="en-GB" w:eastAsia="en-US"/>
              </w:rPr>
            </w:pPr>
            <w:r w:rsidRPr="00977FBE">
              <w:rPr>
                <w:rFonts w:cs="Arial"/>
                <w:sz w:val="14"/>
                <w:lang w:val="en-GB" w:eastAsia="en-US"/>
              </w:rPr>
              <w:t>Energy / environmental manager in post, reporting to ad-hoc committee but line management and authority unclear</w:t>
            </w:r>
          </w:p>
        </w:tc>
        <w:tc>
          <w:tcPr>
            <w:tcW w:w="1581" w:type="dxa"/>
          </w:tcPr>
          <w:p w14:paraId="2DE94918" w14:textId="0891BACB" w:rsidR="0000787B" w:rsidRPr="00977FBE" w:rsidRDefault="0000787B" w:rsidP="00326F9E">
            <w:pPr>
              <w:rPr>
                <w:rFonts w:cs="Arial"/>
                <w:sz w:val="14"/>
                <w:lang w:val="en-GB" w:eastAsia="en-US"/>
              </w:rPr>
            </w:pPr>
            <w:r w:rsidRPr="00977FBE">
              <w:rPr>
                <w:rFonts w:cs="Arial"/>
                <w:sz w:val="14"/>
                <w:lang w:val="en-GB" w:eastAsia="en-US"/>
              </w:rPr>
              <w:t>Contact with major users through ad-hoc committee chaired by senior departmental manager</w:t>
            </w:r>
          </w:p>
        </w:tc>
        <w:tc>
          <w:tcPr>
            <w:tcW w:w="1518" w:type="dxa"/>
          </w:tcPr>
          <w:p w14:paraId="69A5DD8F" w14:textId="41EE5686" w:rsidR="0000787B" w:rsidRPr="00977FBE" w:rsidRDefault="0000787B" w:rsidP="00326F9E">
            <w:pPr>
              <w:rPr>
                <w:rFonts w:cs="Arial"/>
                <w:sz w:val="14"/>
                <w:lang w:val="en-GB" w:eastAsia="en-US"/>
              </w:rPr>
            </w:pPr>
            <w:r w:rsidRPr="00977FBE">
              <w:rPr>
                <w:rFonts w:cs="Arial"/>
                <w:sz w:val="14"/>
                <w:lang w:val="en-GB" w:eastAsia="en-US"/>
              </w:rPr>
              <w:t>Monitoring and targeting reports based on supply meter / measurement data and invoice. Env / energy staff have ad-hoc involvement in budget setting</w:t>
            </w:r>
          </w:p>
        </w:tc>
        <w:tc>
          <w:tcPr>
            <w:tcW w:w="1468" w:type="dxa"/>
          </w:tcPr>
          <w:p w14:paraId="1B319E81" w14:textId="77777777" w:rsidR="0000787B" w:rsidRPr="00977FBE" w:rsidRDefault="0000787B" w:rsidP="00326F9E">
            <w:pPr>
              <w:rPr>
                <w:rFonts w:cs="Arial"/>
                <w:sz w:val="14"/>
                <w:lang w:val="en-GB" w:eastAsia="en-US"/>
              </w:rPr>
            </w:pPr>
            <w:r w:rsidRPr="00977FBE">
              <w:rPr>
                <w:rFonts w:cs="Arial"/>
                <w:sz w:val="14"/>
                <w:lang w:val="en-GB" w:eastAsia="en-US"/>
              </w:rPr>
              <w:t>Some ad-hoc staff awareness and training</w:t>
            </w:r>
          </w:p>
        </w:tc>
        <w:tc>
          <w:tcPr>
            <w:tcW w:w="1442" w:type="dxa"/>
          </w:tcPr>
          <w:p w14:paraId="599A6F63" w14:textId="445CB399" w:rsidR="0000787B" w:rsidRPr="00977FBE" w:rsidRDefault="0000787B" w:rsidP="00326F9E">
            <w:pPr>
              <w:rPr>
                <w:rFonts w:cs="Arial"/>
                <w:sz w:val="14"/>
                <w:lang w:val="en-GB" w:eastAsia="en-US"/>
              </w:rPr>
            </w:pPr>
            <w:r w:rsidRPr="00977FBE">
              <w:rPr>
                <w:rFonts w:cs="Arial"/>
                <w:sz w:val="14"/>
                <w:lang w:val="en-GB" w:eastAsia="en-US"/>
              </w:rPr>
              <w:t>Investment using short term pay back criteria mostly</w:t>
            </w:r>
          </w:p>
        </w:tc>
      </w:tr>
      <w:tr w:rsidR="0000787B" w:rsidRPr="00977FBE" w14:paraId="7AACE354" w14:textId="77777777" w:rsidTr="00326F9E">
        <w:trPr>
          <w:jc w:val="center"/>
        </w:trPr>
        <w:tc>
          <w:tcPr>
            <w:tcW w:w="411" w:type="dxa"/>
          </w:tcPr>
          <w:p w14:paraId="414E34A7" w14:textId="77777777" w:rsidR="0000787B" w:rsidRPr="00977FBE" w:rsidRDefault="0000787B" w:rsidP="00326F9E">
            <w:pPr>
              <w:spacing w:line="360" w:lineRule="auto"/>
              <w:jc w:val="both"/>
              <w:rPr>
                <w:rFonts w:cs="Arial"/>
                <w:b/>
                <w:sz w:val="18"/>
                <w:lang w:val="en-GB" w:eastAsia="en-US"/>
              </w:rPr>
            </w:pPr>
            <w:r w:rsidRPr="00977FBE">
              <w:rPr>
                <w:rFonts w:cs="Arial"/>
                <w:b/>
                <w:sz w:val="18"/>
                <w:lang w:val="en-GB" w:eastAsia="en-US"/>
              </w:rPr>
              <w:t>1</w:t>
            </w:r>
          </w:p>
        </w:tc>
        <w:tc>
          <w:tcPr>
            <w:tcW w:w="1668" w:type="dxa"/>
          </w:tcPr>
          <w:p w14:paraId="7046BE23" w14:textId="3EB5AEF0" w:rsidR="0000787B" w:rsidRPr="00977FBE" w:rsidRDefault="00E910E6" w:rsidP="00326F9E">
            <w:pPr>
              <w:rPr>
                <w:rFonts w:cs="Arial"/>
                <w:sz w:val="14"/>
                <w:lang w:val="en-GB" w:eastAsia="en-US"/>
              </w:rPr>
            </w:pPr>
            <w:r>
              <w:rPr>
                <w:rFonts w:cs="Arial"/>
                <w:noProof/>
                <w:sz w:val="14"/>
                <w:lang w:val="en-GB"/>
              </w:rPr>
              <mc:AlternateContent>
                <mc:Choice Requires="wps">
                  <w:drawing>
                    <wp:anchor distT="0" distB="0" distL="114300" distR="114300" simplePos="0" relativeHeight="251764736" behindDoc="0" locked="0" layoutInCell="1" allowOverlap="1" wp14:anchorId="29666435" wp14:editId="2A607723">
                      <wp:simplePos x="0" y="0"/>
                      <wp:positionH relativeFrom="column">
                        <wp:posOffset>641902</wp:posOffset>
                      </wp:positionH>
                      <wp:positionV relativeFrom="paragraph">
                        <wp:posOffset>227937</wp:posOffset>
                      </wp:positionV>
                      <wp:extent cx="237067" cy="237067"/>
                      <wp:effectExtent l="19050" t="38100" r="29845" b="29845"/>
                      <wp:wrapNone/>
                      <wp:docPr id="155110762"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7DB5FB" id="Star: 5 Points 2" o:spid="_x0000_s1026" style="position:absolute;margin-left:50.55pt;margin-top:17.95pt;width:18.65pt;height:18.65pt;z-index:251764736;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" path="m,90551r90552,1l118534,r27981,90552l237067,90551r-73259,55964l191791,237066,118534,181102,45276,237066,73259,146515,,90551xe" fillcolor="red" strokecolor="#1f3763 [1604]" strokeweight="1pt">
                      <v:stroke joinstyle="miter"/>
                      <v:path arrowok="t" o:connecttype="custom" o:connectlocs="0,90551;90552,90552;118534,0;146515,90552;237067,90551;163808,146515;191791,237066;118534,181102;45276,237066;73259,146515;0,90551" o:connectangles="0,0,0,0,0,0,0,0,0,0,0"/>
                    </v:shape>
                  </w:pict>
                </mc:Fallback>
              </mc:AlternateContent>
            </w:r>
            <w:r w:rsidR="0000787B" w:rsidRPr="00977FBE">
              <w:rPr>
                <w:rFonts w:cs="Arial"/>
                <w:sz w:val="14"/>
                <w:lang w:val="en-GB" w:eastAsia="en-US"/>
              </w:rPr>
              <w:t>An unwritten set of guidelines</w:t>
            </w:r>
          </w:p>
        </w:tc>
        <w:tc>
          <w:tcPr>
            <w:tcW w:w="1664" w:type="dxa"/>
          </w:tcPr>
          <w:p w14:paraId="64F92BE4" w14:textId="3F31B683" w:rsidR="0000787B" w:rsidRPr="00977FBE" w:rsidRDefault="00E910E6" w:rsidP="00326F9E">
            <w:pPr>
              <w:rPr>
                <w:rFonts w:cs="Arial"/>
                <w:sz w:val="14"/>
                <w:lang w:val="en-GB" w:eastAsia="en-US"/>
              </w:rPr>
            </w:pPr>
            <w:r>
              <w:rPr>
                <w:rFonts w:cs="Arial"/>
                <w:noProof/>
                <w:sz w:val="14"/>
                <w:lang w:val="en-GB"/>
              </w:rPr>
              <mc:AlternateContent>
                <mc:Choice Requires="wps">
                  <w:drawing>
                    <wp:anchor distT="0" distB="0" distL="114300" distR="114300" simplePos="0" relativeHeight="251765760" behindDoc="0" locked="0" layoutInCell="1" allowOverlap="1" wp14:anchorId="3D0CCC7C" wp14:editId="66A9FFB0">
                      <wp:simplePos x="0" y="0"/>
                      <wp:positionH relativeFrom="column">
                        <wp:posOffset>725335</wp:posOffset>
                      </wp:positionH>
                      <wp:positionV relativeFrom="paragraph">
                        <wp:posOffset>377079</wp:posOffset>
                      </wp:positionV>
                      <wp:extent cx="237067" cy="237067"/>
                      <wp:effectExtent l="19050" t="38100" r="29845" b="29845"/>
                      <wp:wrapNone/>
                      <wp:docPr id="1118995933"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B332E94" id="Star: 5 Points 2" o:spid="_x0000_s1026" style="position:absolute;margin-left:57.1pt;margin-top:29.7pt;width:18.65pt;height:18.65pt;z-index:251765760;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" path="m,90551r90552,1l118534,r27981,90552l237067,90551r-73259,55964l191791,237066,118534,181102,45276,237066,73259,146515,,90551xe" fillcolor="red"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00787B" w:rsidRPr="00977FBE">
              <w:rPr>
                <w:rFonts w:cs="Arial"/>
                <w:sz w:val="14"/>
                <w:lang w:val="en-GB" w:eastAsia="en-US"/>
              </w:rPr>
              <w:t>Energy or environmental management the part-time responsibility of someone with only limited influence or authority</w:t>
            </w:r>
          </w:p>
        </w:tc>
        <w:tc>
          <w:tcPr>
            <w:tcW w:w="1581" w:type="dxa"/>
          </w:tcPr>
          <w:p w14:paraId="4615A850" w14:textId="2A0210F4" w:rsidR="0000787B" w:rsidRPr="00977FBE" w:rsidRDefault="00E910E6" w:rsidP="00326F9E">
            <w:pPr>
              <w:rPr>
                <w:rFonts w:cs="Arial"/>
                <w:sz w:val="14"/>
                <w:lang w:val="en-GB" w:eastAsia="en-US"/>
              </w:rPr>
            </w:pPr>
            <w:r>
              <w:rPr>
                <w:rFonts w:cs="Arial"/>
                <w:noProof/>
                <w:sz w:val="14"/>
                <w:lang w:val="en-GB"/>
              </w:rPr>
              <mc:AlternateContent>
                <mc:Choice Requires="wps">
                  <w:drawing>
                    <wp:anchor distT="0" distB="0" distL="114300" distR="114300" simplePos="0" relativeHeight="251766784" behindDoc="0" locked="0" layoutInCell="1" allowOverlap="1" wp14:anchorId="36F1C87D" wp14:editId="1CCA3222">
                      <wp:simplePos x="0" y="0"/>
                      <wp:positionH relativeFrom="column">
                        <wp:posOffset>522356</wp:posOffset>
                      </wp:positionH>
                      <wp:positionV relativeFrom="paragraph">
                        <wp:posOffset>231085</wp:posOffset>
                      </wp:positionV>
                      <wp:extent cx="237067" cy="237067"/>
                      <wp:effectExtent l="19050" t="38100" r="29845" b="29845"/>
                      <wp:wrapNone/>
                      <wp:docPr id="1402298665"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B24570" id="Star: 5 Points 2" o:spid="_x0000_s1026" style="position:absolute;margin-left:41.15pt;margin-top:18.2pt;width:18.65pt;height:18.65pt;z-index:251766784;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" path="m,90551r90552,1l118534,r27981,90552l237067,90551r-73259,55964l191791,237066,118534,181102,45276,237066,73259,146515,,90551xe" fillcolor="red"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00787B" w:rsidRPr="00977FBE">
              <w:rPr>
                <w:rFonts w:cs="Arial"/>
                <w:sz w:val="14"/>
                <w:lang w:val="en-GB" w:eastAsia="en-US"/>
              </w:rPr>
              <w:t>Informal contacts between engineer and a few users</w:t>
            </w:r>
          </w:p>
        </w:tc>
        <w:tc>
          <w:tcPr>
            <w:tcW w:w="1518" w:type="dxa"/>
          </w:tcPr>
          <w:p w14:paraId="47E6E0C6" w14:textId="6F7A2373" w:rsidR="0000787B" w:rsidRPr="00977FBE" w:rsidRDefault="00E910E6" w:rsidP="00326F9E">
            <w:pPr>
              <w:rPr>
                <w:rFonts w:cs="Arial"/>
                <w:sz w:val="14"/>
                <w:lang w:val="en-GB" w:eastAsia="en-US"/>
              </w:rPr>
            </w:pPr>
            <w:r>
              <w:rPr>
                <w:rFonts w:cs="Arial"/>
                <w:noProof/>
                <w:sz w:val="14"/>
                <w:lang w:val="en-GB"/>
              </w:rPr>
              <mc:AlternateContent>
                <mc:Choice Requires="wps">
                  <w:drawing>
                    <wp:anchor distT="0" distB="0" distL="114300" distR="114300" simplePos="0" relativeHeight="251769856" behindDoc="0" locked="0" layoutInCell="1" allowOverlap="1" wp14:anchorId="021D3293" wp14:editId="7EFBF208">
                      <wp:simplePos x="0" y="0"/>
                      <wp:positionH relativeFrom="column">
                        <wp:posOffset>587596</wp:posOffset>
                      </wp:positionH>
                      <wp:positionV relativeFrom="paragraph">
                        <wp:posOffset>390166</wp:posOffset>
                      </wp:positionV>
                      <wp:extent cx="237067" cy="237067"/>
                      <wp:effectExtent l="19050" t="38100" r="29845" b="29845"/>
                      <wp:wrapNone/>
                      <wp:docPr id="502842900"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22854C" id="Star: 5 Points 2" o:spid="_x0000_s1026" style="position:absolute;margin-left:46.25pt;margin-top:30.7pt;width:18.65pt;height:18.65pt;z-index:251769856;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" path="m,90551r90552,1l118534,r27981,90552l237067,90551r-73259,55964l191791,237066,118534,181102,45276,237066,73259,146515,,90551xe" fillcolor="red"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00787B" w:rsidRPr="00977FBE">
              <w:rPr>
                <w:rFonts w:cs="Arial"/>
                <w:sz w:val="14"/>
                <w:lang w:val="en-GB" w:eastAsia="en-US"/>
              </w:rPr>
              <w:t>Cost reporting based on invoice data. Engineer compiles reports for internal use within technical department</w:t>
            </w:r>
          </w:p>
        </w:tc>
        <w:tc>
          <w:tcPr>
            <w:tcW w:w="1468" w:type="dxa"/>
          </w:tcPr>
          <w:p w14:paraId="7F49F25A" w14:textId="0372208F" w:rsidR="0000787B" w:rsidRPr="00977FBE" w:rsidRDefault="0000787B" w:rsidP="00326F9E">
            <w:pPr>
              <w:rPr>
                <w:rFonts w:cs="Arial"/>
                <w:sz w:val="14"/>
                <w:lang w:val="en-GB" w:eastAsia="en-US"/>
              </w:rPr>
            </w:pPr>
            <w:r w:rsidRPr="00977FBE">
              <w:rPr>
                <w:rFonts w:cs="Arial"/>
                <w:sz w:val="14"/>
                <w:lang w:val="en-GB" w:eastAsia="en-US"/>
              </w:rPr>
              <w:t>Informal contacts used to promote energy efficiency and resource conservation</w:t>
            </w:r>
          </w:p>
        </w:tc>
        <w:tc>
          <w:tcPr>
            <w:tcW w:w="1442" w:type="dxa"/>
          </w:tcPr>
          <w:p w14:paraId="52E37283" w14:textId="145BF703" w:rsidR="0000787B" w:rsidRPr="00977FBE" w:rsidRDefault="0000787B" w:rsidP="00326F9E">
            <w:pPr>
              <w:rPr>
                <w:rFonts w:cs="Arial"/>
                <w:sz w:val="14"/>
                <w:lang w:val="en-GB" w:eastAsia="en-US"/>
              </w:rPr>
            </w:pPr>
            <w:r w:rsidRPr="00977FBE">
              <w:rPr>
                <w:rFonts w:cs="Arial"/>
                <w:sz w:val="14"/>
                <w:lang w:val="en-GB" w:eastAsia="en-US"/>
              </w:rPr>
              <w:t xml:space="preserve">Only </w:t>
            </w:r>
            <w:r>
              <w:rPr>
                <w:rFonts w:cs="Arial"/>
                <w:sz w:val="14"/>
                <w:lang w:val="en-GB" w:eastAsia="en-US"/>
              </w:rPr>
              <w:t>low cost</w:t>
            </w:r>
            <w:r w:rsidRPr="00977FBE">
              <w:rPr>
                <w:rFonts w:cs="Arial"/>
                <w:sz w:val="14"/>
                <w:lang w:val="en-GB" w:eastAsia="en-US"/>
              </w:rPr>
              <w:t xml:space="preserve"> measures taken</w:t>
            </w:r>
          </w:p>
        </w:tc>
      </w:tr>
      <w:tr w:rsidR="0000787B" w:rsidRPr="00977FBE" w14:paraId="579A3C93" w14:textId="77777777" w:rsidTr="00326F9E">
        <w:trPr>
          <w:jc w:val="center"/>
        </w:trPr>
        <w:tc>
          <w:tcPr>
            <w:tcW w:w="411" w:type="dxa"/>
          </w:tcPr>
          <w:p w14:paraId="559A0241" w14:textId="77777777" w:rsidR="0000787B" w:rsidRPr="00977FBE" w:rsidRDefault="0000787B" w:rsidP="00326F9E">
            <w:pPr>
              <w:spacing w:line="360" w:lineRule="auto"/>
              <w:jc w:val="both"/>
              <w:rPr>
                <w:rFonts w:cs="Arial"/>
                <w:b/>
                <w:sz w:val="18"/>
                <w:lang w:val="en-GB" w:eastAsia="en-US"/>
              </w:rPr>
            </w:pPr>
            <w:r w:rsidRPr="00977FBE">
              <w:rPr>
                <w:rFonts w:cs="Arial"/>
                <w:b/>
                <w:sz w:val="18"/>
                <w:lang w:val="en-GB" w:eastAsia="en-US"/>
              </w:rPr>
              <w:t>0</w:t>
            </w:r>
          </w:p>
        </w:tc>
        <w:tc>
          <w:tcPr>
            <w:tcW w:w="1668" w:type="dxa"/>
          </w:tcPr>
          <w:p w14:paraId="10555175" w14:textId="77777777" w:rsidR="0000787B" w:rsidRPr="00977FBE" w:rsidRDefault="0000787B" w:rsidP="00326F9E">
            <w:pPr>
              <w:rPr>
                <w:rFonts w:cs="Arial"/>
                <w:sz w:val="14"/>
                <w:lang w:val="en-GB" w:eastAsia="en-US"/>
              </w:rPr>
            </w:pPr>
            <w:r w:rsidRPr="00977FBE">
              <w:rPr>
                <w:rFonts w:cs="Arial"/>
                <w:sz w:val="14"/>
                <w:lang w:val="en-GB" w:eastAsia="en-US"/>
              </w:rPr>
              <w:t>No explicit policy</w:t>
            </w:r>
          </w:p>
        </w:tc>
        <w:tc>
          <w:tcPr>
            <w:tcW w:w="1664" w:type="dxa"/>
          </w:tcPr>
          <w:p w14:paraId="3422A0D0" w14:textId="77777777" w:rsidR="0000787B" w:rsidRPr="00977FBE" w:rsidRDefault="0000787B" w:rsidP="00326F9E">
            <w:pPr>
              <w:rPr>
                <w:rFonts w:cs="Arial"/>
                <w:sz w:val="14"/>
                <w:lang w:val="en-GB" w:eastAsia="en-US"/>
              </w:rPr>
            </w:pPr>
            <w:r w:rsidRPr="00977FBE">
              <w:rPr>
                <w:rFonts w:cs="Arial"/>
                <w:sz w:val="14"/>
                <w:lang w:val="en-GB" w:eastAsia="en-US"/>
              </w:rPr>
              <w:t>No energy environmental manager or any formal delegation of responsibility for env/energy use</w:t>
            </w:r>
          </w:p>
        </w:tc>
        <w:tc>
          <w:tcPr>
            <w:tcW w:w="1581" w:type="dxa"/>
          </w:tcPr>
          <w:p w14:paraId="2F8024F4" w14:textId="77777777" w:rsidR="0000787B" w:rsidRPr="00977FBE" w:rsidRDefault="0000787B" w:rsidP="00326F9E">
            <w:pPr>
              <w:rPr>
                <w:rFonts w:cs="Arial"/>
                <w:sz w:val="14"/>
                <w:lang w:val="en-GB" w:eastAsia="en-US"/>
              </w:rPr>
            </w:pPr>
            <w:r w:rsidRPr="00977FBE">
              <w:rPr>
                <w:rFonts w:cs="Arial"/>
                <w:sz w:val="14"/>
                <w:lang w:val="en-GB" w:eastAsia="en-US"/>
              </w:rPr>
              <w:t>No contact with users</w:t>
            </w:r>
          </w:p>
        </w:tc>
        <w:tc>
          <w:tcPr>
            <w:tcW w:w="1518" w:type="dxa"/>
          </w:tcPr>
          <w:p w14:paraId="621672DD" w14:textId="2B9F6DF7" w:rsidR="0000787B" w:rsidRPr="00977FBE" w:rsidRDefault="0000787B" w:rsidP="00326F9E">
            <w:pPr>
              <w:rPr>
                <w:rFonts w:cs="Arial"/>
                <w:sz w:val="14"/>
                <w:lang w:val="en-GB" w:eastAsia="en-US"/>
              </w:rPr>
            </w:pPr>
            <w:r w:rsidRPr="00977FBE">
              <w:rPr>
                <w:rFonts w:cs="Arial"/>
                <w:sz w:val="14"/>
                <w:lang w:val="en-GB" w:eastAsia="en-US"/>
              </w:rPr>
              <w:t>No information system. No accounting for materials and energy consumption and waste</w:t>
            </w:r>
          </w:p>
        </w:tc>
        <w:tc>
          <w:tcPr>
            <w:tcW w:w="1468" w:type="dxa"/>
          </w:tcPr>
          <w:p w14:paraId="12417A67" w14:textId="199346A9" w:rsidR="0000787B" w:rsidRPr="00977FBE" w:rsidRDefault="00E910E6" w:rsidP="00326F9E">
            <w:pPr>
              <w:rPr>
                <w:rFonts w:cs="Arial"/>
                <w:sz w:val="14"/>
                <w:lang w:val="en-GB" w:eastAsia="en-US"/>
              </w:rPr>
            </w:pPr>
            <w:r>
              <w:rPr>
                <w:rFonts w:cs="Arial"/>
                <w:noProof/>
                <w:sz w:val="14"/>
                <w:lang w:val="en-GB"/>
              </w:rPr>
              <mc:AlternateContent>
                <mc:Choice Requires="wps">
                  <w:drawing>
                    <wp:anchor distT="0" distB="0" distL="114300" distR="114300" simplePos="0" relativeHeight="251767808" behindDoc="0" locked="0" layoutInCell="1" allowOverlap="1" wp14:anchorId="31902339" wp14:editId="632CD7DB">
                      <wp:simplePos x="0" y="0"/>
                      <wp:positionH relativeFrom="column">
                        <wp:posOffset>569567</wp:posOffset>
                      </wp:positionH>
                      <wp:positionV relativeFrom="paragraph">
                        <wp:posOffset>252978</wp:posOffset>
                      </wp:positionV>
                      <wp:extent cx="237067" cy="237067"/>
                      <wp:effectExtent l="19050" t="38100" r="29845" b="29845"/>
                      <wp:wrapNone/>
                      <wp:docPr id="976876947"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E9039E" id="Star: 5 Points 2" o:spid="_x0000_s1026" style="position:absolute;margin-left:44.85pt;margin-top:19.9pt;width:18.65pt;height:18.65pt;z-index:251767808;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" path="m,90551r90552,1l118534,r27981,90552l237067,90551r-73259,55964l191791,237066,118534,181102,45276,237066,73259,146515,,90551xe" fillcolor="red"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00787B" w:rsidRPr="00977FBE">
              <w:rPr>
                <w:rFonts w:cs="Arial"/>
                <w:sz w:val="14"/>
                <w:lang w:val="en-GB" w:eastAsia="en-US"/>
              </w:rPr>
              <w:t>No awareness raising of energy efficiency and resource conservation</w:t>
            </w:r>
          </w:p>
        </w:tc>
        <w:tc>
          <w:tcPr>
            <w:tcW w:w="1442" w:type="dxa"/>
          </w:tcPr>
          <w:p w14:paraId="75018D64" w14:textId="2285F3A8" w:rsidR="0000787B" w:rsidRPr="00977FBE" w:rsidRDefault="00E910E6" w:rsidP="00326F9E">
            <w:pPr>
              <w:rPr>
                <w:rFonts w:cs="Arial"/>
                <w:sz w:val="14"/>
                <w:lang w:val="en-GB" w:eastAsia="en-US"/>
              </w:rPr>
            </w:pPr>
            <w:r>
              <w:rPr>
                <w:rFonts w:cs="Arial"/>
                <w:noProof/>
                <w:sz w:val="14"/>
                <w:lang w:val="en-GB"/>
              </w:rPr>
              <mc:AlternateContent>
                <mc:Choice Requires="wps">
                  <w:drawing>
                    <wp:anchor distT="0" distB="0" distL="114300" distR="114300" simplePos="0" relativeHeight="251768832" behindDoc="0" locked="0" layoutInCell="1" allowOverlap="1" wp14:anchorId="2086BCB6" wp14:editId="6FA4E304">
                      <wp:simplePos x="0" y="0"/>
                      <wp:positionH relativeFrom="column">
                        <wp:posOffset>523074</wp:posOffset>
                      </wp:positionH>
                      <wp:positionV relativeFrom="paragraph">
                        <wp:posOffset>109165</wp:posOffset>
                      </wp:positionV>
                      <wp:extent cx="237067" cy="237067"/>
                      <wp:effectExtent l="19050" t="38100" r="29845" b="29845"/>
                      <wp:wrapNone/>
                      <wp:docPr id="358377706"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5AD0DB9" id="Star: 5 Points 2" o:spid="_x0000_s1026" style="position:absolute;margin-left:41.2pt;margin-top:8.6pt;width:18.65pt;height:18.65pt;z-index:251768832;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" path="m,90551r90552,1l118534,r27981,90552l237067,90551r-73259,55964l191791,237066,118534,181102,45276,237066,73259,146515,,90551xe" fillcolor="red"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310292">
              <w:rPr>
                <w:rFonts w:cs="Arial"/>
                <w:noProof/>
                <w:sz w:val="14"/>
                <w:lang w:val="en-GB"/>
              </w:rPr>
              <mc:AlternateContent>
                <mc:Choice Requires="wps">
                  <w:drawing>
                    <wp:anchor distT="0" distB="0" distL="114300" distR="114300" simplePos="0" relativeHeight="251785216" behindDoc="0" locked="0" layoutInCell="1" allowOverlap="1" wp14:anchorId="669BBF17" wp14:editId="3CC1DFF3">
                      <wp:simplePos x="0" y="0"/>
                      <wp:positionH relativeFrom="column">
                        <wp:posOffset>349250</wp:posOffset>
                      </wp:positionH>
                      <wp:positionV relativeFrom="paragraph">
                        <wp:posOffset>695960</wp:posOffset>
                      </wp:positionV>
                      <wp:extent cx="484505" cy="254000"/>
                      <wp:effectExtent l="0" t="0" r="0" b="0"/>
                      <wp:wrapNone/>
                      <wp:docPr id="27856660" name="Text Box 51"/>
                      <wp:cNvGraphicFramePr/>
                      <a:graphic xmlns:a="http://schemas.openxmlformats.org/drawingml/2006/main">
                        <a:graphicData uri="http://schemas.microsoft.com/office/word/2010/wordprocessingShape">
                          <wps:wsp>
                            <wps:cNvSpPr txBox="1"/>
                            <wps:spPr>
                              <a:xfrm>
                                <a:off x="0" y="0"/>
                                <a:ext cx="484505" cy="254000"/>
                              </a:xfrm>
                              <a:prstGeom prst="rect">
                                <a:avLst/>
                              </a:prstGeom>
                              <a:solidFill>
                                <a:schemeClr val="lt1"/>
                              </a:solidFill>
                              <a:ln w="6350">
                                <a:noFill/>
                              </a:ln>
                            </wps:spPr>
                            <wps:txbx>
                              <w:txbxContent>
                                <w:p w14:paraId="0D9E3A8F" w14:textId="35B94650" w:rsidR="00310292" w:rsidRPr="00310292" w:rsidRDefault="00310292">
                                  <w:pPr>
                                    <w:rPr>
                                      <w:sz w:val="16"/>
                                      <w:szCs w:val="16"/>
                                    </w:rPr>
                                  </w:pPr>
                                  <w:r w:rsidRPr="00310292">
                                    <w:rPr>
                                      <w:sz w:val="16"/>
                                      <w:szCs w:val="16"/>
                                    </w:rPr>
                                    <w:t>Target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BBF17" id="Text Box 51" o:spid="_x0000_s1041" type="#_x0000_t202" style="position:absolute;margin-left:27.5pt;margin-top:54.8pt;width:38.15pt;height:20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" fillcolor="white [3201]" stroked="f" strokeweight=".5pt">
                      <v:textbox>
                        <w:txbxContent>
                          <w:p w14:paraId="0D9E3A8F" w14:textId="35B94650" w:rsidR="00310292" w:rsidRPr="00310292" w:rsidRDefault="00310292">
                            <w:pPr>
                              <w:rPr>
                                <w:sz w:val="16"/>
                                <w:szCs w:val="16"/>
                              </w:rPr>
                            </w:pPr>
                            <w:r w:rsidRPr="00310292">
                              <w:rPr>
                                <w:sz w:val="16"/>
                                <w:szCs w:val="16"/>
                              </w:rPr>
                              <w:t>Target</w:t>
                            </w:r>
                          </w:p>
                        </w:txbxContent>
                      </v:textbox>
                    </v:shape>
                  </w:pict>
                </mc:Fallback>
              </mc:AlternateContent>
            </w:r>
            <w:r w:rsidR="0000787B" w:rsidRPr="00977FBE">
              <w:rPr>
                <w:rFonts w:cs="Arial"/>
                <w:sz w:val="14"/>
                <w:lang w:val="en-GB" w:eastAsia="en-US"/>
              </w:rPr>
              <w:t>No investments in increasing environmental performance or energy efficiency in premises</w:t>
            </w:r>
          </w:p>
        </w:tc>
      </w:tr>
    </w:tbl>
    <w:p w14:paraId="5312A7FF" w14:textId="7ACCF5E8" w:rsidR="0000787B" w:rsidRDefault="00BE4821" w:rsidP="006A0CBC">
      <w:pPr>
        <w:pStyle w:val="Caption"/>
      </w:pPr>
      <w:bookmarkStart w:id="40" w:name="_Toc187757573"/>
      <w:r>
        <w:rPr>
          <w:rFonts w:cs="Arial"/>
          <w:noProof/>
          <w:sz w:val="14"/>
          <w:lang w:val="en-GB"/>
          <w14:ligatures w14:val="standardContextual"/>
        </w:rPr>
        <mc:AlternateContent>
          <mc:Choice Requires="wps">
            <w:drawing>
              <wp:anchor distT="0" distB="0" distL="114300" distR="114300" simplePos="0" relativeHeight="251833344" behindDoc="0" locked="0" layoutInCell="1" allowOverlap="1" wp14:anchorId="6A12873A" wp14:editId="3CE24175">
                <wp:simplePos x="0" y="0"/>
                <wp:positionH relativeFrom="margin">
                  <wp:posOffset>5498465</wp:posOffset>
                </wp:positionH>
                <wp:positionV relativeFrom="paragraph">
                  <wp:posOffset>19734</wp:posOffset>
                </wp:positionV>
                <wp:extent cx="524786" cy="206734"/>
                <wp:effectExtent l="0" t="0" r="8890" b="3175"/>
                <wp:wrapNone/>
                <wp:docPr id="801933947" name="Text Box 51"/>
                <wp:cNvGraphicFramePr/>
                <a:graphic xmlns:a="http://schemas.openxmlformats.org/drawingml/2006/main">
                  <a:graphicData uri="http://schemas.microsoft.com/office/word/2010/wordprocessingShape">
                    <wps:wsp>
                      <wps:cNvSpPr txBox="1"/>
                      <wps:spPr>
                        <a:xfrm>
                          <a:off x="0" y="0"/>
                          <a:ext cx="524786" cy="206734"/>
                        </a:xfrm>
                        <a:prstGeom prst="rect">
                          <a:avLst/>
                        </a:prstGeom>
                        <a:solidFill>
                          <a:schemeClr val="lt1"/>
                        </a:solidFill>
                        <a:ln w="6350">
                          <a:noFill/>
                        </a:ln>
                      </wps:spPr>
                      <wps:txbx>
                        <w:txbxContent>
                          <w:p w14:paraId="43F452E1" w14:textId="49B6E4A4" w:rsidR="00BE4821" w:rsidRPr="00310292" w:rsidRDefault="00BE4821" w:rsidP="00BE4821">
                            <w:pPr>
                              <w:rPr>
                                <w:sz w:val="16"/>
                                <w:szCs w:val="16"/>
                              </w:rPr>
                            </w:pPr>
                            <w:r>
                              <w:rPr>
                                <w:sz w:val="16"/>
                                <w:szCs w:val="16"/>
                              </w:rPr>
                              <w:t>Target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2873A" id="_x0000_s1042" type="#_x0000_t202" style="position:absolute;left:0;text-align:left;margin-left:432.95pt;margin-top:1.55pt;width:41.3pt;height:16.3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" fillcolor="white [3201]" stroked="f" strokeweight=".5pt">
                <v:textbox>
                  <w:txbxContent>
                    <w:p w14:paraId="43F452E1" w14:textId="49B6E4A4" w:rsidR="00BE4821" w:rsidRPr="00310292" w:rsidRDefault="00BE4821" w:rsidP="00BE4821">
                      <w:pPr>
                        <w:rPr>
                          <w:sz w:val="16"/>
                          <w:szCs w:val="16"/>
                        </w:rPr>
                      </w:pPr>
                      <w:r>
                        <w:rPr>
                          <w:sz w:val="16"/>
                          <w:szCs w:val="16"/>
                        </w:rPr>
                        <w:t>Target</w:t>
                      </w:r>
                    </w:p>
                  </w:txbxContent>
                </v:textbox>
                <w10:wrap anchorx="margin"/>
              </v:shape>
            </w:pict>
          </mc:Fallback>
        </mc:AlternateContent>
      </w:r>
      <w:r w:rsidR="00310292">
        <w:rPr>
          <w:rFonts w:cs="Arial"/>
          <w:noProof/>
          <w:sz w:val="14"/>
          <w:lang w:val="en-GB"/>
          <w14:ligatures w14:val="standardContextual"/>
        </w:rPr>
        <mc:AlternateContent>
          <mc:Choice Requires="wps">
            <w:drawing>
              <wp:anchor distT="0" distB="0" distL="114300" distR="114300" simplePos="0" relativeHeight="251789312" behindDoc="0" locked="0" layoutInCell="1" allowOverlap="1" wp14:anchorId="23D5B58D" wp14:editId="037E106D">
                <wp:simplePos x="0" y="0"/>
                <wp:positionH relativeFrom="column">
                  <wp:posOffset>4651513</wp:posOffset>
                </wp:positionH>
                <wp:positionV relativeFrom="paragraph">
                  <wp:posOffset>22584</wp:posOffset>
                </wp:positionV>
                <wp:extent cx="524786" cy="206734"/>
                <wp:effectExtent l="0" t="0" r="8890" b="3175"/>
                <wp:wrapNone/>
                <wp:docPr id="403595014" name="Text Box 51"/>
                <wp:cNvGraphicFramePr/>
                <a:graphic xmlns:a="http://schemas.openxmlformats.org/drawingml/2006/main">
                  <a:graphicData uri="http://schemas.microsoft.com/office/word/2010/wordprocessingShape">
                    <wps:wsp>
                      <wps:cNvSpPr txBox="1"/>
                      <wps:spPr>
                        <a:xfrm>
                          <a:off x="0" y="0"/>
                          <a:ext cx="524786" cy="206734"/>
                        </a:xfrm>
                        <a:prstGeom prst="rect">
                          <a:avLst/>
                        </a:prstGeom>
                        <a:solidFill>
                          <a:schemeClr val="lt1"/>
                        </a:solidFill>
                        <a:ln w="6350">
                          <a:noFill/>
                        </a:ln>
                      </wps:spPr>
                      <wps:txbx>
                        <w:txbxContent>
                          <w:p w14:paraId="514F36BB" w14:textId="7825CDAC" w:rsidR="00310292" w:rsidRPr="00310292" w:rsidRDefault="00310292" w:rsidP="00310292">
                            <w:pPr>
                              <w:rPr>
                                <w:sz w:val="16"/>
                                <w:szCs w:val="16"/>
                              </w:rPr>
                            </w:pPr>
                            <w:r>
                              <w:rPr>
                                <w:sz w:val="16"/>
                                <w:szCs w:val="16"/>
                              </w:rPr>
                              <w:t>Current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5B58D" id="_x0000_s1043" type="#_x0000_t202" style="position:absolute;left:0;text-align:left;margin-left:366.25pt;margin-top:1.8pt;width:41.3pt;height:16.3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" fillcolor="white [3201]" stroked="f" strokeweight=".5pt">
                <v:textbox>
                  <w:txbxContent>
                    <w:p w14:paraId="514F36BB" w14:textId="7825CDAC" w:rsidR="00310292" w:rsidRPr="00310292" w:rsidRDefault="00310292" w:rsidP="00310292">
                      <w:pPr>
                        <w:rPr>
                          <w:sz w:val="16"/>
                          <w:szCs w:val="16"/>
                        </w:rPr>
                      </w:pPr>
                      <w:r>
                        <w:rPr>
                          <w:sz w:val="16"/>
                          <w:szCs w:val="16"/>
                        </w:rPr>
                        <w:t>Current</w:t>
                      </w:r>
                    </w:p>
                  </w:txbxContent>
                </v:textbox>
              </v:shape>
            </w:pict>
          </mc:Fallback>
        </mc:AlternateContent>
      </w:r>
      <w:r w:rsidR="00310292">
        <w:rPr>
          <w:rFonts w:cs="Arial"/>
          <w:noProof/>
          <w:sz w:val="14"/>
          <w:lang w:val="en-GB"/>
        </w:rPr>
        <mc:AlternateContent>
          <mc:Choice Requires="wps">
            <w:drawing>
              <wp:anchor distT="0" distB="0" distL="114300" distR="114300" simplePos="0" relativeHeight="251787264" behindDoc="0" locked="0" layoutInCell="1" allowOverlap="1" wp14:anchorId="73184C38" wp14:editId="5641395A">
                <wp:simplePos x="0" y="0"/>
                <wp:positionH relativeFrom="column">
                  <wp:posOffset>4412974</wp:posOffset>
                </wp:positionH>
                <wp:positionV relativeFrom="paragraph">
                  <wp:posOffset>21562</wp:posOffset>
                </wp:positionV>
                <wp:extent cx="237067" cy="237067"/>
                <wp:effectExtent l="19050" t="38100" r="29845" b="29845"/>
                <wp:wrapNone/>
                <wp:docPr id="146643592"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7378A69" id="Star: 5 Points 2" o:spid="_x0000_s1026" style="position:absolute;margin-left:347.5pt;margin-top:1.7pt;width:18.65pt;height:18.65pt;z-index:251787264;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" path="m,90551r90552,1l118534,r27981,90552l237067,90551r-73259,55964l191791,237066,118534,181102,45276,237066,73259,146515,,90551xe" fillcolor="red"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310292">
        <w:rPr>
          <w:rFonts w:cs="Arial"/>
          <w:noProof/>
          <w:sz w:val="14"/>
          <w:lang w:val="en-GB"/>
        </w:rPr>
        <mc:AlternateContent>
          <mc:Choice Requires="wps">
            <w:drawing>
              <wp:anchor distT="0" distB="0" distL="114300" distR="114300" simplePos="0" relativeHeight="251784192" behindDoc="0" locked="0" layoutInCell="1" allowOverlap="1" wp14:anchorId="36A8009D" wp14:editId="7DDACCC1">
                <wp:simplePos x="0" y="0"/>
                <wp:positionH relativeFrom="column">
                  <wp:posOffset>5229529</wp:posOffset>
                </wp:positionH>
                <wp:positionV relativeFrom="paragraph">
                  <wp:posOffset>26035</wp:posOffset>
                </wp:positionV>
                <wp:extent cx="236855" cy="236855"/>
                <wp:effectExtent l="19050" t="38100" r="29845" b="29845"/>
                <wp:wrapNone/>
                <wp:docPr id="49836947" name="Star: 5 Points 2"/>
                <wp:cNvGraphicFramePr/>
                <a:graphic xmlns:a="http://schemas.openxmlformats.org/drawingml/2006/main">
                  <a:graphicData uri="http://schemas.microsoft.com/office/word/2010/wordprocessingShape">
                    <wps:wsp>
                      <wps:cNvSpPr/>
                      <wps:spPr>
                        <a:xfrm>
                          <a:off x="0" y="0"/>
                          <a:ext cx="236855" cy="236855"/>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8632C5" id="Star: 5 Points 2" o:spid="_x0000_s1026" style="position:absolute;margin-left:411.75pt;margin-top:2.05pt;width:18.65pt;height:18.65pt;z-index:251784192;visibility:visible;mso-wrap-style:square;mso-wrap-distance-left:9pt;mso-wrap-distance-top:0;mso-wrap-distance-right:9pt;mso-wrap-distance-bottom:0;mso-position-horizontal:absolute;mso-position-horizontal-relative:text;mso-position-vertical:absolute;mso-position-vertical-relative:text;v-text-anchor:middle" coordsize="236855,236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" path="m,90470r90471,1l118428,r27956,90471l236855,90470r-73193,55914l191620,236854,118428,180940,45235,236854,73193,146384,,90470xe" fillcolor="yellow" strokecolor="#2f528f" strokeweight="1pt">
                <v:stroke joinstyle="miter"/>
                <v:path arrowok="t" o:connecttype="custom" o:connectlocs="0,90470;90471,90471;118428,0;146384,90471;236855,90470;163662,146384;191620,236854;118428,180940;45235,236854;73193,146384;0,90470" o:connectangles="0,0,0,0,0,0,0,0,0,0,0"/>
              </v:shape>
            </w:pict>
          </mc:Fallback>
        </mc:AlternateContent>
      </w:r>
      <w:r w:rsidR="006A0CBC">
        <w:t xml:space="preserve">Table </w:t>
      </w:r>
      <w:r w:rsidR="00E45788">
        <w:fldChar w:fldCharType="begin"/>
      </w:r>
      <w:r w:rsidR="00E45788">
        <w:instrText xml:space="preserve"> STYLEREF 1 \s </w:instrText>
      </w:r>
      <w:r w:rsidR="00E45788">
        <w:fldChar w:fldCharType="separate"/>
      </w:r>
      <w:r w:rsidR="00E96876">
        <w:rPr>
          <w:noProof/>
        </w:rPr>
        <w:t>2</w:t>
      </w:r>
      <w:r w:rsidR="00E45788">
        <w:fldChar w:fldCharType="end"/>
      </w:r>
      <w:r w:rsidR="00E45788">
        <w:t>.</w:t>
      </w:r>
      <w:r w:rsidR="00E45788">
        <w:fldChar w:fldCharType="begin"/>
      </w:r>
      <w:r w:rsidR="00E45788">
        <w:instrText xml:space="preserve"> SEQ Table \* ARABIC \s 1 </w:instrText>
      </w:r>
      <w:r w:rsidR="00E45788">
        <w:fldChar w:fldCharType="separate"/>
      </w:r>
      <w:r w:rsidR="00E96876">
        <w:rPr>
          <w:noProof/>
        </w:rPr>
        <w:t>2</w:t>
      </w:r>
      <w:r w:rsidR="00E45788">
        <w:fldChar w:fldCharType="end"/>
      </w:r>
      <w:r w:rsidR="006A0CBC">
        <w:t>: Energy Management Matrix</w:t>
      </w:r>
      <w:bookmarkEnd w:id="40"/>
    </w:p>
    <w:p w14:paraId="142411D3" w14:textId="77777777" w:rsidR="00310292" w:rsidRDefault="00310292" w:rsidP="006E2978">
      <w:pPr>
        <w:rPr>
          <w:b/>
          <w:bCs/>
          <w:color w:val="FF0000"/>
        </w:rPr>
      </w:pPr>
    </w:p>
    <w:p w14:paraId="1C23526E" w14:textId="1DC2E859" w:rsidR="006E2978" w:rsidRPr="00132F5A" w:rsidRDefault="00F93096" w:rsidP="00F93096">
      <w:pPr>
        <w:pStyle w:val="Heading20"/>
      </w:pPr>
      <w:bookmarkStart w:id="41" w:name="_Toc207103077"/>
      <w:r w:rsidRPr="00132F5A">
        <w:lastRenderedPageBreak/>
        <w:t>THE SUMMARY FROM PREVIOUS ENERGY AUDIT REPORT</w:t>
      </w:r>
      <w:r>
        <w:t xml:space="preserve"> </w:t>
      </w:r>
      <w:r w:rsidRPr="00F93096">
        <w:rPr>
          <w:sz w:val="22"/>
          <w:szCs w:val="20"/>
        </w:rPr>
        <w:t>(i</w:t>
      </w:r>
      <w:r w:rsidR="006E2978" w:rsidRPr="00F93096">
        <w:rPr>
          <w:sz w:val="22"/>
          <w:szCs w:val="20"/>
        </w:rPr>
        <w:t>f Any</w:t>
      </w:r>
      <w:r w:rsidRPr="00F93096">
        <w:rPr>
          <w:sz w:val="22"/>
          <w:szCs w:val="20"/>
        </w:rPr>
        <w:t>)</w:t>
      </w:r>
      <w:bookmarkEnd w:id="41"/>
      <w:r w:rsidR="006E2978" w:rsidRPr="00F93096">
        <w:rPr>
          <w:sz w:val="22"/>
          <w:szCs w:val="20"/>
        </w:rPr>
        <w:t xml:space="preserve"> </w:t>
      </w:r>
    </w:p>
    <w:p w14:paraId="7BB84AC6" w14:textId="0EE69354" w:rsidR="007D3531" w:rsidRDefault="00A1367B" w:rsidP="00E910E6">
      <w:pPr>
        <w:jc w:val="both"/>
      </w:pPr>
      <w:r>
        <w:t>As of now, there was no Energy Audit had been done before and this will be the first</w:t>
      </w:r>
      <w:r w:rsidR="00717FCD">
        <w:t xml:space="preserve"> audit to be done. Thus, it is important for the building owner to find out the performance of the building in order to </w:t>
      </w:r>
      <w:r w:rsidR="007D3531">
        <w:t>find opportunity for energy savings. At the same time, there was no Energy Saving Measures had been done</w:t>
      </w:r>
      <w:r w:rsidR="00132F5A">
        <w:t xml:space="preserve"> and t</w:t>
      </w:r>
      <w:r w:rsidR="00E910E6">
        <w:t xml:space="preserve">his is reflected </w:t>
      </w:r>
      <w:r w:rsidR="00132F5A">
        <w:t>in</w:t>
      </w:r>
      <w:r w:rsidR="00E910E6">
        <w:t xml:space="preserve"> the Energy Management Matrix</w:t>
      </w:r>
      <w:r w:rsidR="00132F5A">
        <w:t>.</w:t>
      </w:r>
      <w:r w:rsidR="00E910E6">
        <w:t xml:space="preserve"> </w:t>
      </w:r>
    </w:p>
    <w:p w14:paraId="49072274" w14:textId="264125A3" w:rsidR="003418C3" w:rsidRPr="00132F5A" w:rsidRDefault="003418C3" w:rsidP="003418C3">
      <w:pPr>
        <w:pStyle w:val="Heading20"/>
      </w:pPr>
      <w:bookmarkStart w:id="42" w:name="_Toc207103078"/>
      <w:r w:rsidRPr="00132F5A">
        <w:t xml:space="preserve">THE </w:t>
      </w:r>
      <w:r w:rsidR="007916F7">
        <w:t>STATUS OF IMPLEMENTATION</w:t>
      </w:r>
      <w:r w:rsidR="00CD2A31">
        <w:t xml:space="preserve"> OF ESM FROM</w:t>
      </w:r>
      <w:r w:rsidRPr="00132F5A">
        <w:t xml:space="preserve"> PREVIOUS ENERGY AUDIT REPORT</w:t>
      </w:r>
      <w:r>
        <w:t xml:space="preserve"> </w:t>
      </w:r>
      <w:r w:rsidRPr="00F93096">
        <w:rPr>
          <w:sz w:val="22"/>
          <w:szCs w:val="20"/>
        </w:rPr>
        <w:t>(if Any)</w:t>
      </w:r>
      <w:bookmarkEnd w:id="42"/>
      <w:r w:rsidRPr="00F93096">
        <w:rPr>
          <w:sz w:val="22"/>
          <w:szCs w:val="20"/>
        </w:rPr>
        <w:t xml:space="preserve"> </w:t>
      </w:r>
    </w:p>
    <w:p w14:paraId="4E5C6122" w14:textId="371C4F63" w:rsidR="003418C3" w:rsidRPr="00A1367B" w:rsidRDefault="00842FCC" w:rsidP="00E910E6">
      <w:pPr>
        <w:jc w:val="both"/>
      </w:pPr>
      <w:r>
        <w:t>As there is no energy audit done before, no ESM had been proposed ever</w:t>
      </w:r>
      <w:r w:rsidR="00FB336E">
        <w:t>.</w:t>
      </w:r>
    </w:p>
    <w:p w14:paraId="631F7006" w14:textId="2C882001" w:rsidR="00177841" w:rsidRPr="00F92776" w:rsidRDefault="00F93096" w:rsidP="00F93096">
      <w:pPr>
        <w:pStyle w:val="Heading20"/>
      </w:pPr>
      <w:bookmarkStart w:id="43" w:name="_Toc207103079"/>
      <w:r w:rsidRPr="00F92776">
        <w:t>ENERGY RESOURCES CONSUMED AT THE FACILITY</w:t>
      </w:r>
      <w:bookmarkEnd w:id="43"/>
    </w:p>
    <w:p w14:paraId="48197FC1" w14:textId="34910942" w:rsidR="00177841" w:rsidRPr="00267049" w:rsidRDefault="00267049" w:rsidP="00220DD7">
      <w:pPr>
        <w:jc w:val="both"/>
        <w:rPr>
          <w:color w:val="000000" w:themeColor="text1"/>
        </w:rPr>
      </w:pPr>
      <w:r w:rsidRPr="00267049">
        <w:rPr>
          <w:color w:val="000000" w:themeColor="text1"/>
        </w:rPr>
        <w:t>As a</w:t>
      </w:r>
      <w:r w:rsidR="005E4856">
        <w:rPr>
          <w:color w:val="000000" w:themeColor="text1"/>
        </w:rPr>
        <w:t xml:space="preserve">n office building, this facility consumed only one type of energy resource which is electrical energy, supplied by Tenaga Nasional Berhad (TNB). </w:t>
      </w:r>
      <w:r w:rsidR="00581ACB">
        <w:rPr>
          <w:color w:val="000000" w:themeColor="text1"/>
        </w:rPr>
        <w:t>The account number is 7681304 with a tariff of C2</w:t>
      </w:r>
      <w:r w:rsidR="00433980">
        <w:rPr>
          <w:color w:val="000000" w:themeColor="text1"/>
        </w:rPr>
        <w:t>.</w:t>
      </w:r>
    </w:p>
    <w:p w14:paraId="1546E655" w14:textId="0359F13B" w:rsidR="00177841" w:rsidRPr="00F92776" w:rsidRDefault="00F93096" w:rsidP="00F93096">
      <w:pPr>
        <w:pStyle w:val="Heading20"/>
      </w:pPr>
      <w:bookmarkStart w:id="44" w:name="_Toc207103080"/>
      <w:r w:rsidRPr="00F92776">
        <w:t>THE CONSTRAINTS FACED WHILE CONDUCTING THE ENERGY AUDIT</w:t>
      </w:r>
      <w:bookmarkEnd w:id="44"/>
      <w:r w:rsidRPr="00F92776">
        <w:t xml:space="preserve"> </w:t>
      </w:r>
    </w:p>
    <w:p w14:paraId="0D367CD1" w14:textId="77777777" w:rsidR="00A25A05" w:rsidRDefault="00A25A05" w:rsidP="00A25A05">
      <w:pPr>
        <w:jc w:val="both"/>
        <w:rPr>
          <w:i/>
          <w:iCs/>
          <w:color w:val="FF0000"/>
          <w:sz w:val="18"/>
          <w:szCs w:val="18"/>
        </w:rPr>
      </w:pPr>
      <w:r w:rsidRPr="00B30611">
        <w:rPr>
          <w:i/>
          <w:iCs/>
          <w:color w:val="FF0000"/>
          <w:sz w:val="18"/>
          <w:szCs w:val="18"/>
        </w:rPr>
        <w:t>such as difficulty in getting information, limitation and disclaimer, if applicable. State and justify any possible constraints involved in conducting the audit, such as availability of sub-metering, assumptions used in analysis, basis of estimation approach used and the limit of the responsibility or legal liability.</w:t>
      </w:r>
    </w:p>
    <w:p w14:paraId="5BFF0ED6" w14:textId="5E783659" w:rsidR="00177841" w:rsidRPr="00F7537E" w:rsidRDefault="001E7096" w:rsidP="002568E7">
      <w:pPr>
        <w:jc w:val="both"/>
        <w:rPr>
          <w:color w:val="000000" w:themeColor="text1"/>
        </w:rPr>
      </w:pPr>
      <w:r>
        <w:rPr>
          <w:color w:val="000000" w:themeColor="text1"/>
        </w:rPr>
        <w:t xml:space="preserve">During the audit </w:t>
      </w:r>
      <w:r w:rsidR="0029694E">
        <w:rPr>
          <w:color w:val="000000" w:themeColor="text1"/>
        </w:rPr>
        <w:t xml:space="preserve">activities, a few constraints were faced by the auditor where </w:t>
      </w:r>
      <w:r w:rsidR="0034450F">
        <w:rPr>
          <w:color w:val="000000" w:themeColor="text1"/>
        </w:rPr>
        <w:t>the MSB itself is har</w:t>
      </w:r>
      <w:r w:rsidR="004E5178">
        <w:rPr>
          <w:color w:val="000000" w:themeColor="text1"/>
        </w:rPr>
        <w:t>d to be accessed</w:t>
      </w:r>
      <w:r w:rsidR="00B449BE">
        <w:rPr>
          <w:color w:val="000000" w:themeColor="text1"/>
        </w:rPr>
        <w:t xml:space="preserve"> due to small space</w:t>
      </w:r>
      <w:r w:rsidR="000B1CEE">
        <w:rPr>
          <w:color w:val="000000" w:themeColor="text1"/>
        </w:rPr>
        <w:t xml:space="preserve">. The auditor also had to face with the </w:t>
      </w:r>
      <w:r w:rsidR="00896723">
        <w:rPr>
          <w:color w:val="000000" w:themeColor="text1"/>
        </w:rPr>
        <w:t xml:space="preserve">difficulties to set up the data logger due to </w:t>
      </w:r>
      <w:r w:rsidR="00FD2CF8">
        <w:rPr>
          <w:color w:val="000000" w:themeColor="text1"/>
        </w:rPr>
        <w:t xml:space="preserve">restriction from the building owner’s side. However, the issues were handled </w:t>
      </w:r>
      <w:r w:rsidR="008E6EF6">
        <w:rPr>
          <w:color w:val="000000" w:themeColor="text1"/>
        </w:rPr>
        <w:t>as professional as we can with the help from the on-site chargeman.</w:t>
      </w:r>
    </w:p>
    <w:p w14:paraId="4FE17DE3" w14:textId="54881351" w:rsidR="0000787B" w:rsidRDefault="00F93096" w:rsidP="00F93096">
      <w:pPr>
        <w:pStyle w:val="Heading20"/>
      </w:pPr>
      <w:bookmarkStart w:id="45" w:name="_Toc207103081"/>
      <w:r w:rsidRPr="00F92776">
        <w:t>THE JUSTIFICATION ON THE SCOPE OF THE ENERGY AUDIT CONDUCTED BY THE REA</w:t>
      </w:r>
      <w:bookmarkEnd w:id="45"/>
    </w:p>
    <w:p w14:paraId="1A05C092" w14:textId="44E812EC" w:rsidR="005F4B61" w:rsidRPr="005F4B61" w:rsidRDefault="005F4B61" w:rsidP="00B07FDF">
      <w:pPr>
        <w:jc w:val="both"/>
        <w:rPr>
          <w:lang w:val="en-US" w:eastAsia="ja-JP"/>
        </w:rPr>
      </w:pPr>
      <w:r>
        <w:rPr>
          <w:lang w:val="en-US" w:eastAsia="ja-JP"/>
        </w:rPr>
        <w:t xml:space="preserve">As an office building, the scope conducted is relative to the daily operation of the building usage. </w:t>
      </w:r>
      <w:r w:rsidR="0099484D">
        <w:rPr>
          <w:lang w:val="en-US" w:eastAsia="ja-JP"/>
        </w:rPr>
        <w:t xml:space="preserve">The ACMV which is expected to be the highest energy consumer needs to be audited </w:t>
      </w:r>
      <w:r w:rsidR="00AB3EEE">
        <w:rPr>
          <w:lang w:val="en-US" w:eastAsia="ja-JP"/>
        </w:rPr>
        <w:t xml:space="preserve">where </w:t>
      </w:r>
      <w:r w:rsidR="00BE485B">
        <w:rPr>
          <w:lang w:val="en-US" w:eastAsia="ja-JP"/>
        </w:rPr>
        <w:t xml:space="preserve">it has the biggest potential for energy reduction. Reducing a portion of energy consumption from the ACMV will result in bigger overall saving percentage. </w:t>
      </w:r>
      <w:r w:rsidR="00B07FDF">
        <w:rPr>
          <w:lang w:val="en-US" w:eastAsia="ja-JP"/>
        </w:rPr>
        <w:t>For the lighting system, the current usage is the second largest among other system in the building where a sum of 5,907 units of lightings had been detected. As such, it is necessary to find out any possible saving measures to be taken to further reduce the consumption.</w:t>
      </w:r>
    </w:p>
    <w:p w14:paraId="02D8FF17" w14:textId="77777777" w:rsidR="005B3105" w:rsidRDefault="005B3105" w:rsidP="005B3105">
      <w:pPr>
        <w:rPr>
          <w:lang w:val="en-US" w:eastAsia="ja-JP"/>
        </w:rPr>
      </w:pPr>
    </w:p>
    <w:p w14:paraId="097B95EA" w14:textId="16D1DED0" w:rsidR="005B3105" w:rsidRDefault="005B3105" w:rsidP="00747FDD">
      <w:pPr>
        <w:jc w:val="center"/>
        <w:rPr>
          <w:lang w:val="en-US" w:eastAsia="ja-JP"/>
        </w:rPr>
      </w:pPr>
    </w:p>
    <w:bookmarkEnd w:id="22"/>
    <w:p w14:paraId="6CDBBDDD" w14:textId="77777777" w:rsidR="00620889" w:rsidRPr="005B3105" w:rsidRDefault="00620889" w:rsidP="005B3105">
      <w:pPr>
        <w:rPr>
          <w:lang w:val="en-US" w:eastAsia="ja-JP"/>
        </w:rPr>
      </w:pPr>
    </w:p>
    <w:p w14:paraId="67204E41" w14:textId="0D92AE6D" w:rsidR="00EB3914" w:rsidRPr="00EB3914" w:rsidRDefault="00EB3914" w:rsidP="00EB3914">
      <w:pPr>
        <w:jc w:val="both"/>
        <w:rPr>
          <w:b/>
        </w:rPr>
      </w:pPr>
    </w:p>
    <w:p w14:paraId="48B4A393" w14:textId="77777777" w:rsidR="006619FC" w:rsidRDefault="006619FC">
      <w:pPr>
        <w:rPr>
          <w:rFonts w:ascii="Calibri" w:eastAsiaTheme="majorEastAsia" w:hAnsi="Calibri" w:cstheme="majorBidi"/>
          <w:b/>
          <w:color w:val="1F3864" w:themeColor="accent1" w:themeShade="80"/>
          <w:kern w:val="0"/>
          <w:sz w:val="28"/>
          <w:szCs w:val="28"/>
          <w:lang w:val="en-US" w:eastAsia="ja-JP"/>
          <w14:ligatures w14:val="none"/>
        </w:rPr>
      </w:pPr>
      <w:r>
        <w:br w:type="page"/>
      </w:r>
    </w:p>
    <w:p w14:paraId="55CEFDB0" w14:textId="2F6B922B" w:rsidR="004558DE" w:rsidRDefault="004558DE" w:rsidP="004558DE">
      <w:pPr>
        <w:pStyle w:val="Heading1"/>
      </w:pPr>
      <w:bookmarkStart w:id="46" w:name="_Toc207103082"/>
      <w:r>
        <w:lastRenderedPageBreak/>
        <w:t>ENERGY AUDIT METHODOLOGY</w:t>
      </w:r>
      <w:bookmarkEnd w:id="46"/>
    </w:p>
    <w:p w14:paraId="33884C1B" w14:textId="12BAA45C" w:rsidR="00444612" w:rsidRPr="008C26AD" w:rsidRDefault="00444612" w:rsidP="009C5C10">
      <w:pPr>
        <w:jc w:val="both"/>
        <w:rPr>
          <w:i/>
          <w:iCs/>
          <w:color w:val="FF0000"/>
        </w:rPr>
      </w:pPr>
      <w:r w:rsidRPr="008C26AD">
        <w:rPr>
          <w:i/>
          <w:iCs/>
          <w:color w:val="FF0000"/>
          <w:u w:val="single"/>
        </w:rPr>
        <w:t>SHALL</w:t>
      </w:r>
      <w:r w:rsidRPr="008C26AD">
        <w:rPr>
          <w:i/>
          <w:iCs/>
          <w:color w:val="FF0000"/>
        </w:rPr>
        <w:t xml:space="preserve"> include</w:t>
      </w:r>
      <w:r w:rsidR="008C26AD" w:rsidRPr="008C26AD">
        <w:rPr>
          <w:i/>
          <w:iCs/>
          <w:color w:val="FF0000"/>
        </w:rPr>
        <w:t xml:space="preserve"> but not limited to</w:t>
      </w:r>
      <w:r w:rsidRPr="008C26AD">
        <w:rPr>
          <w:i/>
          <w:iCs/>
          <w:color w:val="FF0000"/>
        </w:rPr>
        <w:t xml:space="preserve"> chronology</w:t>
      </w:r>
      <w:r w:rsidR="00221A13" w:rsidRPr="008C26AD">
        <w:rPr>
          <w:i/>
          <w:iCs/>
          <w:color w:val="FF0000"/>
        </w:rPr>
        <w:t xml:space="preserve"> and description of the methods, timeframe, list of tools</w:t>
      </w:r>
    </w:p>
    <w:p w14:paraId="62BB6B21" w14:textId="76EE6AE8" w:rsidR="009C5C10" w:rsidRPr="00F66763" w:rsidRDefault="009C5C10" w:rsidP="009C5C10">
      <w:pPr>
        <w:jc w:val="both"/>
      </w:pPr>
      <w:r>
        <w:t xml:space="preserve">The methodology used for the energy audit is based on SEDA’s guideline shown below. The kick off meeting was held on </w:t>
      </w:r>
      <w:r w:rsidRPr="00B62398">
        <w:rPr>
          <w:color w:val="FF0000"/>
        </w:rPr>
        <w:t>date/time</w:t>
      </w:r>
      <w:r>
        <w:t xml:space="preserve">. All desktop data was made available to the energy audit team prior to the on-site audit works. The on-site audit works was held between </w:t>
      </w:r>
      <w:r w:rsidRPr="00B62398">
        <w:rPr>
          <w:color w:val="FF0000"/>
        </w:rPr>
        <w:t>date</w:t>
      </w:r>
      <w:r>
        <w:t xml:space="preserve"> and </w:t>
      </w:r>
      <w:r w:rsidRPr="00B62398">
        <w:rPr>
          <w:color w:val="FF0000"/>
        </w:rPr>
        <w:t>date</w:t>
      </w:r>
      <w:r>
        <w:t xml:space="preserve">. There were some delays due to unforeseen circumstances, but the energy auditor managed to complete all works within the stipulated timeframe. </w:t>
      </w:r>
    </w:p>
    <w:p w14:paraId="4B09CDE5" w14:textId="77777777" w:rsidR="009C5C10" w:rsidRDefault="009C5C10" w:rsidP="009C5C10">
      <w:pPr>
        <w:jc w:val="center"/>
      </w:pPr>
      <w:r>
        <w:rPr>
          <w:noProof/>
        </w:rPr>
        <w:drawing>
          <wp:inline distT="0" distB="0" distL="0" distR="0" wp14:anchorId="60CA2D22" wp14:editId="47326CAF">
            <wp:extent cx="3940205" cy="4815840"/>
            <wp:effectExtent l="0" t="0" r="3175" b="3810"/>
            <wp:docPr id="61" name="Content Placeholder 3">
              <a:extLst xmlns:a="http://schemas.openxmlformats.org/drawingml/2006/main">
                <a:ext uri="{FF2B5EF4-FFF2-40B4-BE49-F238E27FC236}">
                  <a16:creationId xmlns:a16="http://schemas.microsoft.com/office/drawing/2014/main" id="{E79E785A-9BED-4563-B853-262A5CBB243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E79E785A-9BED-4563-B853-262A5CBB2438}"/>
                        </a:ext>
                      </a:extLst>
                    </pic:cNvPr>
                    <pic:cNvPicPr>
                      <a:picLocks noGrp="1" noChangeAspect="1"/>
                    </pic:cNvPicPr>
                  </pic:nvPicPr>
                  <pic:blipFill>
                    <a:blip r:embed="rId27"/>
                    <a:stretch>
                      <a:fillRect/>
                    </a:stretch>
                  </pic:blipFill>
                  <pic:spPr bwMode="auto">
                    <a:xfrm>
                      <a:off x="0" y="0"/>
                      <a:ext cx="3941758" cy="4817738"/>
                    </a:xfrm>
                    <a:prstGeom prst="rect">
                      <a:avLst/>
                    </a:prstGeom>
                    <a:noFill/>
                    <a:ln>
                      <a:noFill/>
                    </a:ln>
                  </pic:spPr>
                </pic:pic>
              </a:graphicData>
            </a:graphic>
          </wp:inline>
        </w:drawing>
      </w:r>
    </w:p>
    <w:p w14:paraId="522C9C2A" w14:textId="77777777" w:rsidR="009C5C10" w:rsidRDefault="009C5C10" w:rsidP="009C5C10">
      <w:pPr>
        <w:jc w:val="both"/>
      </w:pPr>
      <w:r>
        <w:t>The data collection and analysis of all data was completed within the timeframe given. The energy baseline was determined from the past year TNB bills analysis and was cross referenced with the 2 week data logging that took place at the beginning of the audit. During the on-site survey and investigation, several weaknesses on energy wastage were identified. These are listed in the energy supply and consumption analysis sections. Recommendations for energy saving opportunities, financial evaluation and projected implementation was completed in the last week before submission of the draft report and are highlighted in the energy saving and financial evaluation, and implementation sections of the report. Refer figure below.</w:t>
      </w:r>
    </w:p>
    <w:p w14:paraId="146FC629" w14:textId="77777777" w:rsidR="009C5C10" w:rsidRDefault="009C5C10" w:rsidP="009C5C10">
      <w:pPr>
        <w:jc w:val="center"/>
      </w:pPr>
      <w:r>
        <w:rPr>
          <w:noProof/>
        </w:rPr>
        <w:lastRenderedPageBreak/>
        <w:drawing>
          <wp:inline distT="0" distB="0" distL="0" distR="0" wp14:anchorId="74804EA9" wp14:editId="7956A878">
            <wp:extent cx="4271703" cy="2858299"/>
            <wp:effectExtent l="0" t="0" r="0" b="0"/>
            <wp:docPr id="62" name="Picture 4">
              <a:extLst xmlns:a="http://schemas.openxmlformats.org/drawingml/2006/main">
                <a:ext uri="{FF2B5EF4-FFF2-40B4-BE49-F238E27FC236}">
                  <a16:creationId xmlns:a16="http://schemas.microsoft.com/office/drawing/2014/main" id="{FCA2C3FC-A5AA-425C-962C-D429570A6F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FCA2C3FC-A5AA-425C-962C-D429570A6F62}"/>
                        </a:ext>
                      </a:extLst>
                    </pic:cNvPr>
                    <pic:cNvPicPr>
                      <a:picLocks noChangeAspect="1"/>
                    </pic:cNvPicPr>
                  </pic:nvPicPr>
                  <pic:blipFill>
                    <a:blip r:embed="rId28"/>
                    <a:stretch>
                      <a:fillRect/>
                    </a:stretch>
                  </pic:blipFill>
                  <pic:spPr>
                    <a:xfrm>
                      <a:off x="0" y="0"/>
                      <a:ext cx="4274351" cy="2860071"/>
                    </a:xfrm>
                    <a:prstGeom prst="rect">
                      <a:avLst/>
                    </a:prstGeom>
                  </pic:spPr>
                </pic:pic>
              </a:graphicData>
            </a:graphic>
          </wp:inline>
        </w:drawing>
      </w:r>
    </w:p>
    <w:p w14:paraId="261C76B8" w14:textId="77777777" w:rsidR="009C5C10" w:rsidRPr="00361324" w:rsidRDefault="009C5C10" w:rsidP="009C5C10">
      <w:pPr>
        <w:jc w:val="center"/>
      </w:pPr>
    </w:p>
    <w:p w14:paraId="1F11D0A3" w14:textId="77777777" w:rsidR="009C5C10" w:rsidRDefault="009C5C10" w:rsidP="009C5C10">
      <w:pPr>
        <w:pStyle w:val="Heading20"/>
      </w:pPr>
      <w:bookmarkStart w:id="47" w:name="_Toc207103083"/>
      <w:r>
        <w:t>TYPE OF ENERGY AUDIT AND PROCESS</w:t>
      </w:r>
      <w:bookmarkEnd w:id="47"/>
    </w:p>
    <w:p w14:paraId="0CA43F3D" w14:textId="77777777" w:rsidR="009C5C10" w:rsidRDefault="009C5C10" w:rsidP="00AD1E45">
      <w:pPr>
        <w:jc w:val="both"/>
      </w:pPr>
      <w:r>
        <w:t xml:space="preserve">The energy audit conducted was a Detailed Energy Audit or also known as </w:t>
      </w:r>
      <w:r w:rsidRPr="00AD1E45">
        <w:rPr>
          <w:b/>
          <w:bCs/>
        </w:rPr>
        <w:t>ASHRAE Level II</w:t>
      </w:r>
      <w:r>
        <w:t xml:space="preserve"> which included a detailed survey of the premises. Detailed data collection was obtained through on-site measurements such as power data logging and on-the-spot measurements. The energy audit focussed on significant energy use including the chilled water plant, air handling units and lighting.</w:t>
      </w:r>
    </w:p>
    <w:p w14:paraId="141ABCD0" w14:textId="77777777" w:rsidR="009C5C10" w:rsidRPr="00361324" w:rsidRDefault="009C5C10" w:rsidP="009C5C10">
      <w:pPr>
        <w:jc w:val="both"/>
        <w:rPr>
          <w:lang w:val="en-US" w:eastAsia="ja-JP"/>
        </w:rPr>
      </w:pPr>
      <w:r>
        <w:t xml:space="preserve">The detailed analysis was done based on the data collected with estimated energy use values and costs to develop a proposal for implementation of energy saving projects.  </w:t>
      </w:r>
    </w:p>
    <w:p w14:paraId="18A265A6" w14:textId="77777777" w:rsidR="009C5C10" w:rsidRDefault="009C5C10" w:rsidP="004558DE">
      <w:pPr>
        <w:rPr>
          <w:lang w:val="en-US" w:eastAsia="ja-JP"/>
        </w:rPr>
      </w:pPr>
    </w:p>
    <w:p w14:paraId="2E020701" w14:textId="502EC49A" w:rsidR="00B528C6" w:rsidRDefault="0005654B" w:rsidP="0005654B">
      <w:pPr>
        <w:pStyle w:val="Heading20"/>
      </w:pPr>
      <w:bookmarkStart w:id="48" w:name="_Toc207103084"/>
      <w:r>
        <w:t>ENERGY AUDIT TIMEFRAME</w:t>
      </w:r>
      <w:bookmarkEnd w:id="48"/>
    </w:p>
    <w:p w14:paraId="55195324" w14:textId="77777777" w:rsidR="00B528C6" w:rsidRDefault="00B528C6" w:rsidP="00AD1E45">
      <w:pPr>
        <w:jc w:val="both"/>
        <w:rPr>
          <w:lang w:val="en-US" w:eastAsia="ja-JP"/>
        </w:rPr>
      </w:pPr>
      <w:r>
        <w:rPr>
          <w:lang w:val="en-US" w:eastAsia="ja-JP"/>
        </w:rPr>
        <w:t xml:space="preserve">The time schedule for carrying out the audit is a per table below. The audit started on 2 Mar 2022 and was completed on 20 May 2022. There was a 2 week delay due to shutdown of some of the processes in the plant for maintenance works.  </w:t>
      </w:r>
    </w:p>
    <w:p w14:paraId="47976851" w14:textId="77777777" w:rsidR="00B528C6" w:rsidRDefault="00B528C6" w:rsidP="00B528C6">
      <w:pPr>
        <w:rPr>
          <w:lang w:val="en-US" w:eastAsia="ja-JP"/>
        </w:rPr>
      </w:pPr>
      <w:r>
        <w:rPr>
          <w:noProof/>
        </w:rPr>
        <mc:AlternateContent>
          <mc:Choice Requires="wps">
            <w:drawing>
              <wp:anchor distT="0" distB="0" distL="114300" distR="114300" simplePos="0" relativeHeight="251792384" behindDoc="0" locked="0" layoutInCell="1" allowOverlap="1" wp14:anchorId="0BEAFC5D" wp14:editId="50E040A5">
                <wp:simplePos x="0" y="0"/>
                <wp:positionH relativeFrom="margin">
                  <wp:posOffset>1231266</wp:posOffset>
                </wp:positionH>
                <wp:positionV relativeFrom="paragraph">
                  <wp:posOffset>253365</wp:posOffset>
                </wp:positionV>
                <wp:extent cx="3265553" cy="1081687"/>
                <wp:effectExtent l="0" t="647700" r="0" b="652145"/>
                <wp:wrapNone/>
                <wp:docPr id="9" name="Text Box 9"/>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7B9D536D" w14:textId="77777777" w:rsidR="00B528C6" w:rsidRPr="00CB5782" w:rsidRDefault="00B528C6" w:rsidP="00B528C6">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BEAFC5D" id="Text Box 9" o:spid="_x0000_s1044" type="#_x0000_t202" style="position:absolute;margin-left:96.95pt;margin-top:19.95pt;width:257.15pt;height:85.15pt;rotation:-1769669fd;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" filled="f" stroked="f">
                <v:textbox>
                  <w:txbxContent>
                    <w:p w14:paraId="7B9D536D" w14:textId="77777777" w:rsidR="00B528C6" w:rsidRPr="00CB5782" w:rsidRDefault="00B528C6" w:rsidP="00B528C6">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Pr>
          <w:noProof/>
        </w:rPr>
        <mc:AlternateContent>
          <mc:Choice Requires="wpg">
            <w:drawing>
              <wp:anchor distT="0" distB="0" distL="114300" distR="114300" simplePos="0" relativeHeight="251791360" behindDoc="0" locked="0" layoutInCell="1" allowOverlap="1" wp14:anchorId="461CD102" wp14:editId="5A8B161D">
                <wp:simplePos x="0" y="0"/>
                <wp:positionH relativeFrom="column">
                  <wp:posOffset>31751</wp:posOffset>
                </wp:positionH>
                <wp:positionV relativeFrom="paragraph">
                  <wp:posOffset>6986</wp:posOffset>
                </wp:positionV>
                <wp:extent cx="5473700" cy="1409700"/>
                <wp:effectExtent l="0" t="0" r="12700" b="0"/>
                <wp:wrapNone/>
                <wp:docPr id="2068" name="Group 3"/>
                <wp:cNvGraphicFramePr/>
                <a:graphic xmlns:a="http://schemas.openxmlformats.org/drawingml/2006/main">
                  <a:graphicData uri="http://schemas.microsoft.com/office/word/2010/wordprocessingGroup">
                    <wpg:wgp>
                      <wpg:cNvGrpSpPr/>
                      <wpg:grpSpPr>
                        <a:xfrm>
                          <a:off x="0" y="0"/>
                          <a:ext cx="5473700" cy="1409700"/>
                          <a:chOff x="0" y="0"/>
                          <a:chExt cx="8188183" cy="2696882"/>
                        </a:xfrm>
                      </wpg:grpSpPr>
                      <pic:pic xmlns:pic="http://schemas.openxmlformats.org/drawingml/2006/picture">
                        <pic:nvPicPr>
                          <pic:cNvPr id="2069" name="Picture 2069"/>
                          <pic:cNvPicPr/>
                        </pic:nvPicPr>
                        <pic:blipFill rotWithShape="1">
                          <a:blip r:embed="rId29"/>
                          <a:srcRect b="61918"/>
                          <a:stretch/>
                        </pic:blipFill>
                        <pic:spPr bwMode="auto">
                          <a:xfrm>
                            <a:off x="0" y="0"/>
                            <a:ext cx="7175500" cy="269688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70" name="Picture 2070"/>
                          <pic:cNvPicPr/>
                        </pic:nvPicPr>
                        <pic:blipFill rotWithShape="1">
                          <a:blip r:embed="rId30"/>
                          <a:srcRect l="4084" r="78617" b="62084"/>
                          <a:stretch/>
                        </pic:blipFill>
                        <pic:spPr bwMode="auto">
                          <a:xfrm>
                            <a:off x="6937607" y="0"/>
                            <a:ext cx="1246423" cy="2696882"/>
                          </a:xfrm>
                          <a:prstGeom prst="rect">
                            <a:avLst/>
                          </a:prstGeom>
                          <a:ln>
                            <a:noFill/>
                          </a:ln>
                          <a:extLst>
                            <a:ext uri="{53640926-AAD7-44D8-BBD7-CCE9431645EC}">
                              <a14:shadowObscured xmlns:a14="http://schemas.microsoft.com/office/drawing/2010/main"/>
                            </a:ext>
                          </a:extLst>
                        </pic:spPr>
                      </pic:pic>
                      <wps:wsp>
                        <wps:cNvPr id="2071" name="Rectangle 2071"/>
                        <wps:cNvSpPr/>
                        <wps:spPr>
                          <a:xfrm>
                            <a:off x="3212771" y="17456"/>
                            <a:ext cx="1250576" cy="349081"/>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96644C" w14:textId="77777777" w:rsidR="00B528C6" w:rsidRDefault="00B528C6" w:rsidP="00B528C6">
                              <w:pPr>
                                <w:pStyle w:val="NormalWeb"/>
                                <w:spacing w:before="0" w:beforeAutospacing="0" w:after="0" w:afterAutospacing="0"/>
                                <w:jc w:val="center"/>
                              </w:pPr>
                              <w:r>
                                <w:rPr>
                                  <w:rFonts w:ascii="Arial Narrow" w:hAnsi="Arial Narrow" w:cstheme="minorBidi"/>
                                  <w:color w:val="000000" w:themeColor="text1"/>
                                  <w:kern w:val="24"/>
                                  <w:sz w:val="20"/>
                                  <w:szCs w:val="20"/>
                                </w:rPr>
                                <w:t>Jan</w:t>
                              </w:r>
                            </w:p>
                          </w:txbxContent>
                        </wps:txbx>
                        <wps:bodyPr rtlCol="0" anchor="ctr"/>
                      </wps:wsp>
                      <wps:wsp>
                        <wps:cNvPr id="2072" name="Rectangle 2072"/>
                        <wps:cNvSpPr/>
                        <wps:spPr>
                          <a:xfrm>
                            <a:off x="4463347" y="17457"/>
                            <a:ext cx="1250576" cy="349078"/>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92A06E" w14:textId="77777777" w:rsidR="00B528C6" w:rsidRDefault="00B528C6" w:rsidP="00B528C6">
                              <w:pPr>
                                <w:pStyle w:val="NormalWeb"/>
                                <w:spacing w:before="0" w:beforeAutospacing="0" w:after="0" w:afterAutospacing="0"/>
                                <w:jc w:val="center"/>
                              </w:pPr>
                              <w:r>
                                <w:rPr>
                                  <w:rFonts w:ascii="Arial Narrow" w:hAnsi="Arial Narrow" w:cstheme="minorBidi"/>
                                  <w:color w:val="000000" w:themeColor="text1"/>
                                  <w:kern w:val="24"/>
                                  <w:sz w:val="20"/>
                                  <w:szCs w:val="20"/>
                                </w:rPr>
                                <w:t>Feb</w:t>
                              </w:r>
                            </w:p>
                          </w:txbxContent>
                        </wps:txbx>
                        <wps:bodyPr rtlCol="0" anchor="ctr"/>
                      </wps:wsp>
                      <wps:wsp>
                        <wps:cNvPr id="2073" name="Rectangle 2073"/>
                        <wps:cNvSpPr/>
                        <wps:spPr>
                          <a:xfrm>
                            <a:off x="5691184" y="17455"/>
                            <a:ext cx="1250576" cy="349081"/>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21A096" w14:textId="77777777" w:rsidR="00B528C6" w:rsidRDefault="00B528C6" w:rsidP="00B528C6">
                              <w:pPr>
                                <w:pStyle w:val="NormalWeb"/>
                                <w:spacing w:before="0" w:beforeAutospacing="0" w:after="0" w:afterAutospacing="0"/>
                                <w:jc w:val="center"/>
                              </w:pPr>
                              <w:r>
                                <w:rPr>
                                  <w:rFonts w:ascii="Arial Narrow" w:hAnsi="Arial Narrow" w:cstheme="minorBidi"/>
                                  <w:color w:val="000000" w:themeColor="text1"/>
                                  <w:kern w:val="24"/>
                                  <w:sz w:val="20"/>
                                  <w:szCs w:val="20"/>
                                </w:rPr>
                                <w:t>Mar</w:t>
                              </w:r>
                            </w:p>
                          </w:txbxContent>
                        </wps:txbx>
                        <wps:bodyPr rtlCol="0" anchor="ctr"/>
                      </wps:wsp>
                      <wps:wsp>
                        <wps:cNvPr id="2074" name="Rectangle 2074"/>
                        <wps:cNvSpPr/>
                        <wps:spPr>
                          <a:xfrm>
                            <a:off x="6937607" y="17454"/>
                            <a:ext cx="1250576" cy="349081"/>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1A6172" w14:textId="77777777" w:rsidR="00B528C6" w:rsidRDefault="00B528C6" w:rsidP="00B528C6">
                              <w:pPr>
                                <w:pStyle w:val="NormalWeb"/>
                                <w:spacing w:before="0" w:beforeAutospacing="0" w:after="0" w:afterAutospacing="0"/>
                                <w:jc w:val="center"/>
                              </w:pPr>
                              <w:r>
                                <w:rPr>
                                  <w:rFonts w:ascii="Arial Narrow" w:hAnsi="Arial Narrow" w:cstheme="minorBidi"/>
                                  <w:color w:val="000000" w:themeColor="text1"/>
                                  <w:kern w:val="24"/>
                                  <w:sz w:val="20"/>
                                  <w:szCs w:val="20"/>
                                </w:rPr>
                                <w:t>Apr</w:t>
                              </w: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w14:anchorId="461CD102" id="Group 3" o:spid="_x0000_s1045" style="position:absolute;margin-left:2.5pt;margin-top:.55pt;width:431pt;height:111pt;z-index:251791360;mso-width-relative:margin;mso-height-relative:margin" coordsize="81881,2696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leE/wDkVtG/68of&#10;/QBWrWV4T/5FbRv+vKH/ANAFat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leE/wDkVtG/68of/QBWrWV4T/5FbRv+vKH/ANAFat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leE/wDkVtG/68of/QBWrWV4T/5FbRv+vKH/ANAFat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leE/wDkVtG/68of/QBWrWV4&#10;T/5FbRv+vKH/ANAFat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leE/wDkVtG/68of/QBWrWV4T/5FbRv+vKH/ANAFat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leE&#10;/wDkVtG/68of/QBWrWV4T/5FbRv+vKH/ANAFat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leE/wDkVtG/68of/QBWrWV4T/5FbRv+&#10;vKH/ANAFat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leE/wDkVtG/68of/QBWrWV4T/5FbRv+vKH/ANAFat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leE/wDkVtG/&#10;68of/QBWrWV4T/5FbRv+vKH/ANAFat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leE/wDkVtG/68of/QBWrWV4T/5FbRv+vKH/ANAF&#10;at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leE/wDkVtG/68of/QBWrWV4T/5FbRv+vKH/ANAFat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leE/wDkVtG/68of/QBW&#10;rWV4T/5FbRv+vKH/ANAFat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leE/wDkVtG/68of/QBWrWV4T/5FbRv+vKH/ANAFat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leE/wDkVtG/68of/QBWrWV4T/5FbRv+vKH/ANAFat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leE/wDkVtG/68of/QBWrWV4T/5F&#10;bRv+vKH/ANAFat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leE/wDkVtG/68of/QBWrWV4T/5FbRv+vKH/ANAFat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leE/wDk&#10;VtG/68of/QBWrWV4T/5FbRv+vKH/ANAFat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leE/wDkVtG/68of/QBWrWV4T/5FbRv+vKH/&#10;ANAFat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leE/wDkVtG/68of/QBWrWV4T/5FbRv+vKH/ANAFat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leE/wDkVtG/68of&#10;/QBWrWV4T/5FbRv+vKH/ANAFat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ZXhP/AJFbRv8Aryh/9AFatZXhP/kVtG/68of/AEAVq0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GV4T/wCRW0b/AK8of/QBWrWV&#10;4T/5FbRv+vKH/wBAFat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leE/8AkVtG/wCvKH/0AVq1leE/+RW0b/ryh/8AQBW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Z&#10;XhP/AJFbRv8Aryh/9AFatZXhP/kVtG/68of/AEAVq0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GV4T/wCRW0b/AK8of/QBWrWV4T/5&#10;FbRv+vKH/wBAFat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leE/8AkVtG/wCvKH/0AVq1leE/+RW0b/ryh/8AQBW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ZXhP/&#10;AJFbRv8Aryh/9AFatZXhP/kVtG/68of/AEAVq0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GV4T/wCRW0b/AK8of/QBWrWV4T/5FbRv&#10;+vKH/wBAFat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leE/8AkVtG/wCvKH/0AVq1leE/+RW0b/ryh/8AQBW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ZXhP/AJFb&#10;Rv8Aryh/9AFatZXhP/kVtG/68of/AEAVq0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GV4T/wCRW0b/AK8of/QBWrWV4T/5FbRv+vKH&#10;/wBAFat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leE/8AkVtG/wCvKH/0AVq1leE/+RW0b/ryh/8AQBW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ZXhP/AJFbRv8A&#10;ryh/9AFatZXhP/kVtG/68of/AEAVq0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GV4T/wCRW0b/AK8of/QBWrWV4T/5FbRv+vKH/wBA&#10;Fat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leE/8AkVtG/wCvKH/0AVq1leE/+RW0b/ryh/8AQBW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ZXhP/AJFbRv8Aryh/&#10;9AFatZXhP/kVtG/68of/AEAVq0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GV4T/wCRW0b/AK8of/QBWrWV4T/5FbRv+vKH/wBAFat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leE/8AkVtG/wCvKH/0AVq1leE/+RW0b/ryh/8AQBW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ZXhP/AJFbRv8Aryh/9AFa&#10;tZXhP/kVtG/68of/AEAVq0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GV4T/wCRW0b/AK8of/QBWrWV4T/5FbRv+vKH/wBAFat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69" o:spid="_x0000_s1046" type="#_x0000_t75" style="position:absolute;width:71755;height:26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">
                  <v:imagedata r:id="rId31" o:title="" cropbottom="40579f"/>
                </v:shape>
                <v:shape id="Picture 2070" o:spid="_x0000_s1047" type="#_x0000_t75" style="position:absolute;left:69376;width:12464;height:26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">
                  <v:imagedata r:id="rId32" o:title="" cropbottom="40687f" cropleft="2676f" cropright="51522f"/>
                </v:shape>
                <v:rect id="Rectangle 2071" o:spid="_x0000_s1048" style="position:absolute;left:32127;top:174;width:12506;height:3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" fillcolor="white [3212]" strokecolor="black [3213]" strokeweight="1pt">
                  <v:textbox>
                    <w:txbxContent>
                      <w:p w14:paraId="5D96644C" w14:textId="77777777" w:rsidR="00B528C6" w:rsidRDefault="00B528C6" w:rsidP="00B528C6">
                        <w:pPr>
                          <w:pStyle w:val="NormalWeb"/>
                          <w:spacing w:before="0" w:beforeAutospacing="0" w:after="0" w:afterAutospacing="0"/>
                          <w:jc w:val="center"/>
                        </w:pPr>
                        <w:r>
                          <w:rPr>
                            <w:rFonts w:ascii="Arial Narrow" w:hAnsi="Arial Narrow" w:cstheme="minorBidi"/>
                            <w:color w:val="000000" w:themeColor="text1"/>
                            <w:kern w:val="24"/>
                            <w:sz w:val="20"/>
                            <w:szCs w:val="20"/>
                          </w:rPr>
                          <w:t>Jan</w:t>
                        </w:r>
                      </w:p>
                    </w:txbxContent>
                  </v:textbox>
                </v:rect>
                <v:rect id="Rectangle 2072" o:spid="_x0000_s1049" style="position:absolute;left:44633;top:174;width:12506;height:3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" fillcolor="white [3212]" strokecolor="black [3213]" strokeweight="1pt">
                  <v:textbox>
                    <w:txbxContent>
                      <w:p w14:paraId="6D92A06E" w14:textId="77777777" w:rsidR="00B528C6" w:rsidRDefault="00B528C6" w:rsidP="00B528C6">
                        <w:pPr>
                          <w:pStyle w:val="NormalWeb"/>
                          <w:spacing w:before="0" w:beforeAutospacing="0" w:after="0" w:afterAutospacing="0"/>
                          <w:jc w:val="center"/>
                        </w:pPr>
                        <w:r>
                          <w:rPr>
                            <w:rFonts w:ascii="Arial Narrow" w:hAnsi="Arial Narrow" w:cstheme="minorBidi"/>
                            <w:color w:val="000000" w:themeColor="text1"/>
                            <w:kern w:val="24"/>
                            <w:sz w:val="20"/>
                            <w:szCs w:val="20"/>
                          </w:rPr>
                          <w:t>Feb</w:t>
                        </w:r>
                      </w:p>
                    </w:txbxContent>
                  </v:textbox>
                </v:rect>
                <v:rect id="Rectangle 2073" o:spid="_x0000_s1050" style="position:absolute;left:56911;top:174;width:12506;height:3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" fillcolor="white [3212]" strokecolor="black [3213]" strokeweight="1pt">
                  <v:textbox>
                    <w:txbxContent>
                      <w:p w14:paraId="2D21A096" w14:textId="77777777" w:rsidR="00B528C6" w:rsidRDefault="00B528C6" w:rsidP="00B528C6">
                        <w:pPr>
                          <w:pStyle w:val="NormalWeb"/>
                          <w:spacing w:before="0" w:beforeAutospacing="0" w:after="0" w:afterAutospacing="0"/>
                          <w:jc w:val="center"/>
                        </w:pPr>
                        <w:r>
                          <w:rPr>
                            <w:rFonts w:ascii="Arial Narrow" w:hAnsi="Arial Narrow" w:cstheme="minorBidi"/>
                            <w:color w:val="000000" w:themeColor="text1"/>
                            <w:kern w:val="24"/>
                            <w:sz w:val="20"/>
                            <w:szCs w:val="20"/>
                          </w:rPr>
                          <w:t>Mar</w:t>
                        </w:r>
                      </w:p>
                    </w:txbxContent>
                  </v:textbox>
                </v:rect>
                <v:rect id="Rectangle 2074" o:spid="_x0000_s1051" style="position:absolute;left:69376;top:174;width:12505;height:3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" fillcolor="white [3212]" strokecolor="black [3213]" strokeweight="1pt">
                  <v:textbox>
                    <w:txbxContent>
                      <w:p w14:paraId="7E1A6172" w14:textId="77777777" w:rsidR="00B528C6" w:rsidRDefault="00B528C6" w:rsidP="00B528C6">
                        <w:pPr>
                          <w:pStyle w:val="NormalWeb"/>
                          <w:spacing w:before="0" w:beforeAutospacing="0" w:after="0" w:afterAutospacing="0"/>
                          <w:jc w:val="center"/>
                        </w:pPr>
                        <w:r>
                          <w:rPr>
                            <w:rFonts w:ascii="Arial Narrow" w:hAnsi="Arial Narrow" w:cstheme="minorBidi"/>
                            <w:color w:val="000000" w:themeColor="text1"/>
                            <w:kern w:val="24"/>
                            <w:sz w:val="20"/>
                            <w:szCs w:val="20"/>
                          </w:rPr>
                          <w:t>Apr</w:t>
                        </w:r>
                      </w:p>
                    </w:txbxContent>
                  </v:textbox>
                </v:rect>
              </v:group>
            </w:pict>
          </mc:Fallback>
        </mc:AlternateContent>
      </w:r>
    </w:p>
    <w:p w14:paraId="1689B5E8" w14:textId="77777777" w:rsidR="00B528C6" w:rsidRDefault="00B528C6" w:rsidP="00B528C6">
      <w:pPr>
        <w:rPr>
          <w:lang w:val="en-US" w:eastAsia="ja-JP"/>
        </w:rPr>
      </w:pPr>
    </w:p>
    <w:p w14:paraId="3C144DE3" w14:textId="77777777" w:rsidR="00B528C6" w:rsidRDefault="00B528C6" w:rsidP="00B528C6">
      <w:pPr>
        <w:rPr>
          <w:lang w:val="en-US" w:eastAsia="ja-JP"/>
        </w:rPr>
      </w:pPr>
    </w:p>
    <w:p w14:paraId="71FCD7AD" w14:textId="77777777" w:rsidR="00B528C6" w:rsidRDefault="00B528C6" w:rsidP="00B528C6">
      <w:pPr>
        <w:jc w:val="center"/>
        <w:rPr>
          <w:lang w:val="en-US" w:eastAsia="ja-JP"/>
        </w:rPr>
      </w:pPr>
    </w:p>
    <w:p w14:paraId="192F4EED" w14:textId="77777777" w:rsidR="00B528C6" w:rsidRDefault="00B528C6" w:rsidP="004558DE">
      <w:pPr>
        <w:rPr>
          <w:lang w:val="en-US" w:eastAsia="ja-JP"/>
        </w:rPr>
      </w:pPr>
    </w:p>
    <w:p w14:paraId="4C2239CA" w14:textId="2776407E" w:rsidR="00B528C6" w:rsidRDefault="001C73C1" w:rsidP="001C73C1">
      <w:pPr>
        <w:pStyle w:val="Caption"/>
        <w:rPr>
          <w:lang w:eastAsia="ja-JP"/>
        </w:rPr>
      </w:pPr>
      <w:bookmarkStart w:id="49" w:name="_Toc187757574"/>
      <w:r>
        <w:t xml:space="preserve">Table </w:t>
      </w:r>
      <w:r w:rsidR="00E45788">
        <w:fldChar w:fldCharType="begin"/>
      </w:r>
      <w:r w:rsidR="00E45788">
        <w:instrText xml:space="preserve"> STYLEREF 1 \s </w:instrText>
      </w:r>
      <w:r w:rsidR="00E45788">
        <w:fldChar w:fldCharType="separate"/>
      </w:r>
      <w:r w:rsidR="00E96876">
        <w:rPr>
          <w:noProof/>
        </w:rPr>
        <w:t>3</w:t>
      </w:r>
      <w:r w:rsidR="00E45788">
        <w:fldChar w:fldCharType="end"/>
      </w:r>
      <w:r w:rsidR="00E45788">
        <w:t>.</w:t>
      </w:r>
      <w:r w:rsidR="00E45788">
        <w:fldChar w:fldCharType="begin"/>
      </w:r>
      <w:r w:rsidR="00E45788">
        <w:instrText xml:space="preserve"> SEQ Table \* ARABIC \s 1 </w:instrText>
      </w:r>
      <w:r w:rsidR="00E45788">
        <w:fldChar w:fldCharType="separate"/>
      </w:r>
      <w:r w:rsidR="00E96876">
        <w:rPr>
          <w:noProof/>
        </w:rPr>
        <w:t>1</w:t>
      </w:r>
      <w:r w:rsidR="00E45788">
        <w:fldChar w:fldCharType="end"/>
      </w:r>
      <w:r>
        <w:t>: Energy Audit Timeline</w:t>
      </w:r>
      <w:bookmarkEnd w:id="49"/>
    </w:p>
    <w:p w14:paraId="73E687FE" w14:textId="77777777" w:rsidR="00B528C6" w:rsidRDefault="00B528C6" w:rsidP="004558DE">
      <w:pPr>
        <w:rPr>
          <w:lang w:val="en-US" w:eastAsia="ja-JP"/>
        </w:rPr>
      </w:pPr>
    </w:p>
    <w:p w14:paraId="2BEF7F0E" w14:textId="77777777" w:rsidR="003B726E" w:rsidRDefault="003B726E" w:rsidP="003B726E">
      <w:r>
        <w:br w:type="page"/>
      </w:r>
    </w:p>
    <w:p w14:paraId="3ECD20E3" w14:textId="4135118F" w:rsidR="009C5C10" w:rsidRDefault="009C5C10" w:rsidP="003B726E">
      <w:pPr>
        <w:pStyle w:val="Heading20"/>
      </w:pPr>
      <w:bookmarkStart w:id="50" w:name="_Toc207103085"/>
      <w:r>
        <w:lastRenderedPageBreak/>
        <w:t>ENERGY AUDIT EQUIPMENT</w:t>
      </w:r>
      <w:bookmarkEnd w:id="50"/>
    </w:p>
    <w:p w14:paraId="0DB8FF6B" w14:textId="77777777" w:rsidR="009C5C10" w:rsidRPr="00620889" w:rsidRDefault="009C5C10" w:rsidP="00EF001A">
      <w:pPr>
        <w:spacing w:before="240"/>
      </w:pPr>
      <w:r w:rsidRPr="00620889">
        <w:t>The type of audit equipment is as per table below:</w:t>
      </w:r>
    </w:p>
    <w:tbl>
      <w:tblPr>
        <w:tblStyle w:val="TableGridLight1"/>
        <w:tblW w:w="9067" w:type="dxa"/>
        <w:tblLayout w:type="fixed"/>
        <w:tblLook w:val="04A0" w:firstRow="1" w:lastRow="0" w:firstColumn="1" w:lastColumn="0" w:noHBand="0" w:noVBand="1"/>
      </w:tblPr>
      <w:tblGrid>
        <w:gridCol w:w="3964"/>
        <w:gridCol w:w="5103"/>
      </w:tblGrid>
      <w:tr w:rsidR="009C5C10" w:rsidRPr="007B4B60" w14:paraId="45778897" w14:textId="77777777" w:rsidTr="00326F9E">
        <w:trPr>
          <w:trHeight w:val="510"/>
          <w:tblHeader/>
        </w:trPr>
        <w:tc>
          <w:tcPr>
            <w:tcW w:w="3964" w:type="dxa"/>
            <w:shd w:val="clear" w:color="auto" w:fill="E2EFD9" w:themeFill="accent6" w:themeFillTint="33"/>
            <w:vAlign w:val="center"/>
          </w:tcPr>
          <w:p w14:paraId="0D2B6FE9" w14:textId="77777777" w:rsidR="009C5C10" w:rsidRPr="007B4B60" w:rsidRDefault="009C5C10" w:rsidP="00326F9E">
            <w:pPr>
              <w:rPr>
                <w:b/>
              </w:rPr>
            </w:pPr>
            <w:r>
              <w:rPr>
                <w:b/>
              </w:rPr>
              <w:t>Equipment</w:t>
            </w:r>
          </w:p>
        </w:tc>
        <w:tc>
          <w:tcPr>
            <w:tcW w:w="5103" w:type="dxa"/>
            <w:shd w:val="clear" w:color="auto" w:fill="E2EFD9" w:themeFill="accent6" w:themeFillTint="33"/>
            <w:vAlign w:val="center"/>
          </w:tcPr>
          <w:p w14:paraId="5670EE6C" w14:textId="77777777" w:rsidR="009C5C10" w:rsidRPr="007B4B60" w:rsidRDefault="009C5C10" w:rsidP="00326F9E">
            <w:pPr>
              <w:rPr>
                <w:b/>
              </w:rPr>
            </w:pPr>
            <w:r w:rsidRPr="007B4B60">
              <w:rPr>
                <w:b/>
                <w:lang w:val="en-GB"/>
              </w:rPr>
              <w:t>Function</w:t>
            </w:r>
          </w:p>
        </w:tc>
      </w:tr>
      <w:tr w:rsidR="009C5C10" w14:paraId="41879067" w14:textId="77777777" w:rsidTr="00326F9E">
        <w:trPr>
          <w:trHeight w:val="1878"/>
        </w:trPr>
        <w:tc>
          <w:tcPr>
            <w:tcW w:w="3964" w:type="dxa"/>
          </w:tcPr>
          <w:p w14:paraId="15BFDD27" w14:textId="77777777" w:rsidR="009C5C10" w:rsidRDefault="009C5C10" w:rsidP="00326F9E"/>
          <w:p w14:paraId="7C93E1E7" w14:textId="77777777" w:rsidR="009C5C10" w:rsidRDefault="009C5C10" w:rsidP="00326F9E">
            <w:pPr>
              <w:jc w:val="center"/>
            </w:pPr>
            <w:r>
              <w:rPr>
                <w:noProof/>
                <w:lang w:val="en-GB" w:eastAsia="en-GB"/>
              </w:rPr>
              <w:drawing>
                <wp:inline distT="0" distB="0" distL="0" distR="0" wp14:anchorId="1BE5D27D" wp14:editId="5AC8D595">
                  <wp:extent cx="774700" cy="925410"/>
                  <wp:effectExtent l="0" t="0" r="6350" b="8255"/>
                  <wp:docPr id="20" name="Picture 20" descr="http://www.blue-panther.cz/data/files/pel05-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lue-panther.cz/data/files/pel05-72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87633" cy="940859"/>
                          </a:xfrm>
                          <a:prstGeom prst="rect">
                            <a:avLst/>
                          </a:prstGeom>
                          <a:noFill/>
                          <a:ln>
                            <a:noFill/>
                          </a:ln>
                        </pic:spPr>
                      </pic:pic>
                    </a:graphicData>
                  </a:graphic>
                </wp:inline>
              </w:drawing>
            </w:r>
          </w:p>
        </w:tc>
        <w:tc>
          <w:tcPr>
            <w:tcW w:w="5103" w:type="dxa"/>
          </w:tcPr>
          <w:p w14:paraId="504E58B9" w14:textId="77777777" w:rsidR="009C5C10" w:rsidRDefault="009C5C10" w:rsidP="00326F9E">
            <w:pPr>
              <w:rPr>
                <w:b/>
              </w:rPr>
            </w:pPr>
            <w:r w:rsidRPr="007B4B60">
              <w:rPr>
                <w:b/>
              </w:rPr>
              <w:t>Data Loggers / Power Monitoring Meter (Single/3phase)</w:t>
            </w:r>
          </w:p>
          <w:p w14:paraId="68AE8A25" w14:textId="77777777" w:rsidR="009C5C10" w:rsidRDefault="009C5C10" w:rsidP="00326F9E">
            <w:pPr>
              <w:rPr>
                <w:lang w:val="en-GB"/>
              </w:rPr>
            </w:pPr>
            <w:r w:rsidRPr="0049098C">
              <w:rPr>
                <w:lang w:val="en-GB"/>
              </w:rPr>
              <w:t>Measures electrical power parameters such as kWh, kV</w:t>
            </w:r>
            <w:r>
              <w:rPr>
                <w:lang w:val="en-GB"/>
              </w:rPr>
              <w:t>Arh, kVAh and power factor (pf)</w:t>
            </w:r>
          </w:p>
          <w:p w14:paraId="0AF69E96" w14:textId="77777777" w:rsidR="009C5C10" w:rsidRPr="0049098C" w:rsidRDefault="009C5C10" w:rsidP="00326F9E">
            <w:pPr>
              <w:rPr>
                <w:lang w:val="en-MY"/>
              </w:rPr>
            </w:pPr>
            <w:r w:rsidRPr="0049098C">
              <w:rPr>
                <w:lang w:val="en-GB"/>
              </w:rPr>
              <w:t>Other parameters measured include Frequency, Maximum Demand, Voltage, Current and Power Quality</w:t>
            </w:r>
          </w:p>
          <w:p w14:paraId="322E9E9C" w14:textId="2785CADD" w:rsidR="009C5C10" w:rsidRPr="0049098C" w:rsidRDefault="00173F02" w:rsidP="00326F9E">
            <w:pPr>
              <w:rPr>
                <w:lang w:val="en-MY"/>
              </w:rPr>
            </w:pPr>
            <w:r>
              <w:rPr>
                <w:noProof/>
              </w:rPr>
              <mc:AlternateContent>
                <mc:Choice Requires="wps">
                  <w:drawing>
                    <wp:anchor distT="0" distB="0" distL="114300" distR="114300" simplePos="0" relativeHeight="251847680" behindDoc="0" locked="0" layoutInCell="1" allowOverlap="1" wp14:anchorId="06306053" wp14:editId="1F04C2E2">
                      <wp:simplePos x="0" y="0"/>
                      <wp:positionH relativeFrom="margin">
                        <wp:posOffset>-875483</wp:posOffset>
                      </wp:positionH>
                      <wp:positionV relativeFrom="paragraph">
                        <wp:posOffset>619432</wp:posOffset>
                      </wp:positionV>
                      <wp:extent cx="3041650" cy="1318895"/>
                      <wp:effectExtent l="0" t="590550" r="6350" b="586105"/>
                      <wp:wrapNone/>
                      <wp:docPr id="1986069927" name="Text Box 1986069927"/>
                      <wp:cNvGraphicFramePr/>
                      <a:graphic xmlns:a="http://schemas.openxmlformats.org/drawingml/2006/main">
                        <a:graphicData uri="http://schemas.microsoft.com/office/word/2010/wordprocessingShape">
                          <wps:wsp>
                            <wps:cNvSpPr txBox="1"/>
                            <wps:spPr>
                              <a:xfrm rot="19979820">
                                <a:off x="0" y="0"/>
                                <a:ext cx="3041650" cy="1318895"/>
                              </a:xfrm>
                              <a:prstGeom prst="rect">
                                <a:avLst/>
                              </a:prstGeom>
                              <a:noFill/>
                              <a:ln>
                                <a:noFill/>
                              </a:ln>
                            </wps:spPr>
                            <wps:txbx>
                              <w:txbxContent>
                                <w:p w14:paraId="74D23EB4"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6306053" id="Text Box 1986069927" o:spid="_x0000_s1052" type="#_x0000_t202" style="position:absolute;margin-left:-68.95pt;margin-top:48.75pt;width:239.5pt;height:103.85pt;rotation:-1769669fd;z-index:25184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" filled="f" stroked="f">
                      <v:textbox>
                        <w:txbxContent>
                          <w:p w14:paraId="74D23EB4"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9C5C10" w:rsidRPr="0049098C">
              <w:rPr>
                <w:lang w:val="en-GB"/>
              </w:rPr>
              <w:t>It is normally used to check for electrical faults and if the phases are balanced.</w:t>
            </w:r>
          </w:p>
        </w:tc>
      </w:tr>
      <w:tr w:rsidR="009C5C10" w14:paraId="46EE8AAF" w14:textId="77777777" w:rsidTr="00326F9E">
        <w:tc>
          <w:tcPr>
            <w:tcW w:w="3964" w:type="dxa"/>
          </w:tcPr>
          <w:p w14:paraId="08BB8F12" w14:textId="77777777" w:rsidR="009C5C10" w:rsidRDefault="009C5C10" w:rsidP="00326F9E">
            <w:pPr>
              <w:rPr>
                <w:lang w:val="en-GB"/>
              </w:rPr>
            </w:pPr>
          </w:p>
          <w:p w14:paraId="1E6C5C3D" w14:textId="77777777" w:rsidR="009C5C10" w:rsidRPr="0049098C" w:rsidRDefault="009C5C10" w:rsidP="00326F9E">
            <w:pPr>
              <w:jc w:val="center"/>
              <w:rPr>
                <w:lang w:val="en-MY"/>
              </w:rPr>
            </w:pPr>
            <w:r w:rsidRPr="0049098C">
              <w:rPr>
                <w:noProof/>
                <w:lang w:val="en-GB" w:eastAsia="en-GB"/>
              </w:rPr>
              <w:drawing>
                <wp:inline distT="0" distB="0" distL="0" distR="0" wp14:anchorId="65B69C9A" wp14:editId="29A2BA3B">
                  <wp:extent cx="984250" cy="704713"/>
                  <wp:effectExtent l="0" t="0" r="6350" b="635"/>
                  <wp:docPr id="938057886" name="Picture 938057886" descr="A picture containing text, mobile phone, person, gadg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057886" name="Picture 938057886" descr="A picture containing text, mobile phone, person, gadget&#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07893" cy="721641"/>
                          </a:xfrm>
                          <a:prstGeom prst="rect">
                            <a:avLst/>
                          </a:prstGeom>
                          <a:noFill/>
                          <a:ln>
                            <a:noFill/>
                          </a:ln>
                          <a:effectLst/>
                        </pic:spPr>
                      </pic:pic>
                    </a:graphicData>
                  </a:graphic>
                </wp:inline>
              </w:drawing>
            </w:r>
          </w:p>
          <w:p w14:paraId="3E1B5A90" w14:textId="77777777" w:rsidR="009C5C10" w:rsidRDefault="009C5C10" w:rsidP="00326F9E"/>
        </w:tc>
        <w:tc>
          <w:tcPr>
            <w:tcW w:w="5103" w:type="dxa"/>
          </w:tcPr>
          <w:p w14:paraId="3A6E2E50" w14:textId="584379BE" w:rsidR="009C5C10" w:rsidRDefault="009C5C10" w:rsidP="00326F9E">
            <w:pPr>
              <w:rPr>
                <w:b/>
                <w:lang w:val="en-GB"/>
              </w:rPr>
            </w:pPr>
            <w:r w:rsidRPr="007B4B60">
              <w:rPr>
                <w:b/>
                <w:lang w:val="en-GB"/>
              </w:rPr>
              <w:t>Thermohygrometer (Temperature/ Relative Humidity Meter)</w:t>
            </w:r>
          </w:p>
          <w:p w14:paraId="2FF39166" w14:textId="2CD519B5" w:rsidR="009C5C10" w:rsidRPr="0049098C" w:rsidRDefault="009C5C10" w:rsidP="00326F9E">
            <w:pPr>
              <w:rPr>
                <w:lang w:val="en-MY"/>
              </w:rPr>
            </w:pPr>
            <w:r w:rsidRPr="0049098C">
              <w:rPr>
                <w:lang w:val="en-GB"/>
              </w:rPr>
              <w:t xml:space="preserve">Measures the temperature as well as the relative humidity of an area. It is normally used for air-conditioning design or investigations. Usually measured in </w:t>
            </w:r>
            <w:r w:rsidRPr="0049098C">
              <w:rPr>
                <w:lang w:val="en-MY"/>
              </w:rPr>
              <w:t>°</w:t>
            </w:r>
            <w:r w:rsidRPr="0049098C">
              <w:rPr>
                <w:lang w:val="en-GB"/>
              </w:rPr>
              <w:t>Celsius/</w:t>
            </w:r>
            <w:r w:rsidRPr="0049098C">
              <w:rPr>
                <w:lang w:val="en-MY"/>
              </w:rPr>
              <w:t>°</w:t>
            </w:r>
            <w:r w:rsidRPr="0049098C">
              <w:rPr>
                <w:lang w:val="en-GB"/>
              </w:rPr>
              <w:t>Fahrenheit and %Relative Humidity</w:t>
            </w:r>
          </w:p>
          <w:p w14:paraId="2E1DC3D5" w14:textId="1AD0ECE3" w:rsidR="009C5C10" w:rsidRDefault="009C5C10" w:rsidP="00326F9E"/>
        </w:tc>
      </w:tr>
      <w:tr w:rsidR="009C5C10" w14:paraId="402E3109" w14:textId="77777777" w:rsidTr="00326F9E">
        <w:tc>
          <w:tcPr>
            <w:tcW w:w="3964" w:type="dxa"/>
          </w:tcPr>
          <w:p w14:paraId="484B4047" w14:textId="77777777" w:rsidR="009C5C10" w:rsidRDefault="009C5C10" w:rsidP="00326F9E">
            <w:pPr>
              <w:rPr>
                <w:lang w:val="en-GB"/>
              </w:rPr>
            </w:pPr>
          </w:p>
          <w:p w14:paraId="09EDC26E" w14:textId="77777777" w:rsidR="009C5C10" w:rsidRPr="0049098C" w:rsidRDefault="009C5C10" w:rsidP="00326F9E">
            <w:pPr>
              <w:jc w:val="center"/>
              <w:rPr>
                <w:lang w:val="en-MY"/>
              </w:rPr>
            </w:pPr>
            <w:r w:rsidRPr="0049098C">
              <w:rPr>
                <w:noProof/>
                <w:lang w:val="en-GB" w:eastAsia="en-GB"/>
              </w:rPr>
              <w:drawing>
                <wp:inline distT="0" distB="0" distL="0" distR="0" wp14:anchorId="62CF2DB1" wp14:editId="4118CB59">
                  <wp:extent cx="990600" cy="670764"/>
                  <wp:effectExtent l="0" t="0" r="0" b="0"/>
                  <wp:docPr id="390929207" name="Picture 390929207" descr="A picture containing text, mirror, clock, wat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929207" name="Picture 390929207" descr="A picture containing text, mirror, clock, watch&#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05023" cy="680530"/>
                          </a:xfrm>
                          <a:prstGeom prst="rect">
                            <a:avLst/>
                          </a:prstGeom>
                          <a:noFill/>
                          <a:ln>
                            <a:noFill/>
                          </a:ln>
                          <a:effectLst/>
                        </pic:spPr>
                      </pic:pic>
                    </a:graphicData>
                  </a:graphic>
                </wp:inline>
              </w:drawing>
            </w:r>
          </w:p>
        </w:tc>
        <w:tc>
          <w:tcPr>
            <w:tcW w:w="5103" w:type="dxa"/>
          </w:tcPr>
          <w:p w14:paraId="0148B940" w14:textId="77777777" w:rsidR="009C5C10" w:rsidRDefault="009C5C10" w:rsidP="00326F9E">
            <w:pPr>
              <w:rPr>
                <w:lang w:val="en-GB"/>
              </w:rPr>
            </w:pPr>
            <w:r w:rsidRPr="007B4B60">
              <w:rPr>
                <w:b/>
                <w:lang w:val="en-GB"/>
              </w:rPr>
              <w:t>Anemometer</w:t>
            </w:r>
            <w:r w:rsidRPr="0049098C">
              <w:rPr>
                <w:lang w:val="en-GB"/>
              </w:rPr>
              <w:t xml:space="preserve"> </w:t>
            </w:r>
          </w:p>
          <w:p w14:paraId="5DF78412" w14:textId="77777777" w:rsidR="009C5C10" w:rsidRPr="0049098C" w:rsidRDefault="009C5C10" w:rsidP="00326F9E">
            <w:pPr>
              <w:rPr>
                <w:lang w:val="en-MY"/>
              </w:rPr>
            </w:pPr>
            <w:r w:rsidRPr="0049098C">
              <w:rPr>
                <w:lang w:val="en-GB"/>
              </w:rPr>
              <w:t>Measures the air velocity flowing through a channel. It is normally used for measuring air flow in an air handling unit, at duct intakes and openings such as doorways. Usually measured in m/s.</w:t>
            </w:r>
          </w:p>
          <w:p w14:paraId="7B928CBD" w14:textId="05A57E97" w:rsidR="009C5C10" w:rsidRDefault="009C5C10" w:rsidP="00326F9E"/>
        </w:tc>
      </w:tr>
      <w:tr w:rsidR="009C5C10" w14:paraId="5C93F04E" w14:textId="77777777" w:rsidTr="00326F9E">
        <w:tc>
          <w:tcPr>
            <w:tcW w:w="3964" w:type="dxa"/>
          </w:tcPr>
          <w:p w14:paraId="471C0235" w14:textId="77777777" w:rsidR="009C5C10" w:rsidRPr="001C7AF6" w:rsidRDefault="009C5C10" w:rsidP="00326F9E">
            <w:pPr>
              <w:rPr>
                <w:lang w:val="en-MY"/>
              </w:rPr>
            </w:pPr>
          </w:p>
          <w:p w14:paraId="188D803A" w14:textId="77777777" w:rsidR="009C5C10" w:rsidRDefault="009C5C10" w:rsidP="00326F9E">
            <w:pPr>
              <w:jc w:val="center"/>
            </w:pPr>
            <w:r w:rsidRPr="001C7AF6">
              <w:rPr>
                <w:noProof/>
                <w:lang w:val="en-GB" w:eastAsia="en-GB"/>
              </w:rPr>
              <w:drawing>
                <wp:inline distT="0" distB="0" distL="0" distR="0" wp14:anchorId="6F3DEC52" wp14:editId="35A00192">
                  <wp:extent cx="1181100" cy="840503"/>
                  <wp:effectExtent l="0" t="0" r="0" b="0"/>
                  <wp:docPr id="1071490433" name="Picture 1071490433" descr="A person using a calculator to check the quality of a mach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490433" name="Picture 1071490433" descr="A person using a calculator to check the quality of a machine&#10;&#10;Description automatically generated with low confidenc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97271" cy="852010"/>
                          </a:xfrm>
                          <a:prstGeom prst="rect">
                            <a:avLst/>
                          </a:prstGeom>
                          <a:noFill/>
                          <a:ln>
                            <a:noFill/>
                          </a:ln>
                          <a:effectLst/>
                        </pic:spPr>
                      </pic:pic>
                    </a:graphicData>
                  </a:graphic>
                </wp:inline>
              </w:drawing>
            </w:r>
          </w:p>
        </w:tc>
        <w:tc>
          <w:tcPr>
            <w:tcW w:w="5103" w:type="dxa"/>
          </w:tcPr>
          <w:p w14:paraId="077CE3CD" w14:textId="77777777" w:rsidR="009C5C10" w:rsidRDefault="009C5C10" w:rsidP="00326F9E">
            <w:pPr>
              <w:rPr>
                <w:lang w:val="en-GB"/>
              </w:rPr>
            </w:pPr>
            <w:r w:rsidRPr="007B4B60">
              <w:rPr>
                <w:b/>
                <w:lang w:val="en-GB"/>
              </w:rPr>
              <w:t>Tachometer</w:t>
            </w:r>
            <w:r w:rsidRPr="001C7AF6">
              <w:rPr>
                <w:lang w:val="en-GB"/>
              </w:rPr>
              <w:t xml:space="preserve"> </w:t>
            </w:r>
          </w:p>
          <w:p w14:paraId="5D3BE1D3" w14:textId="77777777" w:rsidR="009C5C10" w:rsidRPr="001C7AF6" w:rsidRDefault="009C5C10" w:rsidP="00326F9E">
            <w:pPr>
              <w:rPr>
                <w:lang w:val="en-MY"/>
              </w:rPr>
            </w:pPr>
            <w:r w:rsidRPr="001C7AF6">
              <w:rPr>
                <w:lang w:val="en-GB"/>
              </w:rPr>
              <w:t>Measures motor speed on shafts. It is also used to calculate motor efficiency.</w:t>
            </w:r>
          </w:p>
          <w:p w14:paraId="5D5337E3" w14:textId="77777777" w:rsidR="009C5C10" w:rsidRDefault="009C5C10" w:rsidP="00326F9E"/>
        </w:tc>
      </w:tr>
      <w:tr w:rsidR="009C5C10" w:rsidRPr="007B4B60" w14:paraId="3AEC7233" w14:textId="77777777" w:rsidTr="00326F9E">
        <w:tc>
          <w:tcPr>
            <w:tcW w:w="3964" w:type="dxa"/>
          </w:tcPr>
          <w:p w14:paraId="3276CF4E" w14:textId="77777777" w:rsidR="009C5C10" w:rsidRPr="007B4B60" w:rsidRDefault="009C5C10" w:rsidP="00326F9E">
            <w:pPr>
              <w:rPr>
                <w:lang w:val="en-GB"/>
              </w:rPr>
            </w:pPr>
          </w:p>
          <w:p w14:paraId="12FBBD8D" w14:textId="77777777" w:rsidR="009C5C10" w:rsidRPr="007B4B60" w:rsidRDefault="009C5C10" w:rsidP="00326F9E">
            <w:pPr>
              <w:jc w:val="center"/>
              <w:rPr>
                <w:lang w:val="en-MY"/>
              </w:rPr>
            </w:pPr>
            <w:r w:rsidRPr="007B4B60">
              <w:rPr>
                <w:noProof/>
                <w:lang w:val="en-GB" w:eastAsia="en-GB"/>
              </w:rPr>
              <w:drawing>
                <wp:inline distT="0" distB="0" distL="0" distR="0" wp14:anchorId="56691A93" wp14:editId="6CB64F29">
                  <wp:extent cx="730250" cy="755809"/>
                  <wp:effectExtent l="0" t="0" r="0" b="6350"/>
                  <wp:docPr id="14" name="Picture 7" descr="A picture containing device, meter, text,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7" descr="A picture containing device, meter, text, machine&#10;&#10;Description automatically generated"/>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35945" cy="761703"/>
                          </a:xfrm>
                          <a:prstGeom prst="rect">
                            <a:avLst/>
                          </a:prstGeom>
                        </pic:spPr>
                      </pic:pic>
                    </a:graphicData>
                  </a:graphic>
                </wp:inline>
              </w:drawing>
            </w:r>
          </w:p>
          <w:p w14:paraId="5EA3985F" w14:textId="77777777" w:rsidR="009C5C10" w:rsidRPr="007B4B60" w:rsidRDefault="009C5C10" w:rsidP="00326F9E"/>
        </w:tc>
        <w:tc>
          <w:tcPr>
            <w:tcW w:w="5103" w:type="dxa"/>
          </w:tcPr>
          <w:p w14:paraId="45195FA9" w14:textId="77777777" w:rsidR="009C5C10" w:rsidRDefault="009C5C10" w:rsidP="00326F9E">
            <w:pPr>
              <w:rPr>
                <w:lang w:val="en-GB"/>
              </w:rPr>
            </w:pPr>
            <w:r w:rsidRPr="007B4B60">
              <w:rPr>
                <w:b/>
                <w:lang w:val="en-GB"/>
              </w:rPr>
              <w:t>Ultrasonic Flowmeter</w:t>
            </w:r>
            <w:r w:rsidRPr="007B4B60">
              <w:rPr>
                <w:lang w:val="en-GB"/>
              </w:rPr>
              <w:t xml:space="preserve"> </w:t>
            </w:r>
          </w:p>
          <w:p w14:paraId="7977A67D" w14:textId="77777777" w:rsidR="009C5C10" w:rsidRPr="007B4B60" w:rsidRDefault="009C5C10" w:rsidP="00326F9E">
            <w:pPr>
              <w:rPr>
                <w:lang w:val="en-MY"/>
              </w:rPr>
            </w:pPr>
            <w:r w:rsidRPr="007B4B60">
              <w:rPr>
                <w:lang w:val="en-GB"/>
              </w:rPr>
              <w:t>Measures the velocity of fluid over a known area. It is normally used for measuring chilled water flow in pipes. Usually measured in l/s.</w:t>
            </w:r>
          </w:p>
          <w:p w14:paraId="7E3B1047" w14:textId="697E2607" w:rsidR="009C5C10" w:rsidRPr="007B4B60" w:rsidRDefault="009C5C10" w:rsidP="00326F9E"/>
        </w:tc>
      </w:tr>
    </w:tbl>
    <w:p w14:paraId="616EF494" w14:textId="0F7DF174" w:rsidR="00827021" w:rsidRDefault="006F21A8" w:rsidP="006F21A8">
      <w:pPr>
        <w:pStyle w:val="Caption"/>
      </w:pPr>
      <w:bookmarkStart w:id="51" w:name="_Toc187757575"/>
      <w:r>
        <w:t xml:space="preserve">Table </w:t>
      </w:r>
      <w:r w:rsidR="00E45788">
        <w:fldChar w:fldCharType="begin"/>
      </w:r>
      <w:r w:rsidR="00E45788">
        <w:instrText xml:space="preserve"> STYLEREF 1 \s </w:instrText>
      </w:r>
      <w:r w:rsidR="00E45788">
        <w:fldChar w:fldCharType="separate"/>
      </w:r>
      <w:r w:rsidR="00E96876">
        <w:rPr>
          <w:noProof/>
        </w:rPr>
        <w:t>3</w:t>
      </w:r>
      <w:r w:rsidR="00E45788">
        <w:fldChar w:fldCharType="end"/>
      </w:r>
      <w:r w:rsidR="00E45788">
        <w:t>.</w:t>
      </w:r>
      <w:r w:rsidR="00E45788">
        <w:fldChar w:fldCharType="begin"/>
      </w:r>
      <w:r w:rsidR="00E45788">
        <w:instrText xml:space="preserve"> SEQ Table \* ARABIC \s 1 </w:instrText>
      </w:r>
      <w:r w:rsidR="00E45788">
        <w:fldChar w:fldCharType="separate"/>
      </w:r>
      <w:r w:rsidR="00E96876">
        <w:rPr>
          <w:noProof/>
        </w:rPr>
        <w:t>2</w:t>
      </w:r>
      <w:r w:rsidR="00E45788">
        <w:fldChar w:fldCharType="end"/>
      </w:r>
      <w:r>
        <w:t>: List of Audit Equipment</w:t>
      </w:r>
      <w:bookmarkEnd w:id="51"/>
    </w:p>
    <w:p w14:paraId="5FCE75A2" w14:textId="77777777" w:rsidR="0098422A" w:rsidRDefault="0098422A" w:rsidP="0098422A">
      <w:bookmarkStart w:id="52" w:name="_Hlk137832903"/>
      <w:r>
        <w:br w:type="page"/>
      </w:r>
    </w:p>
    <w:p w14:paraId="78A9B9FD" w14:textId="08DEA0E0" w:rsidR="000856CD" w:rsidRDefault="000856CD" w:rsidP="000856CD">
      <w:pPr>
        <w:pStyle w:val="Heading20"/>
      </w:pPr>
      <w:bookmarkStart w:id="53" w:name="_Toc207103086"/>
      <w:r>
        <w:lastRenderedPageBreak/>
        <w:t>POLICY AND TARGETS</w:t>
      </w:r>
      <w:bookmarkEnd w:id="53"/>
    </w:p>
    <w:p w14:paraId="22511227" w14:textId="77777777" w:rsidR="000856CD" w:rsidRPr="003F0B35" w:rsidRDefault="000856CD" w:rsidP="000856CD">
      <w:pPr>
        <w:rPr>
          <w:i/>
          <w:iCs/>
          <w:color w:val="FF0000"/>
        </w:rPr>
      </w:pPr>
      <w:r w:rsidRPr="003F0B35">
        <w:rPr>
          <w:i/>
          <w:iCs/>
          <w:color w:val="FF0000"/>
        </w:rPr>
        <w:t>Policy declaration and brief description of targets and timeframe</w:t>
      </w:r>
    </w:p>
    <w:p w14:paraId="6D91944C" w14:textId="77777777" w:rsidR="000856CD" w:rsidRDefault="000856CD" w:rsidP="008F15EF">
      <w:pPr>
        <w:jc w:val="both"/>
        <w:rPr>
          <w:lang w:val="en-US" w:eastAsia="ja-JP"/>
        </w:rPr>
      </w:pPr>
      <w:r w:rsidRPr="002D1C33">
        <w:rPr>
          <w:color w:val="FF0000"/>
          <w:lang w:val="en-US" w:eastAsia="ja-JP"/>
        </w:rPr>
        <w:t>Client name</w:t>
      </w:r>
      <w:r>
        <w:rPr>
          <w:lang w:val="en-US" w:eastAsia="ja-JP"/>
        </w:rPr>
        <w:t xml:space="preserve"> has an Energy Management Policy in place. The Client is committed to ensuring that all activities in the company are carried out sustainably. Some of the commitments are listed below:</w:t>
      </w:r>
    </w:p>
    <w:p w14:paraId="04F31FE0" w14:textId="77777777" w:rsidR="000856CD" w:rsidRDefault="000856CD" w:rsidP="008F15EF">
      <w:pPr>
        <w:pStyle w:val="ListParagraph"/>
        <w:numPr>
          <w:ilvl w:val="0"/>
          <w:numId w:val="8"/>
        </w:numPr>
        <w:jc w:val="both"/>
        <w:rPr>
          <w:lang w:val="en-US" w:eastAsia="ja-JP"/>
        </w:rPr>
      </w:pPr>
      <w:r>
        <w:rPr>
          <w:lang w:val="en-US" w:eastAsia="ja-JP"/>
        </w:rPr>
        <w:t>Provide adequate training for employees</w:t>
      </w:r>
    </w:p>
    <w:p w14:paraId="7E1A7604" w14:textId="77777777" w:rsidR="000856CD" w:rsidRDefault="000856CD" w:rsidP="008F15EF">
      <w:pPr>
        <w:pStyle w:val="ListParagraph"/>
        <w:numPr>
          <w:ilvl w:val="0"/>
          <w:numId w:val="8"/>
        </w:numPr>
        <w:jc w:val="both"/>
        <w:rPr>
          <w:lang w:val="en-US" w:eastAsia="ja-JP"/>
        </w:rPr>
      </w:pPr>
      <w:r>
        <w:rPr>
          <w:lang w:val="en-US" w:eastAsia="ja-JP"/>
        </w:rPr>
        <w:t>Employ energy conservation and saving practices to all levels of the company</w:t>
      </w:r>
    </w:p>
    <w:p w14:paraId="582E66A5" w14:textId="77777777" w:rsidR="000856CD" w:rsidRDefault="000856CD" w:rsidP="008F15EF">
      <w:pPr>
        <w:pStyle w:val="ListParagraph"/>
        <w:numPr>
          <w:ilvl w:val="0"/>
          <w:numId w:val="8"/>
        </w:numPr>
        <w:jc w:val="both"/>
        <w:rPr>
          <w:lang w:val="en-US" w:eastAsia="ja-JP"/>
        </w:rPr>
      </w:pPr>
      <w:r>
        <w:rPr>
          <w:lang w:val="en-US" w:eastAsia="ja-JP"/>
        </w:rPr>
        <w:t>Committed to make information on energy conservation and resource available to all levels of the company</w:t>
      </w:r>
    </w:p>
    <w:p w14:paraId="0724B710" w14:textId="77777777" w:rsidR="000856CD" w:rsidRDefault="000856CD" w:rsidP="008F15EF">
      <w:pPr>
        <w:pStyle w:val="ListParagraph"/>
        <w:numPr>
          <w:ilvl w:val="0"/>
          <w:numId w:val="8"/>
        </w:numPr>
        <w:jc w:val="both"/>
        <w:rPr>
          <w:lang w:val="en-US" w:eastAsia="ja-JP"/>
        </w:rPr>
      </w:pPr>
      <w:r>
        <w:rPr>
          <w:lang w:val="en-US" w:eastAsia="ja-JP"/>
        </w:rPr>
        <w:t>Committed to comply with local legal requirements where necessary</w:t>
      </w:r>
    </w:p>
    <w:p w14:paraId="268FA29A" w14:textId="77777777" w:rsidR="000856CD" w:rsidRDefault="000856CD" w:rsidP="008F15EF">
      <w:pPr>
        <w:pStyle w:val="ListParagraph"/>
        <w:numPr>
          <w:ilvl w:val="0"/>
          <w:numId w:val="8"/>
        </w:numPr>
        <w:jc w:val="both"/>
        <w:rPr>
          <w:lang w:val="en-US" w:eastAsia="ja-JP"/>
        </w:rPr>
      </w:pPr>
      <w:r>
        <w:rPr>
          <w:lang w:val="en-US" w:eastAsia="ja-JP"/>
        </w:rPr>
        <w:t>Continuously monitor and control energy consumption</w:t>
      </w:r>
    </w:p>
    <w:p w14:paraId="6F5DB3DA" w14:textId="77777777" w:rsidR="000856CD" w:rsidRDefault="000856CD" w:rsidP="008F15EF">
      <w:pPr>
        <w:pStyle w:val="ListParagraph"/>
        <w:numPr>
          <w:ilvl w:val="0"/>
          <w:numId w:val="8"/>
        </w:numPr>
        <w:jc w:val="both"/>
        <w:rPr>
          <w:lang w:val="en-US" w:eastAsia="ja-JP"/>
        </w:rPr>
      </w:pPr>
      <w:r>
        <w:rPr>
          <w:lang w:val="en-US" w:eastAsia="ja-JP"/>
        </w:rPr>
        <w:t>Identify energy wastages and take corrective measures to eliminate them</w:t>
      </w:r>
    </w:p>
    <w:p w14:paraId="78C99E17" w14:textId="77777777" w:rsidR="000856CD" w:rsidRDefault="000856CD" w:rsidP="008F15EF">
      <w:pPr>
        <w:pStyle w:val="ListParagraph"/>
        <w:numPr>
          <w:ilvl w:val="0"/>
          <w:numId w:val="8"/>
        </w:numPr>
        <w:jc w:val="both"/>
        <w:rPr>
          <w:lang w:val="en-US" w:eastAsia="ja-JP"/>
        </w:rPr>
      </w:pPr>
      <w:r>
        <w:rPr>
          <w:lang w:val="en-US" w:eastAsia="ja-JP"/>
        </w:rPr>
        <w:t>Procure energy efficient products</w:t>
      </w:r>
    </w:p>
    <w:p w14:paraId="69C2C7C6" w14:textId="77777777" w:rsidR="000856CD" w:rsidRDefault="000856CD" w:rsidP="008F15EF">
      <w:pPr>
        <w:pStyle w:val="ListParagraph"/>
        <w:numPr>
          <w:ilvl w:val="0"/>
          <w:numId w:val="8"/>
        </w:numPr>
        <w:jc w:val="both"/>
        <w:rPr>
          <w:lang w:val="en-US" w:eastAsia="ja-JP"/>
        </w:rPr>
      </w:pPr>
      <w:r>
        <w:rPr>
          <w:lang w:val="en-US" w:eastAsia="ja-JP"/>
        </w:rPr>
        <w:t xml:space="preserve">Periodically review and improve goals for a successful sustainability program </w:t>
      </w:r>
    </w:p>
    <w:p w14:paraId="7076D4AA" w14:textId="77777777" w:rsidR="000856CD" w:rsidRPr="00384211" w:rsidRDefault="000856CD" w:rsidP="008F15EF">
      <w:pPr>
        <w:jc w:val="both"/>
        <w:rPr>
          <w:lang w:val="en-US" w:eastAsia="ja-JP"/>
        </w:rPr>
      </w:pPr>
      <w:r>
        <w:rPr>
          <w:lang w:val="en-US" w:eastAsia="ja-JP"/>
        </w:rPr>
        <w:t xml:space="preserve">Targets for the energy management program for </w:t>
      </w:r>
      <w:r w:rsidRPr="00384211">
        <w:rPr>
          <w:color w:val="FF0000"/>
          <w:lang w:val="en-US" w:eastAsia="ja-JP"/>
        </w:rPr>
        <w:t xml:space="preserve">Client name </w:t>
      </w:r>
      <w:r>
        <w:rPr>
          <w:lang w:val="en-US" w:eastAsia="ja-JP"/>
        </w:rPr>
        <w:t>are:</w:t>
      </w:r>
    </w:p>
    <w:p w14:paraId="19C96084" w14:textId="77777777" w:rsidR="000856CD" w:rsidRDefault="000856CD" w:rsidP="008F15EF">
      <w:pPr>
        <w:pStyle w:val="ListParagraph"/>
        <w:numPr>
          <w:ilvl w:val="0"/>
          <w:numId w:val="9"/>
        </w:numPr>
        <w:jc w:val="both"/>
        <w:rPr>
          <w:lang w:val="en-US" w:eastAsia="ja-JP"/>
        </w:rPr>
      </w:pPr>
      <w:r>
        <w:rPr>
          <w:lang w:val="en-US" w:eastAsia="ja-JP"/>
        </w:rPr>
        <w:t>Real live tracking of energy consumption and maximum demand control</w:t>
      </w:r>
    </w:p>
    <w:p w14:paraId="5D886B03" w14:textId="77777777" w:rsidR="000856CD" w:rsidRDefault="000856CD" w:rsidP="008F15EF">
      <w:pPr>
        <w:pStyle w:val="ListParagraph"/>
        <w:numPr>
          <w:ilvl w:val="0"/>
          <w:numId w:val="9"/>
        </w:numPr>
        <w:jc w:val="both"/>
        <w:rPr>
          <w:lang w:val="en-US" w:eastAsia="ja-JP"/>
        </w:rPr>
      </w:pPr>
      <w:r>
        <w:rPr>
          <w:lang w:val="en-US" w:eastAsia="ja-JP"/>
        </w:rPr>
        <w:t>Reduce energy cost by 20% within the next 3 years</w:t>
      </w:r>
    </w:p>
    <w:p w14:paraId="557E41BB" w14:textId="77777777" w:rsidR="000856CD" w:rsidRDefault="000856CD" w:rsidP="008F15EF">
      <w:pPr>
        <w:pStyle w:val="ListParagraph"/>
        <w:numPr>
          <w:ilvl w:val="1"/>
          <w:numId w:val="9"/>
        </w:numPr>
        <w:jc w:val="both"/>
        <w:rPr>
          <w:lang w:val="en-US" w:eastAsia="ja-JP"/>
        </w:rPr>
      </w:pPr>
      <w:r>
        <w:rPr>
          <w:lang w:val="en-US" w:eastAsia="ja-JP"/>
        </w:rPr>
        <w:t>Through implementing energy saving measures</w:t>
      </w:r>
    </w:p>
    <w:p w14:paraId="67AC957F" w14:textId="77777777" w:rsidR="000856CD" w:rsidRDefault="000856CD" w:rsidP="008F15EF">
      <w:pPr>
        <w:pStyle w:val="ListParagraph"/>
        <w:numPr>
          <w:ilvl w:val="1"/>
          <w:numId w:val="9"/>
        </w:numPr>
        <w:jc w:val="both"/>
        <w:rPr>
          <w:lang w:val="en-US" w:eastAsia="ja-JP"/>
        </w:rPr>
      </w:pPr>
      <w:r>
        <w:rPr>
          <w:lang w:val="en-US" w:eastAsia="ja-JP"/>
        </w:rPr>
        <w:t>Procuring energy efficient equipment</w:t>
      </w:r>
    </w:p>
    <w:p w14:paraId="62F01EEC" w14:textId="77777777" w:rsidR="000856CD" w:rsidRDefault="000856CD" w:rsidP="008F15EF">
      <w:pPr>
        <w:pStyle w:val="ListParagraph"/>
        <w:numPr>
          <w:ilvl w:val="1"/>
          <w:numId w:val="9"/>
        </w:numPr>
        <w:jc w:val="both"/>
        <w:rPr>
          <w:lang w:val="en-US" w:eastAsia="ja-JP"/>
        </w:rPr>
      </w:pPr>
      <w:r>
        <w:rPr>
          <w:lang w:val="en-US" w:eastAsia="ja-JP"/>
        </w:rPr>
        <w:t>Upgrading lighting system and control</w:t>
      </w:r>
    </w:p>
    <w:p w14:paraId="30DF3241" w14:textId="77777777" w:rsidR="000856CD" w:rsidRDefault="000856CD" w:rsidP="008F15EF">
      <w:pPr>
        <w:pStyle w:val="ListParagraph"/>
        <w:numPr>
          <w:ilvl w:val="1"/>
          <w:numId w:val="9"/>
        </w:numPr>
        <w:jc w:val="both"/>
        <w:rPr>
          <w:lang w:val="en-US" w:eastAsia="ja-JP"/>
        </w:rPr>
      </w:pPr>
      <w:r w:rsidRPr="0008713E">
        <w:rPr>
          <w:lang w:val="en-US" w:eastAsia="ja-JP"/>
        </w:rPr>
        <w:t>Training to continuously optimize energy consumption</w:t>
      </w:r>
    </w:p>
    <w:p w14:paraId="02A72D04" w14:textId="77777777" w:rsidR="000856CD" w:rsidRPr="0008713E" w:rsidRDefault="000856CD" w:rsidP="000856CD">
      <w:pPr>
        <w:pStyle w:val="ListParagraph"/>
        <w:ind w:left="1440"/>
        <w:rPr>
          <w:lang w:val="en-US" w:eastAsia="ja-JP"/>
        </w:rPr>
      </w:pPr>
    </w:p>
    <w:p w14:paraId="7D97BE60" w14:textId="77777777" w:rsidR="000856CD" w:rsidRDefault="000856CD" w:rsidP="000856CD">
      <w:pPr>
        <w:pStyle w:val="Heading20"/>
      </w:pPr>
      <w:bookmarkStart w:id="54" w:name="_Toc207103087"/>
      <w:r>
        <w:t>ENERGY DATA, DOCUMENTATION AND MONITORING</w:t>
      </w:r>
      <w:bookmarkEnd w:id="54"/>
    </w:p>
    <w:p w14:paraId="416F761D" w14:textId="77777777" w:rsidR="000856CD" w:rsidRPr="003F0B35" w:rsidRDefault="000856CD" w:rsidP="003F0B35">
      <w:pPr>
        <w:jc w:val="both"/>
        <w:rPr>
          <w:i/>
          <w:iCs/>
          <w:color w:val="FF0000"/>
        </w:rPr>
      </w:pPr>
      <w:r w:rsidRPr="003F0B35">
        <w:rPr>
          <w:i/>
          <w:iCs/>
          <w:color w:val="FF0000"/>
        </w:rPr>
        <w:t>Describe the level of documentation available in the organization, policies, records, regulations, guides, training in relation to energy management</w:t>
      </w:r>
      <w:bookmarkStart w:id="55" w:name="_Toc494205359"/>
    </w:p>
    <w:p w14:paraId="6C131F82" w14:textId="77777777" w:rsidR="000856CD" w:rsidRPr="003F0B35" w:rsidRDefault="000856CD" w:rsidP="003F0B35">
      <w:pPr>
        <w:jc w:val="both"/>
        <w:rPr>
          <w:i/>
          <w:iCs/>
          <w:color w:val="FF0000"/>
        </w:rPr>
      </w:pPr>
      <w:r w:rsidRPr="003F0B35">
        <w:rPr>
          <w:i/>
          <w:iCs/>
          <w:color w:val="FF0000"/>
        </w:rPr>
        <w:t>Describe monitoring of energy use procedures, energy performance indicators, effectiveness of action plans in achieving objectives and targets, evaluation of actual vs expected energy consumption – results from monitoring and measurement should be recorded</w:t>
      </w:r>
      <w:bookmarkEnd w:id="55"/>
    </w:p>
    <w:p w14:paraId="5F12D629" w14:textId="43E05D97" w:rsidR="000856CD" w:rsidRDefault="000856CD" w:rsidP="000856CD">
      <w:pPr>
        <w:jc w:val="both"/>
      </w:pPr>
      <w:bookmarkStart w:id="56" w:name="_Hlk138165971"/>
      <w:r w:rsidRPr="00B97C05">
        <w:t>The energy consumption document</w:t>
      </w:r>
      <w:r>
        <w:t>s</w:t>
      </w:r>
      <w:r w:rsidRPr="00B97C05">
        <w:t xml:space="preserve"> as well as information pertaining to energy consumption such as </w:t>
      </w:r>
      <w:r>
        <w:t xml:space="preserve">policy, regulations, </w:t>
      </w:r>
      <w:r w:rsidRPr="00B97C05">
        <w:t xml:space="preserve">procurement documents, </w:t>
      </w:r>
      <w:r>
        <w:t xml:space="preserve">design and installation drawings, testing and commissioning reports and financial evaluation reports are kept in the administration office under the purview of the </w:t>
      </w:r>
      <w:r>
        <w:rPr>
          <w:lang w:eastAsia="ja-JP"/>
        </w:rPr>
        <w:t xml:space="preserve">Registered Energy Manager (REM), </w:t>
      </w:r>
      <w:r w:rsidRPr="00672549">
        <w:rPr>
          <w:color w:val="FF0000"/>
          <w:lang w:eastAsia="ja-JP"/>
        </w:rPr>
        <w:t>name</w:t>
      </w:r>
      <w:r>
        <w:t xml:space="preserve"> and is accessible to the top management and energy management team.</w:t>
      </w:r>
      <w:r w:rsidR="000774E9">
        <w:t xml:space="preserve"> For every quarter, a</w:t>
      </w:r>
      <w:r w:rsidR="00BB7605">
        <w:t xml:space="preserve"> monthly assembly will be done and the performance of the energy</w:t>
      </w:r>
      <w:r w:rsidR="00064419">
        <w:t xml:space="preserve"> consumption will be presented to the staffs.</w:t>
      </w:r>
    </w:p>
    <w:p w14:paraId="70AED66E" w14:textId="1173335D" w:rsidR="000856CD" w:rsidRDefault="000856CD" w:rsidP="000856CD">
      <w:pPr>
        <w:jc w:val="both"/>
        <w:rPr>
          <w:lang w:eastAsia="ja-JP"/>
        </w:rPr>
      </w:pPr>
      <w:r>
        <w:rPr>
          <w:lang w:eastAsia="ja-JP"/>
        </w:rPr>
        <w:t>The REM sees to monitoring the energy consumption of the company. Two (2) energy audits have been conducted in the past 8 years and some minor energy saving implementation projects have been carried out, i.e. replacing LED in certain areas and purchasing 5-star appliances for the office.</w:t>
      </w:r>
    </w:p>
    <w:p w14:paraId="7E653D9B" w14:textId="7F317A8E" w:rsidR="000856CD" w:rsidRDefault="000856CD" w:rsidP="000856CD">
      <w:pPr>
        <w:jc w:val="both"/>
        <w:rPr>
          <w:lang w:eastAsia="ja-JP"/>
        </w:rPr>
      </w:pPr>
      <w:r>
        <w:rPr>
          <w:lang w:eastAsia="ja-JP"/>
        </w:rPr>
        <w:t xml:space="preserve">The REM also reports the energy consumption to Suruhanjaya Tenaga, Malaysia </w:t>
      </w:r>
      <w:r w:rsidR="009C33DD">
        <w:rPr>
          <w:lang w:eastAsia="ja-JP"/>
        </w:rPr>
        <w:t xml:space="preserve">yearly </w:t>
      </w:r>
      <w:r>
        <w:rPr>
          <w:lang w:eastAsia="ja-JP"/>
        </w:rPr>
        <w:t>as per requirement.</w:t>
      </w:r>
      <w:bookmarkEnd w:id="56"/>
    </w:p>
    <w:p w14:paraId="75FA243C" w14:textId="77777777" w:rsidR="009C33DD" w:rsidRPr="00B97C05" w:rsidRDefault="009C33DD" w:rsidP="000856CD">
      <w:pPr>
        <w:jc w:val="both"/>
      </w:pPr>
    </w:p>
    <w:p w14:paraId="0CF9690F" w14:textId="77777777" w:rsidR="000856CD" w:rsidRDefault="000856CD" w:rsidP="000856CD">
      <w:pPr>
        <w:pStyle w:val="Heading20"/>
      </w:pPr>
      <w:bookmarkStart w:id="57" w:name="_Toc207103088"/>
      <w:r>
        <w:lastRenderedPageBreak/>
        <w:t>COMPLIANCE TOWARDS REGULATIONS</w:t>
      </w:r>
      <w:bookmarkEnd w:id="57"/>
    </w:p>
    <w:p w14:paraId="5235E182" w14:textId="599DBFF1" w:rsidR="000856CD" w:rsidRPr="003F0B35" w:rsidRDefault="000856CD" w:rsidP="000856CD">
      <w:pPr>
        <w:rPr>
          <w:i/>
          <w:iCs/>
          <w:color w:val="FF0000"/>
        </w:rPr>
      </w:pPr>
      <w:r w:rsidRPr="003F0B35">
        <w:rPr>
          <w:i/>
          <w:iCs/>
          <w:color w:val="FF0000"/>
        </w:rPr>
        <w:t>Describe evaluation procedures in complying with legal requirements in relation to energy use and consumption, records</w:t>
      </w:r>
    </w:p>
    <w:p w14:paraId="78191E0D" w14:textId="4FDD82A2" w:rsidR="000856CD" w:rsidRDefault="000856CD" w:rsidP="000856CD">
      <w:r w:rsidRPr="00322BFD">
        <w:t>The company</w:t>
      </w:r>
      <w:r>
        <w:t xml:space="preserve"> is subject to </w:t>
      </w:r>
      <w:r w:rsidR="00106A8C" w:rsidRPr="00CC3FD4">
        <w:rPr>
          <w:b/>
          <w:bCs/>
        </w:rPr>
        <w:t>Energy Efficiency and Conservation Act (EECA) 2024</w:t>
      </w:r>
      <w:r>
        <w:t>:</w:t>
      </w:r>
    </w:p>
    <w:p w14:paraId="76A2D327" w14:textId="3A73B6E0" w:rsidR="000856CD" w:rsidRPr="003737FB" w:rsidRDefault="000856CD" w:rsidP="001614F7">
      <w:pPr>
        <w:pStyle w:val="ListParagraph"/>
        <w:numPr>
          <w:ilvl w:val="0"/>
          <w:numId w:val="10"/>
        </w:numPr>
        <w:rPr>
          <w:lang w:eastAsia="ja-JP"/>
        </w:rPr>
      </w:pPr>
      <w:r w:rsidRPr="003737FB">
        <w:rPr>
          <w:lang w:val="en-US" w:eastAsia="ja-JP"/>
        </w:rPr>
        <w:t xml:space="preserve">Is applicable to large energy users, i.e. </w:t>
      </w:r>
      <w:r w:rsidR="00106A8C">
        <w:rPr>
          <w:lang w:val="en-US" w:eastAsia="ja-JP"/>
        </w:rPr>
        <w:t>21,600 GJ</w:t>
      </w:r>
      <w:r w:rsidRPr="003737FB">
        <w:rPr>
          <w:lang w:val="en-US" w:eastAsia="ja-JP"/>
        </w:rPr>
        <w:t xml:space="preserve"> consumption for </w:t>
      </w:r>
      <w:r w:rsidR="00106A8C">
        <w:rPr>
          <w:lang w:val="en-US" w:eastAsia="ja-JP"/>
        </w:rPr>
        <w:t>one year</w:t>
      </w:r>
    </w:p>
    <w:p w14:paraId="5F8B77E0" w14:textId="787973FE" w:rsidR="000856CD" w:rsidRPr="003737FB" w:rsidRDefault="000856CD" w:rsidP="001614F7">
      <w:pPr>
        <w:pStyle w:val="ListParagraph"/>
        <w:numPr>
          <w:ilvl w:val="0"/>
          <w:numId w:val="10"/>
        </w:numPr>
        <w:rPr>
          <w:lang w:eastAsia="ja-JP"/>
        </w:rPr>
      </w:pPr>
      <w:r w:rsidRPr="003737FB">
        <w:rPr>
          <w:lang w:val="en-US" w:eastAsia="ja-JP"/>
        </w:rPr>
        <w:t xml:space="preserve">Appointment of </w:t>
      </w:r>
      <w:r w:rsidR="00106A8C">
        <w:rPr>
          <w:lang w:val="en-US" w:eastAsia="ja-JP"/>
        </w:rPr>
        <w:t>Registered</w:t>
      </w:r>
      <w:r w:rsidRPr="003737FB">
        <w:rPr>
          <w:lang w:val="en-US" w:eastAsia="ja-JP"/>
        </w:rPr>
        <w:t xml:space="preserve"> Energy Manager</w:t>
      </w:r>
    </w:p>
    <w:p w14:paraId="0482BE32" w14:textId="233E7DD5" w:rsidR="000856CD" w:rsidRPr="003F0B35" w:rsidRDefault="00936816" w:rsidP="001614F7">
      <w:pPr>
        <w:pStyle w:val="ListParagraph"/>
        <w:numPr>
          <w:ilvl w:val="0"/>
          <w:numId w:val="10"/>
        </w:numPr>
        <w:rPr>
          <w:lang w:eastAsia="ja-JP"/>
        </w:rPr>
      </w:pPr>
      <w:r>
        <w:rPr>
          <w:lang w:val="en-US" w:eastAsia="ja-JP"/>
        </w:rPr>
        <w:t>Energy Management System (EnMS)</w:t>
      </w:r>
    </w:p>
    <w:p w14:paraId="48FB6D46" w14:textId="68A6C90B" w:rsidR="003F0B35" w:rsidRPr="003737FB" w:rsidRDefault="003F0B35" w:rsidP="001614F7">
      <w:pPr>
        <w:pStyle w:val="ListParagraph"/>
        <w:numPr>
          <w:ilvl w:val="0"/>
          <w:numId w:val="10"/>
        </w:numPr>
        <w:rPr>
          <w:lang w:eastAsia="ja-JP"/>
        </w:rPr>
      </w:pPr>
      <w:r>
        <w:rPr>
          <w:lang w:val="en-US" w:eastAsia="ja-JP"/>
        </w:rPr>
        <w:t>Energy Efficiency and Conservation report</w:t>
      </w:r>
    </w:p>
    <w:p w14:paraId="26C73445" w14:textId="77777777" w:rsidR="000856CD" w:rsidRPr="003737FB" w:rsidRDefault="000856CD" w:rsidP="001614F7">
      <w:pPr>
        <w:pStyle w:val="ListParagraph"/>
        <w:numPr>
          <w:ilvl w:val="0"/>
          <w:numId w:val="10"/>
        </w:numPr>
        <w:rPr>
          <w:lang w:eastAsia="ja-JP"/>
        </w:rPr>
      </w:pPr>
      <w:r w:rsidRPr="003737FB">
        <w:rPr>
          <w:lang w:val="en-US" w:eastAsia="ja-JP"/>
        </w:rPr>
        <w:t>Energy Audit</w:t>
      </w:r>
    </w:p>
    <w:p w14:paraId="432D0612" w14:textId="45D37DEF" w:rsidR="000856CD" w:rsidRPr="003737FB" w:rsidRDefault="003F0B35" w:rsidP="001614F7">
      <w:pPr>
        <w:pStyle w:val="ListParagraph"/>
        <w:numPr>
          <w:ilvl w:val="0"/>
          <w:numId w:val="10"/>
        </w:numPr>
        <w:rPr>
          <w:lang w:eastAsia="ja-JP"/>
        </w:rPr>
      </w:pPr>
      <w:r>
        <w:rPr>
          <w:lang w:val="en-US" w:eastAsia="ja-JP"/>
        </w:rPr>
        <w:t>Energy Audit Report</w:t>
      </w:r>
    </w:p>
    <w:p w14:paraId="4CCE3052" w14:textId="77777777" w:rsidR="00EA2969" w:rsidRPr="00A702D7" w:rsidRDefault="00EA2969" w:rsidP="00EA2969">
      <w:pPr>
        <w:pStyle w:val="ListParagraph"/>
        <w:rPr>
          <w:lang w:eastAsia="ja-JP"/>
        </w:rPr>
      </w:pPr>
    </w:p>
    <w:p w14:paraId="6C95DBFB" w14:textId="77777777" w:rsidR="000856CD" w:rsidRDefault="000856CD" w:rsidP="000856CD">
      <w:pPr>
        <w:pStyle w:val="Heading20"/>
      </w:pPr>
      <w:bookmarkStart w:id="58" w:name="_Toc207103089"/>
      <w:r>
        <w:t>ENERGY MANAGEMENT TEAM</w:t>
      </w:r>
      <w:bookmarkEnd w:id="58"/>
    </w:p>
    <w:p w14:paraId="480AF063" w14:textId="3D9C10E4" w:rsidR="000856CD" w:rsidRPr="003F0B35" w:rsidRDefault="000856CD" w:rsidP="000856CD">
      <w:pPr>
        <w:rPr>
          <w:i/>
          <w:iCs/>
          <w:color w:val="FF0000"/>
        </w:rPr>
      </w:pPr>
      <w:r w:rsidRPr="003F0B35">
        <w:rPr>
          <w:i/>
          <w:iCs/>
          <w:color w:val="FF0000"/>
        </w:rPr>
        <w:t>List names, position and role</w:t>
      </w:r>
    </w:p>
    <w:p w14:paraId="66B4D430" w14:textId="6AE53A19" w:rsidR="000856CD" w:rsidRDefault="000856CD" w:rsidP="000856CD">
      <w:pPr>
        <w:jc w:val="both"/>
      </w:pPr>
      <w:r>
        <w:t xml:space="preserve">The energy management team is headed by </w:t>
      </w:r>
      <w:r>
        <w:rPr>
          <w:color w:val="FF0000"/>
        </w:rPr>
        <w:t>Manager name</w:t>
      </w:r>
      <w:r w:rsidRPr="003163C1">
        <w:rPr>
          <w:color w:val="FF0000"/>
        </w:rPr>
        <w:t xml:space="preserve"> </w:t>
      </w:r>
      <w:r>
        <w:t xml:space="preserve">and assisted by his team members as shown in the Chart. The CEO overlooks the whole energy management activities carried out by the company. The team meets once a week to discuss issues pertaining to energy consumption and production output. The activities are mainly carried out by the </w:t>
      </w:r>
      <w:r w:rsidR="008B2B6D">
        <w:t>Maintenance Team</w:t>
      </w:r>
      <w:r>
        <w:t xml:space="preserve"> and reported back to the energy management team. </w:t>
      </w:r>
    </w:p>
    <w:p w14:paraId="423D278E" w14:textId="639C7A9C" w:rsidR="000856CD" w:rsidRPr="005B3105" w:rsidRDefault="00173F02" w:rsidP="000856CD">
      <w:pPr>
        <w:jc w:val="center"/>
        <w:rPr>
          <w:lang w:val="en-US" w:eastAsia="ja-JP"/>
        </w:rPr>
      </w:pPr>
      <w:r>
        <w:rPr>
          <w:noProof/>
        </w:rPr>
        <mc:AlternateContent>
          <mc:Choice Requires="wps">
            <w:drawing>
              <wp:anchor distT="0" distB="0" distL="114300" distR="114300" simplePos="0" relativeHeight="251849728" behindDoc="0" locked="0" layoutInCell="1" allowOverlap="1" wp14:anchorId="05189608" wp14:editId="6F4641EB">
                <wp:simplePos x="0" y="0"/>
                <wp:positionH relativeFrom="margin">
                  <wp:posOffset>1765425</wp:posOffset>
                </wp:positionH>
                <wp:positionV relativeFrom="paragraph">
                  <wp:posOffset>245883</wp:posOffset>
                </wp:positionV>
                <wp:extent cx="3041650" cy="1318895"/>
                <wp:effectExtent l="0" t="590550" r="6350" b="586105"/>
                <wp:wrapNone/>
                <wp:docPr id="911445460" name="Text Box 911445460"/>
                <wp:cNvGraphicFramePr/>
                <a:graphic xmlns:a="http://schemas.openxmlformats.org/drawingml/2006/main">
                  <a:graphicData uri="http://schemas.microsoft.com/office/word/2010/wordprocessingShape">
                    <wps:wsp>
                      <wps:cNvSpPr txBox="1"/>
                      <wps:spPr>
                        <a:xfrm rot="19979820">
                          <a:off x="0" y="0"/>
                          <a:ext cx="3041650" cy="1318895"/>
                        </a:xfrm>
                        <a:prstGeom prst="rect">
                          <a:avLst/>
                        </a:prstGeom>
                        <a:noFill/>
                        <a:ln>
                          <a:noFill/>
                        </a:ln>
                      </wps:spPr>
                      <wps:txbx>
                        <w:txbxContent>
                          <w:p w14:paraId="796A821A"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5189608" id="Text Box 911445460" o:spid="_x0000_s1053" type="#_x0000_t202" style="position:absolute;left:0;text-align:left;margin-left:139pt;margin-top:19.35pt;width:239.5pt;height:103.85pt;rotation:-1769669fd;z-index:25184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" filled="f" stroked="f">
                <v:textbox>
                  <w:txbxContent>
                    <w:p w14:paraId="796A821A"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0856CD">
        <w:rPr>
          <w:noProof/>
          <w:lang w:val="en-US" w:eastAsia="ja-JP"/>
        </w:rPr>
        <w:drawing>
          <wp:inline distT="0" distB="0" distL="0" distR="0" wp14:anchorId="0962E0F4" wp14:editId="3BCDB3F6">
            <wp:extent cx="4013200" cy="1905000"/>
            <wp:effectExtent l="38100" t="0" r="44450" b="0"/>
            <wp:docPr id="304890804"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14:paraId="3F233E90" w14:textId="77777777" w:rsidR="000856CD" w:rsidRPr="005B3105" w:rsidRDefault="000856CD" w:rsidP="000856CD">
      <w:pPr>
        <w:rPr>
          <w:lang w:val="en-US" w:eastAsia="ja-JP"/>
        </w:rPr>
      </w:pPr>
    </w:p>
    <w:p w14:paraId="4623FB32" w14:textId="77777777" w:rsidR="000856CD" w:rsidRDefault="000856CD" w:rsidP="000856CD">
      <w:pPr>
        <w:pStyle w:val="Heading20"/>
      </w:pPr>
      <w:bookmarkStart w:id="59" w:name="_Toc207103090"/>
      <w:r>
        <w:t>ENERGY AUDIT TEAM</w:t>
      </w:r>
      <w:bookmarkEnd w:id="59"/>
    </w:p>
    <w:p w14:paraId="6D6881AE" w14:textId="77777777" w:rsidR="000856CD" w:rsidRPr="003F0B35" w:rsidRDefault="000856CD" w:rsidP="000856CD">
      <w:pPr>
        <w:rPr>
          <w:i/>
          <w:iCs/>
          <w:color w:val="FF0000"/>
        </w:rPr>
      </w:pPr>
      <w:r w:rsidRPr="003F0B35">
        <w:rPr>
          <w:i/>
          <w:iCs/>
          <w:color w:val="FF0000"/>
        </w:rPr>
        <w:t>List names, position and role</w:t>
      </w:r>
    </w:p>
    <w:p w14:paraId="11C9EB80" w14:textId="77777777" w:rsidR="000856CD" w:rsidRDefault="000856CD" w:rsidP="000856CD">
      <w:pPr>
        <w:jc w:val="both"/>
      </w:pPr>
      <w:r>
        <w:t xml:space="preserve">The energy audit team is headed by </w:t>
      </w:r>
      <w:r w:rsidRPr="003163C1">
        <w:rPr>
          <w:color w:val="FF0000"/>
        </w:rPr>
        <w:t xml:space="preserve">auditor lead </w:t>
      </w:r>
      <w:r>
        <w:t>and assisted by his team members as shown in the Chart. The Energy Auditor is assisted by a team of experts from various fields of expertise to carry out the various types of energy audit measurements. The data is compiled by the Energy Manager who analysed the data and prepared the energy audit report.</w:t>
      </w:r>
      <w:r w:rsidRPr="00A702D7">
        <w:rPr>
          <w:rFonts w:cs="Arial"/>
          <w:noProof/>
          <w:sz w:val="14"/>
          <w:lang w:val="en-GB"/>
        </w:rPr>
        <w:t xml:space="preserve"> </w:t>
      </w:r>
    </w:p>
    <w:p w14:paraId="0A5C4819" w14:textId="364AA122" w:rsidR="000856CD" w:rsidRPr="005B3105" w:rsidRDefault="00173F02" w:rsidP="000856CD">
      <w:pPr>
        <w:jc w:val="center"/>
        <w:rPr>
          <w:lang w:val="en-US" w:eastAsia="ja-JP"/>
        </w:rPr>
      </w:pPr>
      <w:r>
        <w:rPr>
          <w:noProof/>
        </w:rPr>
        <w:lastRenderedPageBreak/>
        <mc:AlternateContent>
          <mc:Choice Requires="wps">
            <w:drawing>
              <wp:anchor distT="0" distB="0" distL="114300" distR="114300" simplePos="0" relativeHeight="251851776" behindDoc="0" locked="0" layoutInCell="1" allowOverlap="1" wp14:anchorId="6814655F" wp14:editId="330C4EBD">
                <wp:simplePos x="0" y="0"/>
                <wp:positionH relativeFrom="margin">
                  <wp:posOffset>1104523</wp:posOffset>
                </wp:positionH>
                <wp:positionV relativeFrom="paragraph">
                  <wp:posOffset>590550</wp:posOffset>
                </wp:positionV>
                <wp:extent cx="3041650" cy="1318895"/>
                <wp:effectExtent l="0" t="590550" r="6350" b="586105"/>
                <wp:wrapNone/>
                <wp:docPr id="1693873884" name="Text Box 1693873884"/>
                <wp:cNvGraphicFramePr/>
                <a:graphic xmlns:a="http://schemas.openxmlformats.org/drawingml/2006/main">
                  <a:graphicData uri="http://schemas.microsoft.com/office/word/2010/wordprocessingShape">
                    <wps:wsp>
                      <wps:cNvSpPr txBox="1"/>
                      <wps:spPr>
                        <a:xfrm rot="19979820">
                          <a:off x="0" y="0"/>
                          <a:ext cx="3041650" cy="1318895"/>
                        </a:xfrm>
                        <a:prstGeom prst="rect">
                          <a:avLst/>
                        </a:prstGeom>
                        <a:noFill/>
                        <a:ln>
                          <a:noFill/>
                        </a:ln>
                      </wps:spPr>
                      <wps:txbx>
                        <w:txbxContent>
                          <w:p w14:paraId="755BBD58"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814655F" id="Text Box 1693873884" o:spid="_x0000_s1054" type="#_x0000_t202" style="position:absolute;left:0;text-align:left;margin-left:86.95pt;margin-top:46.5pt;width:239.5pt;height:103.85pt;rotation:-1769669fd;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" filled="f" stroked="f">
                <v:textbox>
                  <w:txbxContent>
                    <w:p w14:paraId="755BBD58"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0856CD">
        <w:rPr>
          <w:noProof/>
        </w:rPr>
        <w:drawing>
          <wp:inline distT="0" distB="0" distL="0" distR="0" wp14:anchorId="4CD6E4A0" wp14:editId="6B0DB96C">
            <wp:extent cx="4229100" cy="2743200"/>
            <wp:effectExtent l="0" t="38100" r="0" b="38100"/>
            <wp:docPr id="668763002" name="Diagram 1">
              <a:extLst xmlns:a="http://schemas.openxmlformats.org/drawingml/2006/main">
                <a:ext uri="{FF2B5EF4-FFF2-40B4-BE49-F238E27FC236}">
                  <a16:creationId xmlns:a16="http://schemas.microsoft.com/office/drawing/2014/main" id="{417A73AF-FF8C-4384-B018-6F6D17D0CCEF}"/>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14:paraId="5AF3329C" w14:textId="77777777" w:rsidR="00AA5F31" w:rsidRPr="00DF54C0" w:rsidRDefault="00AA5F31" w:rsidP="000856CD">
      <w:pPr>
        <w:rPr>
          <w:color w:val="FF0000"/>
          <w:lang w:val="en-US" w:eastAsia="ja-JP"/>
        </w:rPr>
      </w:pPr>
    </w:p>
    <w:p w14:paraId="52B6F804" w14:textId="77777777" w:rsidR="000856CD" w:rsidRPr="005B3105" w:rsidRDefault="000856CD" w:rsidP="000856CD">
      <w:pPr>
        <w:pStyle w:val="Heading20"/>
      </w:pPr>
      <w:bookmarkStart w:id="60" w:name="_Toc207103091"/>
      <w:r>
        <w:t>OPERATIONS AND MAINTENANCE SYSTEM REVIEW</w:t>
      </w:r>
      <w:bookmarkEnd w:id="60"/>
    </w:p>
    <w:p w14:paraId="50558945" w14:textId="77777777" w:rsidR="000856CD" w:rsidRPr="00077FA1" w:rsidRDefault="000856CD" w:rsidP="000856CD">
      <w:pPr>
        <w:rPr>
          <w:i/>
          <w:iCs/>
          <w:color w:val="FF0000"/>
        </w:rPr>
      </w:pPr>
      <w:r w:rsidRPr="00077FA1">
        <w:rPr>
          <w:i/>
          <w:iCs/>
          <w:color w:val="FF0000"/>
        </w:rPr>
        <w:t>List scope of works involved for energy management</w:t>
      </w:r>
      <w:bookmarkEnd w:id="52"/>
    </w:p>
    <w:p w14:paraId="7C800869" w14:textId="77777777" w:rsidR="000856CD" w:rsidRDefault="000856CD" w:rsidP="000856CD">
      <w:pPr>
        <w:jc w:val="both"/>
      </w:pPr>
      <w:r>
        <w:rPr>
          <w:lang w:val="en-GB"/>
        </w:rPr>
        <w:t>The Operation &amp; Maintenance Contract for the building covers the following:</w:t>
      </w:r>
    </w:p>
    <w:p w14:paraId="56CF9702" w14:textId="77777777" w:rsidR="000856CD" w:rsidRDefault="000856CD" w:rsidP="00CC3FD4">
      <w:pPr>
        <w:pStyle w:val="ListParagraph"/>
        <w:numPr>
          <w:ilvl w:val="0"/>
          <w:numId w:val="7"/>
        </w:numPr>
        <w:jc w:val="both"/>
      </w:pPr>
      <w:r>
        <w:t>Monitoring and managing energy usage and conservation</w:t>
      </w:r>
    </w:p>
    <w:p w14:paraId="74E11319" w14:textId="77777777" w:rsidR="000856CD" w:rsidRDefault="000856CD" w:rsidP="00CC3FD4">
      <w:pPr>
        <w:pStyle w:val="ListParagraph"/>
        <w:numPr>
          <w:ilvl w:val="0"/>
          <w:numId w:val="7"/>
        </w:numPr>
        <w:jc w:val="both"/>
      </w:pPr>
      <w:r>
        <w:t>Steps taken and opportunities identified to reduce energy consumption</w:t>
      </w:r>
    </w:p>
    <w:p w14:paraId="79A68B15" w14:textId="77777777" w:rsidR="000856CD" w:rsidRDefault="000856CD" w:rsidP="00CC3FD4">
      <w:pPr>
        <w:pStyle w:val="ListParagraph"/>
        <w:numPr>
          <w:ilvl w:val="0"/>
          <w:numId w:val="7"/>
        </w:numPr>
        <w:jc w:val="both"/>
      </w:pPr>
      <w:r>
        <w:t>Operate a continuous improvement process on energy usage</w:t>
      </w:r>
    </w:p>
    <w:p w14:paraId="05329F24" w14:textId="77777777" w:rsidR="000856CD" w:rsidRDefault="000856CD" w:rsidP="00CC3FD4">
      <w:pPr>
        <w:pStyle w:val="ListParagraph"/>
        <w:numPr>
          <w:ilvl w:val="0"/>
          <w:numId w:val="7"/>
        </w:numPr>
        <w:jc w:val="both"/>
      </w:pPr>
      <w:r>
        <w:t>Review annually the building performance against current best practice and institute an energy conservation program for the following year</w:t>
      </w:r>
    </w:p>
    <w:p w14:paraId="020FDAF5" w14:textId="77777777" w:rsidR="000856CD" w:rsidRDefault="000856CD" w:rsidP="00CC3FD4">
      <w:pPr>
        <w:pStyle w:val="ListParagraph"/>
        <w:numPr>
          <w:ilvl w:val="0"/>
          <w:numId w:val="7"/>
        </w:numPr>
        <w:jc w:val="both"/>
      </w:pPr>
      <w:r>
        <w:t>Demonstrate innovation in the efficient use of energy and materials to provide a sustainable environment</w:t>
      </w:r>
    </w:p>
    <w:p w14:paraId="354FA94B" w14:textId="77777777" w:rsidR="000856CD" w:rsidRDefault="000856CD" w:rsidP="00CC3FD4">
      <w:pPr>
        <w:pStyle w:val="ListParagraph"/>
        <w:numPr>
          <w:ilvl w:val="0"/>
          <w:numId w:val="7"/>
        </w:numPr>
        <w:jc w:val="both"/>
      </w:pPr>
      <w:r>
        <w:t xml:space="preserve">Conduct energy audits </w:t>
      </w:r>
    </w:p>
    <w:p w14:paraId="4C1E763E" w14:textId="77777777" w:rsidR="000856CD" w:rsidRDefault="000856CD" w:rsidP="00CC3FD4">
      <w:pPr>
        <w:pStyle w:val="ListParagraph"/>
        <w:numPr>
          <w:ilvl w:val="0"/>
          <w:numId w:val="7"/>
        </w:numPr>
        <w:jc w:val="both"/>
      </w:pPr>
      <w:r>
        <w:t>Implement energy saving opportunities in stages</w:t>
      </w:r>
    </w:p>
    <w:p w14:paraId="47AB0AC1" w14:textId="77777777" w:rsidR="000856CD" w:rsidRDefault="000856CD" w:rsidP="00CC3FD4">
      <w:pPr>
        <w:pStyle w:val="ListParagraph"/>
        <w:numPr>
          <w:ilvl w:val="0"/>
          <w:numId w:val="7"/>
        </w:numPr>
        <w:jc w:val="both"/>
      </w:pPr>
      <w:r>
        <w:t>All relevant building energy parameters shall be monitored before and after the energy saving measures are implemented</w:t>
      </w:r>
    </w:p>
    <w:p w14:paraId="07C86CFA" w14:textId="77777777" w:rsidR="000856CD" w:rsidRDefault="000856CD" w:rsidP="00CC3FD4">
      <w:pPr>
        <w:pStyle w:val="ListParagraph"/>
        <w:numPr>
          <w:ilvl w:val="0"/>
          <w:numId w:val="7"/>
        </w:numPr>
        <w:jc w:val="both"/>
      </w:pPr>
      <w:r>
        <w:t>An energy saving baseline shall be established for comparison</w:t>
      </w:r>
    </w:p>
    <w:p w14:paraId="2F0964A6" w14:textId="77777777" w:rsidR="000856CD" w:rsidRPr="00871BBC" w:rsidRDefault="000856CD" w:rsidP="00CC3FD4">
      <w:pPr>
        <w:pStyle w:val="ListParagraph"/>
        <w:numPr>
          <w:ilvl w:val="0"/>
          <w:numId w:val="7"/>
        </w:numPr>
        <w:jc w:val="both"/>
      </w:pPr>
      <w:r w:rsidRPr="00871BBC">
        <w:t xml:space="preserve">Conduct training for awareness to staff </w:t>
      </w:r>
    </w:p>
    <w:p w14:paraId="16670621" w14:textId="77777777" w:rsidR="000856CD" w:rsidRPr="00871BBC" w:rsidRDefault="000856CD" w:rsidP="00CC3FD4">
      <w:pPr>
        <w:pStyle w:val="ListParagraph"/>
        <w:numPr>
          <w:ilvl w:val="0"/>
          <w:numId w:val="7"/>
        </w:numPr>
        <w:jc w:val="both"/>
      </w:pPr>
      <w:r w:rsidRPr="00871BBC">
        <w:t xml:space="preserve">Integrate best energy practice in the daily operation and servicing of the </w:t>
      </w:r>
      <w:r w:rsidRPr="00871BBC">
        <w:rPr>
          <w:lang w:val="en-GB"/>
        </w:rPr>
        <w:t>building</w:t>
      </w:r>
    </w:p>
    <w:p w14:paraId="44F2B8BF" w14:textId="77777777" w:rsidR="003B726E" w:rsidRDefault="003B726E" w:rsidP="003B726E">
      <w:r>
        <w:br w:type="page"/>
      </w:r>
    </w:p>
    <w:p w14:paraId="4D517E11" w14:textId="20F07CDC" w:rsidR="00827021" w:rsidRDefault="00311DED" w:rsidP="00827021">
      <w:pPr>
        <w:pStyle w:val="Heading1"/>
      </w:pPr>
      <w:bookmarkStart w:id="61" w:name="_Toc207103092"/>
      <w:r>
        <w:lastRenderedPageBreak/>
        <w:t>DETAILS OF OPERATION</w:t>
      </w:r>
      <w:bookmarkEnd w:id="61"/>
    </w:p>
    <w:p w14:paraId="54F6530C" w14:textId="0D1F7A59" w:rsidR="00827021" w:rsidRPr="00466CF1" w:rsidRDefault="00466CF1" w:rsidP="004332B1">
      <w:pPr>
        <w:jc w:val="both"/>
        <w:rPr>
          <w:color w:val="FF0000"/>
        </w:rPr>
      </w:pPr>
      <w:r w:rsidRPr="00077FA1">
        <w:rPr>
          <w:i/>
          <w:iCs/>
          <w:color w:val="FF0000"/>
        </w:rPr>
        <w:t>This section shall provide detailed description of the function and operation of the facility that may include the detail of production process, operation hours, type of machinery used, and significant energy consumption machinery or equipment</w:t>
      </w:r>
      <w:r w:rsidRPr="00466CF1">
        <w:rPr>
          <w:color w:val="FF0000"/>
        </w:rPr>
        <w:t>.</w:t>
      </w:r>
    </w:p>
    <w:p w14:paraId="6140DAFA" w14:textId="75C4ED98" w:rsidR="001854A7" w:rsidRDefault="00214A04" w:rsidP="004332B1">
      <w:pPr>
        <w:jc w:val="both"/>
      </w:pPr>
      <w:r>
        <w:t xml:space="preserve">This building is being used as a commercial office and research centre that can </w:t>
      </w:r>
      <w:r w:rsidR="0008798B">
        <w:t xml:space="preserve">occupy 200 staffs at a time. As a commercial office, the daily operation is working around </w:t>
      </w:r>
      <w:r w:rsidR="00601530">
        <w:t xml:space="preserve">the designated working place with no </w:t>
      </w:r>
      <w:r w:rsidR="00A844C9">
        <w:t>heavy lifting nor production line. The daily work</w:t>
      </w:r>
      <w:r w:rsidR="00E11A3F">
        <w:t>s include the usage of laptop in prolong hours, usage of photocopier machine</w:t>
      </w:r>
      <w:r w:rsidR="00740ECB">
        <w:t xml:space="preserve">, meetings and </w:t>
      </w:r>
      <w:r w:rsidR="00FC289E">
        <w:t xml:space="preserve">discussion activities. </w:t>
      </w:r>
      <w:r w:rsidR="003E0EB6">
        <w:t xml:space="preserve">Meanwhile for the research centre, there is however no </w:t>
      </w:r>
      <w:r w:rsidR="00126649">
        <w:t xml:space="preserve">vigorous activities as well, instead it was used for researching the Renewable Energy (RE) technologies. </w:t>
      </w:r>
    </w:p>
    <w:p w14:paraId="75C1EF2D" w14:textId="35623D21" w:rsidR="003E0EB6" w:rsidRDefault="003E0EB6" w:rsidP="004332B1">
      <w:pPr>
        <w:jc w:val="both"/>
      </w:pPr>
      <w:r>
        <w:t>Due to being a commercial office</w:t>
      </w:r>
      <w:r w:rsidR="00411214">
        <w:t xml:space="preserve"> and research centre, this building is operating at normal </w:t>
      </w:r>
      <w:r w:rsidR="00E86623">
        <w:t xml:space="preserve">office hour from 8.00 am to 5.00 pm. To give the comfort during working hours, there is ACMV system </w:t>
      </w:r>
      <w:r w:rsidR="0014185F">
        <w:t>installed which</w:t>
      </w:r>
      <w:r w:rsidR="00DB0B3F">
        <w:t xml:space="preserve"> consist of Chiller Plant, Air Handling Unit, and a few FCU.</w:t>
      </w:r>
    </w:p>
    <w:p w14:paraId="069A5597" w14:textId="67FF2764" w:rsidR="00492971" w:rsidRDefault="00492971" w:rsidP="004332B1">
      <w:pPr>
        <w:jc w:val="both"/>
      </w:pPr>
      <w:r>
        <w:t xml:space="preserve">From observation, the ACMV consumed the largest amount of </w:t>
      </w:r>
      <w:r w:rsidR="00594962">
        <w:t>energy at the building</w:t>
      </w:r>
      <w:r w:rsidR="00112206">
        <w:t xml:space="preserve"> followed by the lighting system. </w:t>
      </w:r>
      <w:r w:rsidR="00B87F77">
        <w:t xml:space="preserve">The systems will be further </w:t>
      </w:r>
      <w:r w:rsidR="00F35E19">
        <w:t>discussed</w:t>
      </w:r>
      <w:r w:rsidR="00B87F77">
        <w:t xml:space="preserve"> in the next chapter</w:t>
      </w:r>
      <w:r w:rsidR="00F35E19">
        <w:t>.</w:t>
      </w:r>
    </w:p>
    <w:p w14:paraId="5A6C2EB4" w14:textId="77777777" w:rsidR="00F35E19" w:rsidRDefault="00F35E19" w:rsidP="004332B1">
      <w:pPr>
        <w:jc w:val="both"/>
      </w:pPr>
    </w:p>
    <w:p w14:paraId="101D9B2A" w14:textId="77777777" w:rsidR="001854A7" w:rsidRDefault="001854A7" w:rsidP="001854A7">
      <w:pPr>
        <w:jc w:val="both"/>
        <w:rPr>
          <w:b/>
        </w:rPr>
      </w:pPr>
      <w:r w:rsidRPr="00D2192F">
        <w:rPr>
          <w:b/>
        </w:rPr>
        <w:t>Building Description</w:t>
      </w:r>
    </w:p>
    <w:tbl>
      <w:tblPr>
        <w:tblStyle w:val="TableGrid"/>
        <w:tblW w:w="8931" w:type="dxa"/>
        <w:tblLook w:val="04A0" w:firstRow="1" w:lastRow="0" w:firstColumn="1" w:lastColumn="0" w:noHBand="0" w:noVBand="1"/>
      </w:tblPr>
      <w:tblGrid>
        <w:gridCol w:w="4111"/>
        <w:gridCol w:w="4820"/>
      </w:tblGrid>
      <w:tr w:rsidR="001854A7" w14:paraId="6546EB8F" w14:textId="77777777" w:rsidTr="00AA1C59">
        <w:tc>
          <w:tcPr>
            <w:tcW w:w="4111" w:type="dxa"/>
          </w:tcPr>
          <w:p w14:paraId="11803E54" w14:textId="77777777" w:rsidR="001854A7" w:rsidRDefault="001854A7" w:rsidP="00AA1C59">
            <w:pPr>
              <w:spacing w:line="360" w:lineRule="auto"/>
              <w:jc w:val="both"/>
            </w:pPr>
            <w:r>
              <w:t>Business Activities</w:t>
            </w:r>
          </w:p>
        </w:tc>
        <w:tc>
          <w:tcPr>
            <w:tcW w:w="4820" w:type="dxa"/>
          </w:tcPr>
          <w:p w14:paraId="7FE3E7F7" w14:textId="07A68099" w:rsidR="001854A7" w:rsidRPr="001E4956" w:rsidRDefault="00173F02" w:rsidP="00AA1C59">
            <w:pPr>
              <w:spacing w:line="360" w:lineRule="auto"/>
              <w:jc w:val="both"/>
              <w:rPr>
                <w:b/>
              </w:rPr>
            </w:pPr>
            <w:r>
              <w:rPr>
                <w:noProof/>
              </w:rPr>
              <mc:AlternateContent>
                <mc:Choice Requires="wps">
                  <w:drawing>
                    <wp:anchor distT="0" distB="0" distL="114300" distR="114300" simplePos="0" relativeHeight="251853824" behindDoc="0" locked="0" layoutInCell="1" allowOverlap="1" wp14:anchorId="0E619895" wp14:editId="44B44652">
                      <wp:simplePos x="0" y="0"/>
                      <wp:positionH relativeFrom="margin">
                        <wp:posOffset>-1342328</wp:posOffset>
                      </wp:positionH>
                      <wp:positionV relativeFrom="paragraph">
                        <wp:posOffset>306554</wp:posOffset>
                      </wp:positionV>
                      <wp:extent cx="3041650" cy="1318895"/>
                      <wp:effectExtent l="0" t="590550" r="6350" b="586105"/>
                      <wp:wrapNone/>
                      <wp:docPr id="1196707246" name="Text Box 1196707246"/>
                      <wp:cNvGraphicFramePr/>
                      <a:graphic xmlns:a="http://schemas.openxmlformats.org/drawingml/2006/main">
                        <a:graphicData uri="http://schemas.microsoft.com/office/word/2010/wordprocessingShape">
                          <wps:wsp>
                            <wps:cNvSpPr txBox="1"/>
                            <wps:spPr>
                              <a:xfrm rot="19979820">
                                <a:off x="0" y="0"/>
                                <a:ext cx="3041650" cy="1318895"/>
                              </a:xfrm>
                              <a:prstGeom prst="rect">
                                <a:avLst/>
                              </a:prstGeom>
                              <a:noFill/>
                              <a:ln>
                                <a:noFill/>
                              </a:ln>
                            </wps:spPr>
                            <wps:txbx>
                              <w:txbxContent>
                                <w:p w14:paraId="7A356B0B"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E619895" id="Text Box 1196707246" o:spid="_x0000_s1055" type="#_x0000_t202" style="position:absolute;left:0;text-align:left;margin-left:-105.7pt;margin-top:24.15pt;width:239.5pt;height:103.85pt;rotation:-1769669fd;z-index:25185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" filled="f" stroked="f">
                      <v:textbox>
                        <w:txbxContent>
                          <w:p w14:paraId="7A356B0B"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1854A7">
              <w:rPr>
                <w:b/>
                <w:color w:val="FF0000"/>
              </w:rPr>
              <w:t xml:space="preserve">: </w:t>
            </w:r>
            <w:r w:rsidR="001854A7" w:rsidRPr="00054D75">
              <w:rPr>
                <w:b/>
                <w:color w:val="FF0000"/>
              </w:rPr>
              <w:t>Commercial Office</w:t>
            </w:r>
            <w:r w:rsidR="001854A7">
              <w:rPr>
                <w:b/>
                <w:color w:val="FF0000"/>
              </w:rPr>
              <w:t xml:space="preserve"> and Research Centre</w:t>
            </w:r>
          </w:p>
        </w:tc>
      </w:tr>
      <w:tr w:rsidR="001854A7" w14:paraId="265A5914" w14:textId="77777777" w:rsidTr="00AA1C59">
        <w:tc>
          <w:tcPr>
            <w:tcW w:w="4111" w:type="dxa"/>
          </w:tcPr>
          <w:p w14:paraId="6CC7BE77" w14:textId="77777777" w:rsidR="001854A7" w:rsidRDefault="001854A7" w:rsidP="00AA1C59">
            <w:pPr>
              <w:spacing w:line="360" w:lineRule="auto"/>
              <w:jc w:val="both"/>
            </w:pPr>
            <w:r>
              <w:t>Number of employees</w:t>
            </w:r>
          </w:p>
        </w:tc>
        <w:tc>
          <w:tcPr>
            <w:tcW w:w="4820" w:type="dxa"/>
          </w:tcPr>
          <w:p w14:paraId="45E2BC30" w14:textId="5CB4FBA7" w:rsidR="001854A7" w:rsidRPr="00054D75" w:rsidRDefault="001854A7" w:rsidP="00AA1C59">
            <w:pPr>
              <w:spacing w:line="360" w:lineRule="auto"/>
              <w:jc w:val="both"/>
              <w:rPr>
                <w:b/>
                <w:color w:val="FF0000"/>
              </w:rPr>
            </w:pPr>
            <w:r>
              <w:rPr>
                <w:b/>
                <w:color w:val="FF0000"/>
              </w:rPr>
              <w:t>: 200</w:t>
            </w:r>
          </w:p>
        </w:tc>
      </w:tr>
      <w:tr w:rsidR="001854A7" w14:paraId="3CCCECEE" w14:textId="77777777" w:rsidTr="00AA1C59">
        <w:tc>
          <w:tcPr>
            <w:tcW w:w="4111" w:type="dxa"/>
          </w:tcPr>
          <w:p w14:paraId="73180D5C" w14:textId="0D1B4DCE" w:rsidR="001854A7" w:rsidRDefault="001854A7" w:rsidP="00AA1C59">
            <w:pPr>
              <w:spacing w:line="360" w:lineRule="auto"/>
              <w:jc w:val="both"/>
            </w:pPr>
            <w:r>
              <w:t>Sector</w:t>
            </w:r>
          </w:p>
        </w:tc>
        <w:tc>
          <w:tcPr>
            <w:tcW w:w="4820" w:type="dxa"/>
          </w:tcPr>
          <w:p w14:paraId="7CC56BFE" w14:textId="77777777" w:rsidR="001854A7" w:rsidRPr="00054D75" w:rsidRDefault="001854A7" w:rsidP="00AA1C59">
            <w:pPr>
              <w:spacing w:line="360" w:lineRule="auto"/>
              <w:jc w:val="both"/>
              <w:rPr>
                <w:b/>
                <w:color w:val="FF0000"/>
              </w:rPr>
            </w:pPr>
            <w:r>
              <w:rPr>
                <w:b/>
                <w:color w:val="FF0000"/>
              </w:rPr>
              <w:t>: Commercial</w:t>
            </w:r>
          </w:p>
        </w:tc>
      </w:tr>
      <w:tr w:rsidR="001854A7" w14:paraId="38F6FBFB" w14:textId="77777777" w:rsidTr="00AA1C59">
        <w:tc>
          <w:tcPr>
            <w:tcW w:w="4111" w:type="dxa"/>
          </w:tcPr>
          <w:p w14:paraId="1CAA3177" w14:textId="2EC4AF06" w:rsidR="001854A7" w:rsidRDefault="001854A7" w:rsidP="00AA1C59">
            <w:pPr>
              <w:spacing w:line="360" w:lineRule="auto"/>
              <w:jc w:val="both"/>
            </w:pPr>
            <w:r>
              <w:t>Sub-sector</w:t>
            </w:r>
          </w:p>
        </w:tc>
        <w:tc>
          <w:tcPr>
            <w:tcW w:w="4820" w:type="dxa"/>
          </w:tcPr>
          <w:p w14:paraId="48387540" w14:textId="1F385C2D" w:rsidR="001854A7" w:rsidRPr="00054D75" w:rsidRDefault="001854A7" w:rsidP="00AA1C59">
            <w:pPr>
              <w:spacing w:line="360" w:lineRule="auto"/>
              <w:jc w:val="both"/>
              <w:rPr>
                <w:b/>
                <w:color w:val="FF0000"/>
              </w:rPr>
            </w:pPr>
            <w:r>
              <w:rPr>
                <w:b/>
                <w:color w:val="FF0000"/>
              </w:rPr>
              <w:t xml:space="preserve">: </w:t>
            </w:r>
          </w:p>
        </w:tc>
      </w:tr>
      <w:tr w:rsidR="001854A7" w14:paraId="307048E4" w14:textId="77777777" w:rsidTr="00AA1C59">
        <w:tc>
          <w:tcPr>
            <w:tcW w:w="4111" w:type="dxa"/>
          </w:tcPr>
          <w:p w14:paraId="762D9CF4" w14:textId="53428E09" w:rsidR="001854A7" w:rsidRDefault="001854A7" w:rsidP="00AA1C59">
            <w:pPr>
              <w:spacing w:line="360" w:lineRule="auto"/>
              <w:jc w:val="both"/>
            </w:pPr>
            <w:r>
              <w:t>In operation since:</w:t>
            </w:r>
          </w:p>
        </w:tc>
        <w:tc>
          <w:tcPr>
            <w:tcW w:w="4820" w:type="dxa"/>
          </w:tcPr>
          <w:p w14:paraId="4EEB3580" w14:textId="77777777" w:rsidR="001854A7" w:rsidRPr="001E4956" w:rsidRDefault="001854A7" w:rsidP="00AA1C59">
            <w:pPr>
              <w:spacing w:line="360" w:lineRule="auto"/>
              <w:jc w:val="both"/>
              <w:rPr>
                <w:b/>
              </w:rPr>
            </w:pPr>
            <w:r>
              <w:rPr>
                <w:b/>
                <w:color w:val="FF0000"/>
              </w:rPr>
              <w:t xml:space="preserve">: </w:t>
            </w:r>
            <w:r w:rsidRPr="00054D75">
              <w:rPr>
                <w:b/>
                <w:color w:val="FF0000"/>
              </w:rPr>
              <w:t>200</w:t>
            </w:r>
            <w:r>
              <w:rPr>
                <w:b/>
                <w:color w:val="FF0000"/>
              </w:rPr>
              <w:t>4</w:t>
            </w:r>
          </w:p>
        </w:tc>
      </w:tr>
      <w:tr w:rsidR="00B87F77" w14:paraId="0688B02E" w14:textId="77777777" w:rsidTr="00AA1C59">
        <w:tc>
          <w:tcPr>
            <w:tcW w:w="4111" w:type="dxa"/>
          </w:tcPr>
          <w:p w14:paraId="38F2D14F" w14:textId="60E729F5" w:rsidR="00B87F77" w:rsidRDefault="00B87F77" w:rsidP="00AA1C59">
            <w:pPr>
              <w:spacing w:line="360" w:lineRule="auto"/>
              <w:jc w:val="both"/>
            </w:pPr>
            <w:r>
              <w:t>Operation hour</w:t>
            </w:r>
          </w:p>
        </w:tc>
        <w:tc>
          <w:tcPr>
            <w:tcW w:w="4820" w:type="dxa"/>
          </w:tcPr>
          <w:p w14:paraId="56549944" w14:textId="4D91CCFA" w:rsidR="00B87F77" w:rsidRDefault="00B87F77" w:rsidP="00AA1C59">
            <w:pPr>
              <w:spacing w:line="360" w:lineRule="auto"/>
              <w:jc w:val="both"/>
              <w:rPr>
                <w:b/>
                <w:color w:val="FF0000"/>
              </w:rPr>
            </w:pPr>
            <w:r>
              <w:rPr>
                <w:b/>
                <w:color w:val="FF0000"/>
              </w:rPr>
              <w:t xml:space="preserve">: </w:t>
            </w:r>
            <w:r w:rsidR="007A1DED">
              <w:rPr>
                <w:b/>
                <w:color w:val="FF0000"/>
              </w:rPr>
              <w:t>8:00 am to 5:00 pm</w:t>
            </w:r>
          </w:p>
        </w:tc>
      </w:tr>
      <w:tr w:rsidR="007A1DED" w14:paraId="67998272" w14:textId="77777777" w:rsidTr="00AA1C59">
        <w:tc>
          <w:tcPr>
            <w:tcW w:w="4111" w:type="dxa"/>
          </w:tcPr>
          <w:p w14:paraId="0F4D6189" w14:textId="047D1A40" w:rsidR="007A1DED" w:rsidRDefault="007A1DED" w:rsidP="00AA1C59">
            <w:pPr>
              <w:spacing w:line="360" w:lineRule="auto"/>
              <w:jc w:val="both"/>
            </w:pPr>
            <w:r>
              <w:t>Significant Energy Usage</w:t>
            </w:r>
          </w:p>
        </w:tc>
        <w:tc>
          <w:tcPr>
            <w:tcW w:w="4820" w:type="dxa"/>
          </w:tcPr>
          <w:p w14:paraId="26A373AD" w14:textId="48E6D34E" w:rsidR="007A1DED" w:rsidRDefault="007A1DED" w:rsidP="00AA1C59">
            <w:pPr>
              <w:spacing w:line="360" w:lineRule="auto"/>
              <w:jc w:val="both"/>
              <w:rPr>
                <w:b/>
                <w:color w:val="FF0000"/>
              </w:rPr>
            </w:pPr>
            <w:r>
              <w:rPr>
                <w:b/>
                <w:color w:val="FF0000"/>
              </w:rPr>
              <w:t>: ACMV and Lighting</w:t>
            </w:r>
          </w:p>
        </w:tc>
      </w:tr>
    </w:tbl>
    <w:p w14:paraId="6ABB65A2" w14:textId="4148BE14" w:rsidR="001854A7" w:rsidRPr="00851FA7" w:rsidRDefault="001854A7" w:rsidP="001854A7">
      <w:pPr>
        <w:pStyle w:val="Caption"/>
        <w:rPr>
          <w:i w:val="0"/>
          <w:iCs/>
          <w:color w:val="FF0000"/>
          <w:szCs w:val="18"/>
        </w:rPr>
      </w:pPr>
      <w:bookmarkStart w:id="62" w:name="_Toc187757576"/>
      <w:r>
        <w:t xml:space="preserve">Table </w:t>
      </w:r>
      <w:r w:rsidR="00E45788">
        <w:fldChar w:fldCharType="begin"/>
      </w:r>
      <w:r w:rsidR="00E45788">
        <w:instrText xml:space="preserve"> STYLEREF 1 \s </w:instrText>
      </w:r>
      <w:r w:rsidR="00E45788">
        <w:fldChar w:fldCharType="separate"/>
      </w:r>
      <w:r w:rsidR="00E96876">
        <w:rPr>
          <w:noProof/>
        </w:rPr>
        <w:t>4</w:t>
      </w:r>
      <w:r w:rsidR="00E45788">
        <w:fldChar w:fldCharType="end"/>
      </w:r>
      <w:r w:rsidR="00E45788">
        <w:t>.</w:t>
      </w:r>
      <w:r w:rsidR="00E45788">
        <w:fldChar w:fldCharType="begin"/>
      </w:r>
      <w:r w:rsidR="00E45788">
        <w:instrText xml:space="preserve"> SEQ Table \* ARABIC \s 1 </w:instrText>
      </w:r>
      <w:r w:rsidR="00E45788">
        <w:fldChar w:fldCharType="separate"/>
      </w:r>
      <w:r w:rsidR="00E96876">
        <w:rPr>
          <w:noProof/>
        </w:rPr>
        <w:t>1</w:t>
      </w:r>
      <w:r w:rsidR="00E45788">
        <w:fldChar w:fldCharType="end"/>
      </w:r>
      <w:r>
        <w:t>: Building Description</w:t>
      </w:r>
      <w:bookmarkEnd w:id="62"/>
    </w:p>
    <w:p w14:paraId="60C2C331" w14:textId="50F1A481" w:rsidR="006B28B7" w:rsidRDefault="006B28B7" w:rsidP="006B28B7">
      <w:r>
        <w:br w:type="page"/>
      </w:r>
    </w:p>
    <w:p w14:paraId="225C8801" w14:textId="79C06086" w:rsidR="00433373" w:rsidRDefault="00EF4014" w:rsidP="00FB7390">
      <w:pPr>
        <w:pStyle w:val="Heading1"/>
      </w:pPr>
      <w:bookmarkStart w:id="63" w:name="_Toc207103093"/>
      <w:r>
        <w:lastRenderedPageBreak/>
        <w:t xml:space="preserve">AUDITED </w:t>
      </w:r>
      <w:r w:rsidR="009C7ED9">
        <w:t>EQUIPMENT/SY</w:t>
      </w:r>
      <w:r w:rsidR="0075565F">
        <w:t>S</w:t>
      </w:r>
      <w:r w:rsidR="009C7ED9">
        <w:t>TEM</w:t>
      </w:r>
      <w:bookmarkEnd w:id="63"/>
      <w:r w:rsidR="009C7ED9">
        <w:t xml:space="preserve"> </w:t>
      </w:r>
    </w:p>
    <w:p w14:paraId="647E3464" w14:textId="4FDE1602" w:rsidR="007A57CC" w:rsidRDefault="007A57CC" w:rsidP="00E84520">
      <w:pPr>
        <w:pStyle w:val="Heading20"/>
      </w:pPr>
      <w:bookmarkStart w:id="64" w:name="_Toc207103094"/>
      <w:r>
        <w:t>ELECTRICITY SUPPLY</w:t>
      </w:r>
      <w:bookmarkEnd w:id="64"/>
    </w:p>
    <w:p w14:paraId="3FB1218D" w14:textId="2033A78D" w:rsidR="007A57CC" w:rsidRPr="007A57CC" w:rsidRDefault="007A57CC" w:rsidP="007A57CC">
      <w:pPr>
        <w:pStyle w:val="Heading3"/>
      </w:pPr>
      <w:bookmarkStart w:id="65" w:name="_Toc207103095"/>
      <w:r>
        <w:t>SYSTEM DESCRIPTION</w:t>
      </w:r>
      <w:bookmarkEnd w:id="65"/>
    </w:p>
    <w:p w14:paraId="719CB957" w14:textId="51FCD522" w:rsidR="007A57CC" w:rsidRDefault="007A57CC" w:rsidP="000709A3">
      <w:pPr>
        <w:jc w:val="both"/>
        <w:rPr>
          <w:color w:val="FF0000"/>
        </w:rPr>
      </w:pPr>
      <w:r w:rsidRPr="00DA52F1">
        <w:rPr>
          <w:i/>
          <w:iCs/>
          <w:color w:val="FF0000"/>
        </w:rPr>
        <w:t xml:space="preserve">Describe </w:t>
      </w:r>
      <w:r w:rsidR="00AD4BAE" w:rsidRPr="00DA52F1">
        <w:rPr>
          <w:i/>
          <w:iCs/>
          <w:color w:val="FF0000"/>
        </w:rPr>
        <w:t>the incoming supply</w:t>
      </w:r>
      <w:r w:rsidR="00C755DD" w:rsidRPr="00DA52F1">
        <w:rPr>
          <w:i/>
          <w:iCs/>
          <w:color w:val="FF0000"/>
        </w:rPr>
        <w:t xml:space="preserve"> which includes but not limited to voltage level, rating and number of transformers</w:t>
      </w:r>
      <w:r w:rsidR="00DA52F1" w:rsidRPr="00DA52F1">
        <w:rPr>
          <w:i/>
          <w:iCs/>
          <w:color w:val="FF0000"/>
        </w:rPr>
        <w:t xml:space="preserve"> installed and tariff used</w:t>
      </w:r>
      <w:r w:rsidR="00DA52F1">
        <w:rPr>
          <w:color w:val="FF0000"/>
        </w:rPr>
        <w:t>.</w:t>
      </w:r>
      <w:r w:rsidR="008E128D" w:rsidRPr="008E128D">
        <w:rPr>
          <w:color w:val="FF0000"/>
        </w:rPr>
        <w:t xml:space="preserve"> </w:t>
      </w:r>
      <w:r w:rsidR="008E128D" w:rsidRPr="00EC0CD1">
        <w:rPr>
          <w:i/>
          <w:iCs/>
          <w:color w:val="FF0000"/>
        </w:rPr>
        <w:t>Include Solar generation as well</w:t>
      </w:r>
      <w:r w:rsidR="008E128D">
        <w:rPr>
          <w:color w:val="FF0000"/>
        </w:rPr>
        <w:t xml:space="preserve"> if any.</w:t>
      </w:r>
    </w:p>
    <w:p w14:paraId="40659F46" w14:textId="77777777" w:rsidR="007A57CC" w:rsidRDefault="007A57CC" w:rsidP="00501CA3">
      <w:pPr>
        <w:jc w:val="both"/>
      </w:pPr>
      <w:r>
        <w:t xml:space="preserve">The building has two 11kV/415V TNB Incomers supplying power to the building. The building electrical supply and distribution system then feeds into two transformers Tx1 and Tx2. Both transformers are rated at 2500kVA/3500kVA. The transformers feed 2 MSBs labelled MSB1 and MSB2 respectively. The Annex building also obtains its power supply from the main building MSBs. </w:t>
      </w:r>
    </w:p>
    <w:p w14:paraId="42D8682A" w14:textId="4F0F148C" w:rsidR="00501CA3" w:rsidRDefault="007A57CC" w:rsidP="00501CA3">
      <w:pPr>
        <w:jc w:val="both"/>
        <w:rPr>
          <w:color w:val="FF0000"/>
        </w:rPr>
      </w:pPr>
      <w:r>
        <w:t>Two (2) 1250kVA Gensets are used for back-up supply in case of power failure. The two gensets are on standby during power failure.</w:t>
      </w:r>
      <w:r w:rsidR="00501CA3" w:rsidRPr="00501CA3">
        <w:t xml:space="preserve"> </w:t>
      </w:r>
      <w:r w:rsidR="00501CA3">
        <w:t>The</w:t>
      </w:r>
      <w:r w:rsidR="00462B6F">
        <w:t xml:space="preserve"> tariff used for this facility currently is Tariff C1, Medium Voltage with the</w:t>
      </w:r>
      <w:r w:rsidR="00501CA3">
        <w:t xml:space="preserve"> energy consumption charge </w:t>
      </w:r>
      <w:r w:rsidR="00462B6F">
        <w:t>at</w:t>
      </w:r>
      <w:r w:rsidR="00501CA3">
        <w:t xml:space="preserve"> 36.5 cent per kWh and maximum demand charge </w:t>
      </w:r>
      <w:r w:rsidR="001F6EE6">
        <w:t>at</w:t>
      </w:r>
      <w:r w:rsidR="00501CA3">
        <w:t xml:space="preserve"> RM30.30 per kW. The average cost is RM0.43/kWh.</w:t>
      </w:r>
    </w:p>
    <w:p w14:paraId="1F52F448" w14:textId="77777777" w:rsidR="001F6EE6" w:rsidRPr="001F6EE6" w:rsidRDefault="001F6EE6" w:rsidP="001F6EE6">
      <w:pPr>
        <w:rPr>
          <w:lang w:val="en-US"/>
        </w:rPr>
      </w:pPr>
    </w:p>
    <w:p w14:paraId="2B256B9E" w14:textId="492A4EC9" w:rsidR="00044E81" w:rsidRDefault="00173F02" w:rsidP="00044E81">
      <w:pPr>
        <w:keepNext/>
        <w:jc w:val="center"/>
      </w:pPr>
      <w:r>
        <w:rPr>
          <w:noProof/>
        </w:rPr>
        <mc:AlternateContent>
          <mc:Choice Requires="wps">
            <w:drawing>
              <wp:anchor distT="0" distB="0" distL="114300" distR="114300" simplePos="0" relativeHeight="251855872" behindDoc="0" locked="0" layoutInCell="1" allowOverlap="1" wp14:anchorId="771D4171" wp14:editId="28C9D63B">
                <wp:simplePos x="0" y="0"/>
                <wp:positionH relativeFrom="margin">
                  <wp:posOffset>1367073</wp:posOffset>
                </wp:positionH>
                <wp:positionV relativeFrom="paragraph">
                  <wp:posOffset>246518</wp:posOffset>
                </wp:positionV>
                <wp:extent cx="3041650" cy="1318895"/>
                <wp:effectExtent l="0" t="590550" r="6350" b="586105"/>
                <wp:wrapNone/>
                <wp:docPr id="1464790004" name="Text Box 1464790004"/>
                <wp:cNvGraphicFramePr/>
                <a:graphic xmlns:a="http://schemas.openxmlformats.org/drawingml/2006/main">
                  <a:graphicData uri="http://schemas.microsoft.com/office/word/2010/wordprocessingShape">
                    <wps:wsp>
                      <wps:cNvSpPr txBox="1"/>
                      <wps:spPr>
                        <a:xfrm rot="19979820">
                          <a:off x="0" y="0"/>
                          <a:ext cx="3041650" cy="1318895"/>
                        </a:xfrm>
                        <a:prstGeom prst="rect">
                          <a:avLst/>
                        </a:prstGeom>
                        <a:noFill/>
                        <a:ln>
                          <a:noFill/>
                        </a:ln>
                      </wps:spPr>
                      <wps:txbx>
                        <w:txbxContent>
                          <w:p w14:paraId="19A0300C"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71D4171" id="Text Box 1464790004" o:spid="_x0000_s1056" type="#_x0000_t202" style="position:absolute;left:0;text-align:left;margin-left:107.65pt;margin-top:19.4pt;width:239.5pt;height:103.85pt;rotation:-1769669fd;z-index:25185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" filled="f" stroked="f">
                <v:textbox>
                  <w:txbxContent>
                    <w:p w14:paraId="19A0300C"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7A57CC" w:rsidRPr="009B1708">
        <w:rPr>
          <w:noProof/>
        </w:rPr>
        <w:drawing>
          <wp:inline distT="0" distB="0" distL="0" distR="0" wp14:anchorId="55C41A96" wp14:editId="1763F4C5">
            <wp:extent cx="3225598" cy="2590800"/>
            <wp:effectExtent l="0" t="0" r="0" b="0"/>
            <wp:docPr id="46" name="Picture 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2" descr="A screenshot of a computer&#10;&#10;Description automatically generated with medium confidence"/>
                    <pic:cNvPicPr>
                      <a:picLocks noChangeAspect="1"/>
                    </pic:cNvPicPr>
                  </pic:nvPicPr>
                  <pic:blipFill>
                    <a:blip r:embed="rId48"/>
                    <a:stretch>
                      <a:fillRect/>
                    </a:stretch>
                  </pic:blipFill>
                  <pic:spPr>
                    <a:xfrm>
                      <a:off x="0" y="0"/>
                      <a:ext cx="3232041" cy="2595975"/>
                    </a:xfrm>
                    <a:prstGeom prst="rect">
                      <a:avLst/>
                    </a:prstGeom>
                  </pic:spPr>
                </pic:pic>
              </a:graphicData>
            </a:graphic>
          </wp:inline>
        </w:drawing>
      </w:r>
    </w:p>
    <w:p w14:paraId="2140F3E3" w14:textId="20F6DCEE" w:rsidR="007A57CC" w:rsidRDefault="00EF4014" w:rsidP="00EF4014">
      <w:pPr>
        <w:pStyle w:val="Caption"/>
      </w:pPr>
      <w:bookmarkStart w:id="66" w:name="_Toc207103027"/>
      <w:r>
        <w:t xml:space="preserve">Figure </w:t>
      </w:r>
      <w:r w:rsidR="0021114B">
        <w:fldChar w:fldCharType="begin"/>
      </w:r>
      <w:r w:rsidR="0021114B">
        <w:instrText xml:space="preserve"> STYLEREF 1 \s </w:instrText>
      </w:r>
      <w:r w:rsidR="0021114B">
        <w:fldChar w:fldCharType="separate"/>
      </w:r>
      <w:r w:rsidR="00E96876">
        <w:rPr>
          <w:noProof/>
        </w:rPr>
        <w:t>5</w:t>
      </w:r>
      <w:r w:rsidR="0021114B">
        <w:fldChar w:fldCharType="end"/>
      </w:r>
      <w:r w:rsidR="0021114B">
        <w:t>.</w:t>
      </w:r>
      <w:r w:rsidR="0021114B">
        <w:fldChar w:fldCharType="begin"/>
      </w:r>
      <w:r w:rsidR="0021114B">
        <w:instrText xml:space="preserve"> SEQ Figure \* ARABIC \s 1 </w:instrText>
      </w:r>
      <w:r w:rsidR="0021114B">
        <w:fldChar w:fldCharType="separate"/>
      </w:r>
      <w:r w:rsidR="00E96876">
        <w:rPr>
          <w:noProof/>
        </w:rPr>
        <w:t>1</w:t>
      </w:r>
      <w:r w:rsidR="0021114B">
        <w:fldChar w:fldCharType="end"/>
      </w:r>
      <w:r w:rsidR="00044E81">
        <w:t>: Simple Single Line Diagram</w:t>
      </w:r>
      <w:bookmarkEnd w:id="66"/>
    </w:p>
    <w:p w14:paraId="76B84FC8" w14:textId="77777777" w:rsidR="00DA52F1" w:rsidRDefault="00DA52F1" w:rsidP="007A57CC">
      <w:pPr>
        <w:jc w:val="center"/>
      </w:pPr>
    </w:p>
    <w:tbl>
      <w:tblPr>
        <w:tblStyle w:val="GridTable3-Accent4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4"/>
        <w:gridCol w:w="2394"/>
        <w:gridCol w:w="2394"/>
      </w:tblGrid>
      <w:tr w:rsidR="00B92CA1" w14:paraId="4BF30BAA" w14:textId="77777777" w:rsidTr="007253EE">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394" w:type="dxa"/>
            <w:tcBorders>
              <w:bottom w:val="nil"/>
              <w:right w:val="single" w:sz="4" w:space="0" w:color="auto"/>
            </w:tcBorders>
            <w:shd w:val="clear" w:color="auto" w:fill="auto"/>
          </w:tcPr>
          <w:p w14:paraId="4A0498F3" w14:textId="77777777" w:rsidR="00B92CA1" w:rsidRDefault="00B92CA1" w:rsidP="007253EE"/>
        </w:tc>
        <w:tc>
          <w:tcPr>
            <w:tcW w:w="2394" w:type="dxa"/>
            <w:tcBorders>
              <w:top w:val="single" w:sz="4" w:space="0" w:color="auto"/>
              <w:left w:val="single" w:sz="4" w:space="0" w:color="auto"/>
              <w:bottom w:val="single" w:sz="4" w:space="0" w:color="auto"/>
              <w:right w:val="single" w:sz="4" w:space="0" w:color="auto"/>
            </w:tcBorders>
            <w:shd w:val="clear" w:color="auto" w:fill="auto"/>
          </w:tcPr>
          <w:p w14:paraId="2D6C7CA4" w14:textId="77777777" w:rsidR="00B92CA1" w:rsidRDefault="00B92CA1" w:rsidP="007253EE">
            <w:pPr>
              <w:jc w:val="center"/>
              <w:cnfStyle w:val="100000000000" w:firstRow="1" w:lastRow="0" w:firstColumn="0" w:lastColumn="0" w:oddVBand="0" w:evenVBand="0" w:oddHBand="0" w:evenHBand="0" w:firstRowFirstColumn="0" w:firstRowLastColumn="0" w:lastRowFirstColumn="0" w:lastRowLastColumn="0"/>
            </w:pPr>
            <w:r>
              <w:t>Tariff Usage</w:t>
            </w:r>
          </w:p>
        </w:tc>
        <w:tc>
          <w:tcPr>
            <w:tcW w:w="2394" w:type="dxa"/>
            <w:tcBorders>
              <w:top w:val="single" w:sz="4" w:space="0" w:color="auto"/>
              <w:left w:val="single" w:sz="4" w:space="0" w:color="auto"/>
              <w:bottom w:val="single" w:sz="4" w:space="0" w:color="auto"/>
              <w:right w:val="single" w:sz="4" w:space="0" w:color="auto"/>
            </w:tcBorders>
            <w:shd w:val="clear" w:color="auto" w:fill="auto"/>
          </w:tcPr>
          <w:p w14:paraId="35F67BAA" w14:textId="77777777" w:rsidR="00B92CA1" w:rsidRDefault="00B92CA1" w:rsidP="007253EE">
            <w:pPr>
              <w:jc w:val="center"/>
              <w:cnfStyle w:val="100000000000" w:firstRow="1" w:lastRow="0" w:firstColumn="0" w:lastColumn="0" w:oddVBand="0" w:evenVBand="0" w:oddHBand="0" w:evenHBand="0" w:firstRowFirstColumn="0" w:firstRowLastColumn="0" w:lastRowFirstColumn="0" w:lastRowLastColumn="0"/>
            </w:pPr>
            <w:r>
              <w:t>C1: Medium Voltage</w:t>
            </w:r>
          </w:p>
        </w:tc>
      </w:tr>
      <w:tr w:rsidR="00B92CA1" w14:paraId="016AC856" w14:textId="77777777" w:rsidTr="007253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94" w:type="dxa"/>
            <w:tcBorders>
              <w:bottom w:val="single" w:sz="4" w:space="0" w:color="auto"/>
              <w:right w:val="single" w:sz="4" w:space="0" w:color="auto"/>
            </w:tcBorders>
            <w:shd w:val="clear" w:color="auto" w:fill="auto"/>
          </w:tcPr>
          <w:p w14:paraId="4613499B" w14:textId="77777777" w:rsidR="00B92CA1" w:rsidRDefault="00B92CA1" w:rsidP="007253EE"/>
        </w:tc>
        <w:tc>
          <w:tcPr>
            <w:tcW w:w="2394" w:type="dxa"/>
            <w:tcBorders>
              <w:top w:val="single" w:sz="4" w:space="0" w:color="auto"/>
              <w:left w:val="single" w:sz="4" w:space="0" w:color="auto"/>
              <w:bottom w:val="single" w:sz="4" w:space="0" w:color="auto"/>
              <w:right w:val="single" w:sz="4" w:space="0" w:color="auto"/>
            </w:tcBorders>
            <w:shd w:val="clear" w:color="auto" w:fill="auto"/>
          </w:tcPr>
          <w:p w14:paraId="6CFB98C5" w14:textId="77777777" w:rsidR="00B92CA1" w:rsidRPr="004B3420" w:rsidRDefault="00B92CA1" w:rsidP="007253EE">
            <w:pPr>
              <w:jc w:val="center"/>
              <w:cnfStyle w:val="000000100000" w:firstRow="0" w:lastRow="0" w:firstColumn="0" w:lastColumn="0" w:oddVBand="0" w:evenVBand="0" w:oddHBand="1" w:evenHBand="0" w:firstRowFirstColumn="0" w:firstRowLastColumn="0" w:lastRowFirstColumn="0" w:lastRowLastColumn="0"/>
              <w:rPr>
                <w:b/>
                <w:bCs/>
              </w:rPr>
            </w:pPr>
            <w:r w:rsidRPr="004B3420">
              <w:rPr>
                <w:b/>
                <w:bCs/>
              </w:rPr>
              <w:t>Incoming Voltage</w:t>
            </w:r>
          </w:p>
        </w:tc>
        <w:tc>
          <w:tcPr>
            <w:tcW w:w="2394" w:type="dxa"/>
            <w:tcBorders>
              <w:top w:val="single" w:sz="4" w:space="0" w:color="auto"/>
              <w:left w:val="single" w:sz="4" w:space="0" w:color="auto"/>
              <w:bottom w:val="single" w:sz="4" w:space="0" w:color="auto"/>
              <w:right w:val="single" w:sz="4" w:space="0" w:color="auto"/>
            </w:tcBorders>
            <w:shd w:val="clear" w:color="auto" w:fill="auto"/>
          </w:tcPr>
          <w:p w14:paraId="0B20B920" w14:textId="77777777" w:rsidR="00B92CA1" w:rsidRPr="004B3420" w:rsidRDefault="00B92CA1" w:rsidP="007253EE">
            <w:pPr>
              <w:jc w:val="center"/>
              <w:cnfStyle w:val="000000100000" w:firstRow="0" w:lastRow="0" w:firstColumn="0" w:lastColumn="0" w:oddVBand="0" w:evenVBand="0" w:oddHBand="1" w:evenHBand="0" w:firstRowFirstColumn="0" w:firstRowLastColumn="0" w:lastRowFirstColumn="0" w:lastRowLastColumn="0"/>
              <w:rPr>
                <w:b/>
                <w:bCs/>
              </w:rPr>
            </w:pPr>
            <w:r w:rsidRPr="004B3420">
              <w:rPr>
                <w:b/>
                <w:bCs/>
              </w:rPr>
              <w:t>11 kV / 415 V</w:t>
            </w:r>
          </w:p>
        </w:tc>
      </w:tr>
      <w:tr w:rsidR="00B92CA1" w14:paraId="36887F82" w14:textId="77777777" w:rsidTr="007253EE">
        <w:trPr>
          <w:jc w:val="center"/>
        </w:trPr>
        <w:tc>
          <w:tcPr>
            <w:cnfStyle w:val="001000000000" w:firstRow="0" w:lastRow="0" w:firstColumn="1" w:lastColumn="0" w:oddVBand="0" w:evenVBand="0" w:oddHBand="0" w:evenHBand="0" w:firstRowFirstColumn="0" w:firstRowLastColumn="0" w:lastRowFirstColumn="0" w:lastRowLastColumn="0"/>
            <w:tcW w:w="2394" w:type="dxa"/>
            <w:tcBorders>
              <w:top w:val="single" w:sz="4" w:space="0" w:color="auto"/>
              <w:left w:val="none" w:sz="0" w:space="0" w:color="auto"/>
              <w:bottom w:val="none" w:sz="0" w:space="0" w:color="auto"/>
            </w:tcBorders>
            <w:shd w:val="clear" w:color="auto" w:fill="auto"/>
          </w:tcPr>
          <w:p w14:paraId="78943832" w14:textId="77777777" w:rsidR="00B92CA1" w:rsidRDefault="00B92CA1" w:rsidP="007253EE">
            <w:r>
              <w:t>Year</w:t>
            </w:r>
          </w:p>
        </w:tc>
        <w:tc>
          <w:tcPr>
            <w:tcW w:w="2394" w:type="dxa"/>
            <w:tcBorders>
              <w:top w:val="single" w:sz="4" w:space="0" w:color="auto"/>
            </w:tcBorders>
          </w:tcPr>
          <w:p w14:paraId="693CD5C4" w14:textId="77777777" w:rsidR="00B92CA1" w:rsidRDefault="00B92CA1" w:rsidP="007253EE">
            <w:pPr>
              <w:cnfStyle w:val="000000000000" w:firstRow="0" w:lastRow="0" w:firstColumn="0" w:lastColumn="0" w:oddVBand="0" w:evenVBand="0" w:oddHBand="0" w:evenHBand="0" w:firstRowFirstColumn="0" w:firstRowLastColumn="0" w:lastRowFirstColumn="0" w:lastRowLastColumn="0"/>
            </w:pPr>
            <w:r>
              <w:t>Energy Rate (RM/kWh)</w:t>
            </w:r>
          </w:p>
        </w:tc>
        <w:tc>
          <w:tcPr>
            <w:tcW w:w="2394" w:type="dxa"/>
            <w:tcBorders>
              <w:top w:val="single" w:sz="4" w:space="0" w:color="auto"/>
            </w:tcBorders>
          </w:tcPr>
          <w:p w14:paraId="5DE1B278" w14:textId="4ECF62D9" w:rsidR="00B92CA1" w:rsidRDefault="00B92CA1" w:rsidP="007253EE">
            <w:pPr>
              <w:cnfStyle w:val="000000000000" w:firstRow="0" w:lastRow="0" w:firstColumn="0" w:lastColumn="0" w:oddVBand="0" w:evenVBand="0" w:oddHBand="0" w:evenHBand="0" w:firstRowFirstColumn="0" w:firstRowLastColumn="0" w:lastRowFirstColumn="0" w:lastRowLastColumn="0"/>
            </w:pPr>
            <w:r>
              <w:t>Maximum Demand Rate (RM/kW)</w:t>
            </w:r>
          </w:p>
        </w:tc>
      </w:tr>
      <w:tr w:rsidR="00B92CA1" w14:paraId="250AD8B1" w14:textId="77777777" w:rsidTr="007253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94" w:type="dxa"/>
            <w:tcBorders>
              <w:top w:val="none" w:sz="0" w:space="0" w:color="auto"/>
              <w:left w:val="none" w:sz="0" w:space="0" w:color="auto"/>
              <w:bottom w:val="none" w:sz="0" w:space="0" w:color="auto"/>
            </w:tcBorders>
            <w:shd w:val="clear" w:color="auto" w:fill="auto"/>
          </w:tcPr>
          <w:p w14:paraId="2D9076DE" w14:textId="77777777" w:rsidR="00B92CA1" w:rsidRDefault="00B92CA1" w:rsidP="007253EE">
            <w:r>
              <w:t>Jan 2014- present</w:t>
            </w:r>
          </w:p>
        </w:tc>
        <w:tc>
          <w:tcPr>
            <w:tcW w:w="2394" w:type="dxa"/>
            <w:shd w:val="clear" w:color="auto" w:fill="auto"/>
          </w:tcPr>
          <w:p w14:paraId="1A2CF7EB" w14:textId="77777777" w:rsidR="00B92CA1" w:rsidRDefault="00B92CA1" w:rsidP="007253EE">
            <w:pPr>
              <w:jc w:val="center"/>
              <w:cnfStyle w:val="000000100000" w:firstRow="0" w:lastRow="0" w:firstColumn="0" w:lastColumn="0" w:oddVBand="0" w:evenVBand="0" w:oddHBand="1" w:evenHBand="0" w:firstRowFirstColumn="0" w:firstRowLastColumn="0" w:lastRowFirstColumn="0" w:lastRowLastColumn="0"/>
            </w:pPr>
            <w:r>
              <w:t>RM0.365</w:t>
            </w:r>
          </w:p>
        </w:tc>
        <w:tc>
          <w:tcPr>
            <w:tcW w:w="2394" w:type="dxa"/>
            <w:shd w:val="clear" w:color="auto" w:fill="auto"/>
          </w:tcPr>
          <w:p w14:paraId="4A2FC0F8" w14:textId="77777777" w:rsidR="00B92CA1" w:rsidRDefault="00B92CA1" w:rsidP="007253EE">
            <w:pPr>
              <w:jc w:val="center"/>
              <w:cnfStyle w:val="000000100000" w:firstRow="0" w:lastRow="0" w:firstColumn="0" w:lastColumn="0" w:oddVBand="0" w:evenVBand="0" w:oddHBand="1" w:evenHBand="0" w:firstRowFirstColumn="0" w:firstRowLastColumn="0" w:lastRowFirstColumn="0" w:lastRowLastColumn="0"/>
            </w:pPr>
            <w:r>
              <w:t>RM30.30</w:t>
            </w:r>
          </w:p>
        </w:tc>
      </w:tr>
    </w:tbl>
    <w:p w14:paraId="2C27B5AD" w14:textId="519E1BD3" w:rsidR="00B92CA1" w:rsidRDefault="00B92CA1" w:rsidP="00B92CA1">
      <w:pPr>
        <w:pStyle w:val="Caption"/>
      </w:pPr>
      <w:bookmarkStart w:id="67" w:name="_Toc187757577"/>
      <w:r>
        <w:t xml:space="preserve">Table </w:t>
      </w:r>
      <w:r w:rsidR="00E45788">
        <w:fldChar w:fldCharType="begin"/>
      </w:r>
      <w:r w:rsidR="00E45788">
        <w:instrText xml:space="preserve"> STYLEREF 1 \s </w:instrText>
      </w:r>
      <w:r w:rsidR="00E45788">
        <w:fldChar w:fldCharType="separate"/>
      </w:r>
      <w:r w:rsidR="00E96876">
        <w:rPr>
          <w:noProof/>
        </w:rPr>
        <w:t>5</w:t>
      </w:r>
      <w:r w:rsidR="00E45788">
        <w:fldChar w:fldCharType="end"/>
      </w:r>
      <w:r w:rsidR="00E45788">
        <w:t>.</w:t>
      </w:r>
      <w:r w:rsidR="00E45788">
        <w:fldChar w:fldCharType="begin"/>
      </w:r>
      <w:r w:rsidR="00E45788">
        <w:instrText xml:space="preserve"> SEQ Table \* ARABIC \s 1 </w:instrText>
      </w:r>
      <w:r w:rsidR="00E45788">
        <w:fldChar w:fldCharType="separate"/>
      </w:r>
      <w:r w:rsidR="00E96876">
        <w:rPr>
          <w:noProof/>
        </w:rPr>
        <w:t>1</w:t>
      </w:r>
      <w:r w:rsidR="00E45788">
        <w:fldChar w:fldCharType="end"/>
      </w:r>
      <w:r>
        <w:t>: Electrical Supply Information</w:t>
      </w:r>
      <w:bookmarkEnd w:id="67"/>
    </w:p>
    <w:p w14:paraId="415DB4B2" w14:textId="77777777" w:rsidR="00B92CA1" w:rsidRDefault="00B92CA1" w:rsidP="007A57CC">
      <w:pPr>
        <w:jc w:val="center"/>
      </w:pPr>
    </w:p>
    <w:p w14:paraId="11E1D210" w14:textId="77777777" w:rsidR="00794466" w:rsidRDefault="00794466">
      <w:pPr>
        <w:rPr>
          <w:rFonts w:ascii="Calibri" w:eastAsiaTheme="majorEastAsia" w:hAnsi="Calibri" w:cstheme="majorBidi"/>
          <w:b/>
          <w:color w:val="663300"/>
          <w:kern w:val="0"/>
          <w:sz w:val="24"/>
          <w:lang w:val="en-US" w:eastAsia="ja-JP"/>
          <w14:ligatures w14:val="none"/>
        </w:rPr>
      </w:pPr>
      <w:r>
        <w:br w:type="page"/>
      </w:r>
    </w:p>
    <w:p w14:paraId="28ACA016" w14:textId="7D2F1266" w:rsidR="007A57CC" w:rsidRDefault="007A57CC" w:rsidP="007A57CC">
      <w:pPr>
        <w:pStyle w:val="Heading3"/>
      </w:pPr>
      <w:bookmarkStart w:id="68" w:name="_Toc207103096"/>
      <w:r>
        <w:lastRenderedPageBreak/>
        <w:t>BUILDING LOAD PROFILE ANALYSIS</w:t>
      </w:r>
      <w:bookmarkEnd w:id="68"/>
      <w:r>
        <w:t xml:space="preserve"> </w:t>
      </w:r>
    </w:p>
    <w:p w14:paraId="39C15BD1" w14:textId="77777777" w:rsidR="00EF3752" w:rsidRPr="00DA52F1" w:rsidRDefault="00EF3752" w:rsidP="00EF3752">
      <w:pPr>
        <w:jc w:val="both"/>
        <w:rPr>
          <w:i/>
          <w:iCs/>
          <w:color w:val="FF0000"/>
        </w:rPr>
      </w:pPr>
      <w:r w:rsidRPr="00DA52F1">
        <w:rPr>
          <w:i/>
          <w:iCs/>
          <w:color w:val="FF0000"/>
        </w:rPr>
        <w:t xml:space="preserve">For systems with more than 1 MSB, please provide </w:t>
      </w:r>
      <w:r w:rsidRPr="005A01C9">
        <w:rPr>
          <w:b/>
          <w:bCs/>
          <w:i/>
          <w:iCs/>
          <w:color w:val="FF0000"/>
        </w:rPr>
        <w:t>the total MSB loads</w:t>
      </w:r>
      <w:r w:rsidRPr="00DA52F1">
        <w:rPr>
          <w:i/>
          <w:iCs/>
          <w:color w:val="FF0000"/>
        </w:rPr>
        <w:t xml:space="preserve"> for the total building load profile and </w:t>
      </w:r>
      <w:r w:rsidRPr="005A01C9">
        <w:rPr>
          <w:b/>
          <w:bCs/>
          <w:i/>
          <w:iCs/>
          <w:color w:val="FF0000"/>
        </w:rPr>
        <w:t>the individual MSB</w:t>
      </w:r>
      <w:r w:rsidRPr="00DA52F1">
        <w:rPr>
          <w:i/>
          <w:iCs/>
          <w:color w:val="FF0000"/>
        </w:rPr>
        <w:t>. The period shall be a minimum of 14 days.</w:t>
      </w:r>
      <w:r w:rsidRPr="00EC0CD1">
        <w:rPr>
          <w:i/>
          <w:iCs/>
          <w:color w:val="FF0000"/>
        </w:rPr>
        <w:t xml:space="preserve"> Include Solar generation as well</w:t>
      </w:r>
      <w:r>
        <w:rPr>
          <w:i/>
          <w:iCs/>
          <w:color w:val="FF0000"/>
        </w:rPr>
        <w:t xml:space="preserve"> if any and ESCO to provide baseload power (kW).</w:t>
      </w:r>
    </w:p>
    <w:p w14:paraId="49EC3179" w14:textId="77777777" w:rsidR="00EF3752" w:rsidRDefault="00EF3752" w:rsidP="00EF3752">
      <w:pPr>
        <w:jc w:val="both"/>
        <w:rPr>
          <w:color w:val="FF0000"/>
        </w:rPr>
      </w:pPr>
      <w:r w:rsidRPr="00CB03DC">
        <w:t xml:space="preserve">Data Loggers to measure power in an hourly profile were installed in </w:t>
      </w:r>
      <w:r>
        <w:t>both</w:t>
      </w:r>
      <w:r w:rsidRPr="00CB03DC">
        <w:t xml:space="preserve"> MSBs. The loggers recorded the voltages, average frequency and power factor for the 3 phases.</w:t>
      </w:r>
      <w:r>
        <w:t xml:space="preserve"> </w:t>
      </w:r>
      <w:r w:rsidRPr="00CB03DC">
        <w:t xml:space="preserve">The electrical load profiles were recorded on a daily and weekly basis. Both weekday and weekend profiles were captured and monitored. The </w:t>
      </w:r>
      <w:r>
        <w:t xml:space="preserve">total load </w:t>
      </w:r>
      <w:r w:rsidRPr="00CB03DC">
        <w:t xml:space="preserve">profile </w:t>
      </w:r>
      <w:r>
        <w:t>is</w:t>
      </w:r>
      <w:r w:rsidRPr="00CB03DC">
        <w:t xml:space="preserve"> shown in t</w:t>
      </w:r>
      <w:r>
        <w:t>he following graph. Appendix 2</w:t>
      </w:r>
      <w:r w:rsidRPr="00CB03DC">
        <w:t xml:space="preserve"> shows the graphs for the 2 week</w:t>
      </w:r>
      <w:r>
        <w:t>s</w:t>
      </w:r>
      <w:r w:rsidRPr="00CB03DC">
        <w:t xml:space="preserve"> measured weekday and weekend profiles.</w:t>
      </w:r>
    </w:p>
    <w:p w14:paraId="0532D2EA" w14:textId="77777777" w:rsidR="00EF3752" w:rsidRDefault="00EF3752" w:rsidP="00EF3752">
      <w:pPr>
        <w:keepNext/>
        <w:jc w:val="center"/>
      </w:pPr>
      <w:r>
        <w:rPr>
          <w:noProof/>
        </w:rPr>
        <mc:AlternateContent>
          <mc:Choice Requires="wps">
            <w:drawing>
              <wp:anchor distT="0" distB="0" distL="114300" distR="114300" simplePos="0" relativeHeight="251907072" behindDoc="0" locked="0" layoutInCell="1" allowOverlap="1" wp14:anchorId="3ADBB918" wp14:editId="1A58AAB5">
                <wp:simplePos x="0" y="0"/>
                <wp:positionH relativeFrom="margin">
                  <wp:align>center</wp:align>
                </wp:positionH>
                <wp:positionV relativeFrom="paragraph">
                  <wp:posOffset>647066</wp:posOffset>
                </wp:positionV>
                <wp:extent cx="3265170" cy="1081405"/>
                <wp:effectExtent l="0" t="647700" r="0" b="652145"/>
                <wp:wrapNone/>
                <wp:docPr id="1462351778" name="Text Box 1462351778"/>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709D2FB5" w14:textId="77777777" w:rsidR="00EF3752" w:rsidRPr="001B13FC" w:rsidRDefault="00EF3752" w:rsidP="00EF3752">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ADBB918" id="Text Box 1462351778" o:spid="_x0000_s1057" type="#_x0000_t202" style="position:absolute;left:0;text-align:left;margin-left:0;margin-top:50.95pt;width:257.1pt;height:85.15pt;rotation:-1769669fd;z-index:2519070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" filled="f" stroked="f">
                <v:textbox>
                  <w:txbxContent>
                    <w:p w14:paraId="709D2FB5" w14:textId="77777777" w:rsidR="00EF3752" w:rsidRPr="001B13FC" w:rsidRDefault="00EF3752" w:rsidP="00EF3752">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6D6788">
        <w:drawing>
          <wp:inline distT="0" distB="0" distL="0" distR="0" wp14:anchorId="5699A530" wp14:editId="5F630E8F">
            <wp:extent cx="4315727" cy="2581977"/>
            <wp:effectExtent l="0" t="0" r="8890" b="8890"/>
            <wp:docPr id="400758343" name="Picture 1" descr="A graph of solar pow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58343" name="Picture 1" descr="A graph of solar power&#10;&#10;AI-generated content may be incorrect."/>
                    <pic:cNvPicPr/>
                  </pic:nvPicPr>
                  <pic:blipFill>
                    <a:blip r:embed="rId49"/>
                    <a:stretch>
                      <a:fillRect/>
                    </a:stretch>
                  </pic:blipFill>
                  <pic:spPr>
                    <a:xfrm>
                      <a:off x="0" y="0"/>
                      <a:ext cx="4336141" cy="2594190"/>
                    </a:xfrm>
                    <a:prstGeom prst="rect">
                      <a:avLst/>
                    </a:prstGeom>
                  </pic:spPr>
                </pic:pic>
              </a:graphicData>
            </a:graphic>
          </wp:inline>
        </w:drawing>
      </w:r>
    </w:p>
    <w:p w14:paraId="09D21A53" w14:textId="40683950" w:rsidR="00EF3752" w:rsidRDefault="00EF3752" w:rsidP="00EF3752">
      <w:pPr>
        <w:pStyle w:val="Caption"/>
      </w:pPr>
      <w:bookmarkStart w:id="69" w:name="_Toc187757784"/>
      <w:bookmarkStart w:id="70" w:name="_Toc207103028"/>
      <w:r>
        <w:t xml:space="preserve">Figure </w:t>
      </w:r>
      <w:r>
        <w:fldChar w:fldCharType="begin"/>
      </w:r>
      <w:r>
        <w:instrText xml:space="preserve"> STYLEREF 1 \s </w:instrText>
      </w:r>
      <w:r>
        <w:fldChar w:fldCharType="separate"/>
      </w:r>
      <w:r w:rsidR="00E96876">
        <w:rPr>
          <w:noProof/>
        </w:rPr>
        <w:t>5</w:t>
      </w:r>
      <w:r>
        <w:fldChar w:fldCharType="end"/>
      </w:r>
      <w:r>
        <w:noBreakHyphen/>
      </w:r>
      <w:r>
        <w:fldChar w:fldCharType="begin"/>
      </w:r>
      <w:r>
        <w:instrText xml:space="preserve"> SEQ Figure \* ARABIC \s 1 </w:instrText>
      </w:r>
      <w:r>
        <w:fldChar w:fldCharType="separate"/>
      </w:r>
      <w:r w:rsidR="00E96876">
        <w:rPr>
          <w:noProof/>
        </w:rPr>
        <w:t>2</w:t>
      </w:r>
      <w:r>
        <w:fldChar w:fldCharType="end"/>
      </w:r>
      <w:r>
        <w:t>: Total Building Load</w:t>
      </w:r>
      <w:bookmarkEnd w:id="69"/>
      <w:bookmarkEnd w:id="70"/>
    </w:p>
    <w:p w14:paraId="5C48A849" w14:textId="77777777" w:rsidR="00EF3752" w:rsidRDefault="00EF3752" w:rsidP="00EF3752">
      <w:pPr>
        <w:jc w:val="center"/>
        <w:rPr>
          <w:lang w:val="en-US"/>
        </w:rPr>
      </w:pPr>
      <w:r>
        <w:rPr>
          <w:noProof/>
        </w:rPr>
        <mc:AlternateContent>
          <mc:Choice Requires="wps">
            <w:drawing>
              <wp:anchor distT="0" distB="0" distL="114300" distR="114300" simplePos="0" relativeHeight="251908096" behindDoc="0" locked="0" layoutInCell="1" allowOverlap="1" wp14:anchorId="763261E8" wp14:editId="05E2F8F2">
                <wp:simplePos x="0" y="0"/>
                <wp:positionH relativeFrom="margin">
                  <wp:posOffset>1249547</wp:posOffset>
                </wp:positionH>
                <wp:positionV relativeFrom="paragraph">
                  <wp:posOffset>520065</wp:posOffset>
                </wp:positionV>
                <wp:extent cx="3265170" cy="1081405"/>
                <wp:effectExtent l="0" t="647700" r="0" b="652145"/>
                <wp:wrapNone/>
                <wp:docPr id="1588794745" name="Text Box 1588794745"/>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593C1D3A" w14:textId="77777777" w:rsidR="00EF3752" w:rsidRPr="001B13FC" w:rsidRDefault="00EF3752" w:rsidP="00EF3752">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63261E8" id="Text Box 1588794745" o:spid="_x0000_s1058" type="#_x0000_t202" style="position:absolute;left:0;text-align:left;margin-left:98.4pt;margin-top:40.95pt;width:257.1pt;height:85.15pt;rotation:-1769669fd;z-index:25190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" filled="f" stroked="f">
                <v:textbox>
                  <w:txbxContent>
                    <w:p w14:paraId="593C1D3A" w14:textId="77777777" w:rsidR="00EF3752" w:rsidRPr="001B13FC" w:rsidRDefault="00EF3752" w:rsidP="00EF3752">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5A01C9">
        <w:rPr>
          <w:lang w:val="en-US"/>
        </w:rPr>
        <w:drawing>
          <wp:inline distT="0" distB="0" distL="0" distR="0" wp14:anchorId="6F751289" wp14:editId="7954FB91">
            <wp:extent cx="4408371" cy="2367802"/>
            <wp:effectExtent l="0" t="0" r="0" b="0"/>
            <wp:docPr id="1385308295" name="Picture 1" descr="A graph of a graph showing a number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308295" name="Picture 1" descr="A graph of a graph showing a number of different colored lines&#10;&#10;AI-generated content may be incorrect."/>
                    <pic:cNvPicPr/>
                  </pic:nvPicPr>
                  <pic:blipFill>
                    <a:blip r:embed="rId50"/>
                    <a:stretch>
                      <a:fillRect/>
                    </a:stretch>
                  </pic:blipFill>
                  <pic:spPr>
                    <a:xfrm>
                      <a:off x="0" y="0"/>
                      <a:ext cx="4417397" cy="2372650"/>
                    </a:xfrm>
                    <a:prstGeom prst="rect">
                      <a:avLst/>
                    </a:prstGeom>
                  </pic:spPr>
                </pic:pic>
              </a:graphicData>
            </a:graphic>
          </wp:inline>
        </w:drawing>
      </w:r>
    </w:p>
    <w:p w14:paraId="6A6CD2F5" w14:textId="23F72523" w:rsidR="00EF3752" w:rsidRDefault="00EF3752" w:rsidP="00EF3752">
      <w:pPr>
        <w:pStyle w:val="Caption"/>
      </w:pPr>
      <w:bookmarkStart w:id="71" w:name="_Toc207103029"/>
      <w:r>
        <w:t xml:space="preserve">Figure </w:t>
      </w:r>
      <w:r>
        <w:fldChar w:fldCharType="begin"/>
      </w:r>
      <w:r>
        <w:instrText xml:space="preserve"> STYLEREF 1 \s </w:instrText>
      </w:r>
      <w:r>
        <w:fldChar w:fldCharType="separate"/>
      </w:r>
      <w:r w:rsidR="00E96876">
        <w:rPr>
          <w:noProof/>
        </w:rPr>
        <w:t>5</w:t>
      </w:r>
      <w:r>
        <w:fldChar w:fldCharType="end"/>
      </w:r>
      <w:r>
        <w:noBreakHyphen/>
      </w:r>
      <w:r>
        <w:fldChar w:fldCharType="begin"/>
      </w:r>
      <w:r>
        <w:instrText xml:space="preserve"> SEQ Figure \* ARABIC \s 1 </w:instrText>
      </w:r>
      <w:r>
        <w:fldChar w:fldCharType="separate"/>
      </w:r>
      <w:r w:rsidR="00E96876">
        <w:rPr>
          <w:noProof/>
        </w:rPr>
        <w:t>3</w:t>
      </w:r>
      <w:r>
        <w:fldChar w:fldCharType="end"/>
      </w:r>
      <w:r>
        <w:t>: Daily Load Profile</w:t>
      </w:r>
      <w:bookmarkEnd w:id="71"/>
    </w:p>
    <w:p w14:paraId="6BE5E40F" w14:textId="77777777" w:rsidR="00EF3752" w:rsidRDefault="00EF3752" w:rsidP="00EF3752">
      <w:pPr>
        <w:jc w:val="center"/>
        <w:rPr>
          <w:lang w:val="en-US"/>
        </w:rPr>
      </w:pPr>
      <w:r w:rsidRPr="00ED4823">
        <w:rPr>
          <w:lang w:val="en-US"/>
        </w:rPr>
        <w:drawing>
          <wp:inline distT="0" distB="0" distL="0" distR="0" wp14:anchorId="4C43D5CC" wp14:editId="616DD125">
            <wp:extent cx="4627418" cy="755172"/>
            <wp:effectExtent l="0" t="0" r="1905" b="6985"/>
            <wp:docPr id="1508356" name="Picture 1" descr="A blue and white table with number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356" name="Picture 1" descr="A blue and white table with numbers and symbols&#10;&#10;AI-generated content may be incorrect."/>
                    <pic:cNvPicPr/>
                  </pic:nvPicPr>
                  <pic:blipFill>
                    <a:blip r:embed="rId51"/>
                    <a:stretch>
                      <a:fillRect/>
                    </a:stretch>
                  </pic:blipFill>
                  <pic:spPr>
                    <a:xfrm>
                      <a:off x="0" y="0"/>
                      <a:ext cx="4637193" cy="756767"/>
                    </a:xfrm>
                    <a:prstGeom prst="rect">
                      <a:avLst/>
                    </a:prstGeom>
                  </pic:spPr>
                </pic:pic>
              </a:graphicData>
            </a:graphic>
          </wp:inline>
        </w:drawing>
      </w:r>
    </w:p>
    <w:p w14:paraId="6D6AF23B" w14:textId="610F4655" w:rsidR="00EF3752" w:rsidRPr="009B1F23" w:rsidRDefault="00EF3752" w:rsidP="00EF3752">
      <w:pPr>
        <w:pStyle w:val="Caption"/>
        <w:rPr>
          <w:lang w:eastAsia="ja-JP"/>
        </w:rPr>
      </w:pPr>
      <w:r>
        <w:t xml:space="preserve">Table </w:t>
      </w:r>
      <w:r>
        <w:fldChar w:fldCharType="begin"/>
      </w:r>
      <w:r>
        <w:instrText xml:space="preserve"> STYLEREF 1 \s </w:instrText>
      </w:r>
      <w:r>
        <w:fldChar w:fldCharType="separate"/>
      </w:r>
      <w:r w:rsidR="00E96876">
        <w:rPr>
          <w:noProof/>
        </w:rPr>
        <w:t>5</w:t>
      </w:r>
      <w:r>
        <w:fldChar w:fldCharType="end"/>
      </w:r>
      <w:r>
        <w:noBreakHyphen/>
      </w:r>
      <w:r>
        <w:fldChar w:fldCharType="begin"/>
      </w:r>
      <w:r>
        <w:instrText xml:space="preserve"> SEQ Table \* ARABIC \s 1 </w:instrText>
      </w:r>
      <w:r>
        <w:fldChar w:fldCharType="separate"/>
      </w:r>
      <w:r w:rsidR="00E96876">
        <w:rPr>
          <w:noProof/>
        </w:rPr>
        <w:t>2</w:t>
      </w:r>
      <w:r>
        <w:fldChar w:fldCharType="end"/>
      </w:r>
      <w:r>
        <w:t>: Summary for MSB</w:t>
      </w:r>
    </w:p>
    <w:p w14:paraId="0A3CB4D5" w14:textId="77777777" w:rsidR="00044E81" w:rsidRPr="009B1F23" w:rsidRDefault="00044E81" w:rsidP="007A57CC">
      <w:pPr>
        <w:jc w:val="center"/>
        <w:rPr>
          <w:lang w:val="en-US" w:eastAsia="ja-JP"/>
        </w:rPr>
      </w:pPr>
    </w:p>
    <w:p w14:paraId="08CA236D" w14:textId="402F7252" w:rsidR="00D6068E" w:rsidRDefault="00EF5FD3" w:rsidP="00D6068E">
      <w:pPr>
        <w:pStyle w:val="Heading3"/>
      </w:pPr>
      <w:bookmarkStart w:id="72" w:name="_Toc207103097"/>
      <w:r>
        <w:lastRenderedPageBreak/>
        <w:t>IDENTIFICATION OF SIGNIFICANT ENERGY USAGE (SEU)</w:t>
      </w:r>
      <w:bookmarkEnd w:id="72"/>
    </w:p>
    <w:p w14:paraId="76CA7CD4" w14:textId="4275CD15" w:rsidR="00F10548" w:rsidRDefault="00F10548" w:rsidP="0025080A">
      <w:pPr>
        <w:jc w:val="both"/>
        <w:rPr>
          <w:color w:val="FF0000"/>
          <w:lang w:val="en-US" w:eastAsia="ja-JP"/>
        </w:rPr>
      </w:pPr>
      <w:r>
        <w:rPr>
          <w:color w:val="FF0000"/>
          <w:lang w:val="en-US" w:eastAsia="ja-JP"/>
        </w:rPr>
        <w:t>To</w:t>
      </w:r>
      <w:r w:rsidR="001C3F00">
        <w:rPr>
          <w:color w:val="FF0000"/>
          <w:lang w:val="en-US" w:eastAsia="ja-JP"/>
        </w:rPr>
        <w:t xml:space="preserve"> provide the active system SLD</w:t>
      </w:r>
      <w:r w:rsidR="00D84927">
        <w:rPr>
          <w:color w:val="FF0000"/>
          <w:lang w:val="en-US" w:eastAsia="ja-JP"/>
        </w:rPr>
        <w:t xml:space="preserve">, </w:t>
      </w:r>
      <w:r w:rsidR="00D84927" w:rsidRPr="00650C18">
        <w:rPr>
          <w:color w:val="FF0000"/>
        </w:rPr>
        <w:t>the methodology used to identify the SEU</w:t>
      </w:r>
      <w:r w:rsidR="00D84927">
        <w:rPr>
          <w:color w:val="FF0000"/>
        </w:rPr>
        <w:t>, and</w:t>
      </w:r>
      <w:r>
        <w:rPr>
          <w:color w:val="FF0000"/>
          <w:lang w:val="en-US" w:eastAsia="ja-JP"/>
        </w:rPr>
        <w:t xml:space="preserve"> analysis on the building load</w:t>
      </w:r>
      <w:r w:rsidR="00740F7B">
        <w:rPr>
          <w:color w:val="FF0000"/>
          <w:lang w:val="en-US" w:eastAsia="ja-JP"/>
        </w:rPr>
        <w:t xml:space="preserve">. </w:t>
      </w:r>
    </w:p>
    <w:p w14:paraId="25E0B4B3" w14:textId="116E2C1B" w:rsidR="00717620" w:rsidRDefault="00173F02" w:rsidP="00631A53">
      <w:pPr>
        <w:jc w:val="center"/>
      </w:pPr>
      <w:r>
        <w:rPr>
          <w:noProof/>
        </w:rPr>
        <mc:AlternateContent>
          <mc:Choice Requires="wps">
            <w:drawing>
              <wp:anchor distT="0" distB="0" distL="114300" distR="114300" simplePos="0" relativeHeight="251859968" behindDoc="0" locked="0" layoutInCell="1" allowOverlap="1" wp14:anchorId="4A9EC327" wp14:editId="5F169CAF">
                <wp:simplePos x="0" y="0"/>
                <wp:positionH relativeFrom="margin">
                  <wp:align>center</wp:align>
                </wp:positionH>
                <wp:positionV relativeFrom="paragraph">
                  <wp:posOffset>318946</wp:posOffset>
                </wp:positionV>
                <wp:extent cx="3041650" cy="1318895"/>
                <wp:effectExtent l="0" t="590550" r="6350" b="586105"/>
                <wp:wrapNone/>
                <wp:docPr id="1910029158" name="Text Box 1910029158"/>
                <wp:cNvGraphicFramePr/>
                <a:graphic xmlns:a="http://schemas.openxmlformats.org/drawingml/2006/main">
                  <a:graphicData uri="http://schemas.microsoft.com/office/word/2010/wordprocessingShape">
                    <wps:wsp>
                      <wps:cNvSpPr txBox="1"/>
                      <wps:spPr>
                        <a:xfrm rot="19979820">
                          <a:off x="0" y="0"/>
                          <a:ext cx="3041650" cy="1318895"/>
                        </a:xfrm>
                        <a:prstGeom prst="rect">
                          <a:avLst/>
                        </a:prstGeom>
                        <a:noFill/>
                        <a:ln>
                          <a:noFill/>
                        </a:ln>
                      </wps:spPr>
                      <wps:txbx>
                        <w:txbxContent>
                          <w:p w14:paraId="5165667F"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A9EC327" id="Text Box 1910029158" o:spid="_x0000_s1059" type="#_x0000_t202" style="position:absolute;left:0;text-align:left;margin-left:0;margin-top:25.1pt;width:239.5pt;height:103.85pt;rotation:-1769669fd;z-index:2518599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" filled="f" stroked="f">
                <v:textbox>
                  <w:txbxContent>
                    <w:p w14:paraId="5165667F"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631A53">
        <w:rPr>
          <w:noProof/>
        </w:rPr>
        <w:drawing>
          <wp:inline distT="0" distB="0" distL="0" distR="0" wp14:anchorId="0879A0DA" wp14:editId="60B213C7">
            <wp:extent cx="4277995" cy="2051685"/>
            <wp:effectExtent l="0" t="0" r="0" b="0"/>
            <wp:docPr id="121835508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77995" cy="2051685"/>
                    </a:xfrm>
                    <a:prstGeom prst="rect">
                      <a:avLst/>
                    </a:prstGeom>
                    <a:noFill/>
                    <a:ln>
                      <a:noFill/>
                    </a:ln>
                  </pic:spPr>
                </pic:pic>
              </a:graphicData>
            </a:graphic>
          </wp:inline>
        </w:drawing>
      </w:r>
    </w:p>
    <w:p w14:paraId="4E56AB5F" w14:textId="75AA73AC" w:rsidR="00631A53" w:rsidRDefault="00631A53" w:rsidP="00631A53">
      <w:pPr>
        <w:pStyle w:val="Caption"/>
      </w:pPr>
      <w:bookmarkStart w:id="73" w:name="_Toc207103030"/>
      <w:r>
        <w:t xml:space="preserve">Figure </w:t>
      </w:r>
      <w:r w:rsidR="0021114B">
        <w:fldChar w:fldCharType="begin"/>
      </w:r>
      <w:r w:rsidR="0021114B">
        <w:instrText xml:space="preserve"> STYLEREF 1 \s </w:instrText>
      </w:r>
      <w:r w:rsidR="0021114B">
        <w:fldChar w:fldCharType="separate"/>
      </w:r>
      <w:r w:rsidR="00E96876">
        <w:rPr>
          <w:noProof/>
        </w:rPr>
        <w:t>5</w:t>
      </w:r>
      <w:r w:rsidR="0021114B">
        <w:fldChar w:fldCharType="end"/>
      </w:r>
      <w:r w:rsidR="0021114B">
        <w:t>.</w:t>
      </w:r>
      <w:r w:rsidR="0021114B">
        <w:fldChar w:fldCharType="begin"/>
      </w:r>
      <w:r w:rsidR="0021114B">
        <w:instrText xml:space="preserve"> SEQ Figure \* ARABIC \s 1 </w:instrText>
      </w:r>
      <w:r w:rsidR="0021114B">
        <w:fldChar w:fldCharType="separate"/>
      </w:r>
      <w:r w:rsidR="00E96876">
        <w:rPr>
          <w:noProof/>
        </w:rPr>
        <w:t>4</w:t>
      </w:r>
      <w:r w:rsidR="0021114B">
        <w:fldChar w:fldCharType="end"/>
      </w:r>
      <w:r>
        <w:t>: Active System</w:t>
      </w:r>
      <w:bookmarkEnd w:id="73"/>
    </w:p>
    <w:p w14:paraId="7ABDDD68" w14:textId="30E3C2AD" w:rsidR="002E4078" w:rsidRDefault="00BC291B" w:rsidP="00D6068E">
      <w:pPr>
        <w:jc w:val="both"/>
      </w:pPr>
      <w:r>
        <w:t xml:space="preserve">An asset list had been </w:t>
      </w:r>
      <w:r w:rsidR="004344CB">
        <w:t xml:space="preserve">provided by the client where </w:t>
      </w:r>
      <w:r w:rsidR="00D20E67">
        <w:t xml:space="preserve">we separate the assets by category as in Figure 5.3. From it, we then </w:t>
      </w:r>
      <w:r w:rsidR="00E421FD">
        <w:t xml:space="preserve">look into each system power capacity to determine the Significant Energy Usage (SEU) for this building. </w:t>
      </w:r>
      <w:r w:rsidR="00FA6F85">
        <w:t>Three main significant user</w:t>
      </w:r>
      <w:r w:rsidR="00986F86">
        <w:t>s</w:t>
      </w:r>
      <w:r w:rsidR="00FA6F85">
        <w:t xml:space="preserve"> were selected as SEU </w:t>
      </w:r>
      <w:r w:rsidR="00986F86">
        <w:t xml:space="preserve">as such </w:t>
      </w:r>
      <w:r w:rsidR="00411190">
        <w:t>these three systems</w:t>
      </w:r>
      <w:r w:rsidR="00986F86">
        <w:t xml:space="preserve"> </w:t>
      </w:r>
      <w:r w:rsidR="00CA6CC4">
        <w:t xml:space="preserve">are </w:t>
      </w:r>
      <w:r w:rsidR="003D52DA">
        <w:t>contributing to</w:t>
      </w:r>
      <w:r w:rsidR="00276631">
        <w:t xml:space="preserve"> the</w:t>
      </w:r>
      <w:r w:rsidR="003D52DA">
        <w:t xml:space="preserve"> </w:t>
      </w:r>
      <w:r w:rsidR="00276631">
        <w:t>big</w:t>
      </w:r>
      <w:r w:rsidR="003D52DA">
        <w:t xml:space="preserve"> amount of power demand</w:t>
      </w:r>
      <w:r w:rsidR="000E79DA">
        <w:t xml:space="preserve"> which affect the building load</w:t>
      </w:r>
      <w:r w:rsidR="008B17E3">
        <w:t>. Thus, they</w:t>
      </w:r>
      <w:r w:rsidR="003D52DA">
        <w:t xml:space="preserve"> </w:t>
      </w:r>
      <w:r w:rsidR="00986F86">
        <w:t xml:space="preserve">shall be considered </w:t>
      </w:r>
      <w:r w:rsidR="00472B73">
        <w:t>for opportunity for improvements.</w:t>
      </w:r>
      <w:r w:rsidR="008B17E3">
        <w:t xml:space="preserve"> </w:t>
      </w:r>
      <w:r w:rsidR="002E4078">
        <w:t>Through the asset list, the SEU selected were</w:t>
      </w:r>
      <w:r w:rsidR="008B17E3">
        <w:t xml:space="preserve"> </w:t>
      </w:r>
      <w:r w:rsidR="002E4078">
        <w:t>Chiller,</w:t>
      </w:r>
      <w:r w:rsidR="00976807">
        <w:t xml:space="preserve"> Cooling tower and Lighting system.</w:t>
      </w:r>
    </w:p>
    <w:p w14:paraId="118FAB16" w14:textId="77777777" w:rsidR="00C91694" w:rsidRDefault="00C91694" w:rsidP="00D6068E">
      <w:pPr>
        <w:jc w:val="both"/>
      </w:pPr>
    </w:p>
    <w:p w14:paraId="6861F9D4" w14:textId="5AB872FA" w:rsidR="00781FE9" w:rsidRPr="00781FE9" w:rsidRDefault="005D7FC5" w:rsidP="00781FE9">
      <w:pPr>
        <w:pStyle w:val="Heading3"/>
      </w:pPr>
      <w:bookmarkStart w:id="74" w:name="_Toc207103098"/>
      <w:r w:rsidRPr="00781FE9">
        <w:t xml:space="preserve">TECHNICAL DESCRIPTION OF THE IDENTIFIED </w:t>
      </w:r>
      <w:r w:rsidR="00781FE9" w:rsidRPr="00781FE9">
        <w:t>SEU</w:t>
      </w:r>
      <w:bookmarkEnd w:id="74"/>
      <w:r w:rsidR="00781FE9" w:rsidRPr="00781FE9">
        <w:t xml:space="preserve"> </w:t>
      </w:r>
    </w:p>
    <w:p w14:paraId="0F2AA221" w14:textId="22C582EF" w:rsidR="003D03BF" w:rsidRDefault="00867F71" w:rsidP="00D6068E">
      <w:pPr>
        <w:jc w:val="both"/>
      </w:pPr>
      <w:r>
        <w:t>The description for the identified SEU are as follows:</w:t>
      </w:r>
    </w:p>
    <w:tbl>
      <w:tblPr>
        <w:tblStyle w:val="TableGrid"/>
        <w:tblW w:w="9398" w:type="dxa"/>
        <w:jc w:val="center"/>
        <w:tblLook w:val="04A0" w:firstRow="1" w:lastRow="0" w:firstColumn="1" w:lastColumn="0" w:noHBand="0" w:noVBand="1"/>
      </w:tblPr>
      <w:tblGrid>
        <w:gridCol w:w="2655"/>
        <w:gridCol w:w="1182"/>
        <w:gridCol w:w="1773"/>
        <w:gridCol w:w="1921"/>
        <w:gridCol w:w="1867"/>
      </w:tblGrid>
      <w:tr w:rsidR="007D74C8" w14:paraId="4F626C0E" w14:textId="77777777" w:rsidTr="002239E8">
        <w:trPr>
          <w:trHeight w:val="273"/>
          <w:tblHeader/>
          <w:jc w:val="center"/>
        </w:trPr>
        <w:tc>
          <w:tcPr>
            <w:tcW w:w="2655" w:type="dxa"/>
            <w:shd w:val="clear" w:color="auto" w:fill="E7E6E6" w:themeFill="background2"/>
            <w:vAlign w:val="center"/>
          </w:tcPr>
          <w:p w14:paraId="09E5BBE3" w14:textId="77777777" w:rsidR="007D74C8" w:rsidRPr="00921FD0" w:rsidRDefault="007D74C8" w:rsidP="00C4199A">
            <w:pPr>
              <w:pStyle w:val="NoSpacing"/>
              <w:jc w:val="center"/>
              <w:rPr>
                <w:b/>
                <w:bCs/>
                <w:lang w:val="en-US" w:eastAsia="ja-JP"/>
              </w:rPr>
            </w:pPr>
            <w:r w:rsidRPr="00921FD0">
              <w:rPr>
                <w:b/>
                <w:bCs/>
                <w:lang w:val="en-US" w:eastAsia="ja-JP"/>
              </w:rPr>
              <w:t>System</w:t>
            </w:r>
          </w:p>
        </w:tc>
        <w:tc>
          <w:tcPr>
            <w:tcW w:w="1182" w:type="dxa"/>
            <w:shd w:val="clear" w:color="auto" w:fill="E7E6E6" w:themeFill="background2"/>
            <w:vAlign w:val="center"/>
          </w:tcPr>
          <w:p w14:paraId="4D65AA50" w14:textId="77777777" w:rsidR="007D74C8" w:rsidRPr="00921FD0" w:rsidRDefault="007D74C8" w:rsidP="00C4199A">
            <w:pPr>
              <w:pStyle w:val="NoSpacing"/>
              <w:jc w:val="center"/>
              <w:rPr>
                <w:b/>
                <w:bCs/>
                <w:lang w:val="en-US" w:eastAsia="ja-JP"/>
              </w:rPr>
            </w:pPr>
            <w:r w:rsidRPr="00921FD0">
              <w:rPr>
                <w:b/>
                <w:bCs/>
                <w:lang w:val="en-US" w:eastAsia="ja-JP"/>
              </w:rPr>
              <w:t>Quantity</w:t>
            </w:r>
          </w:p>
        </w:tc>
        <w:tc>
          <w:tcPr>
            <w:tcW w:w="1773" w:type="dxa"/>
            <w:shd w:val="clear" w:color="auto" w:fill="E7E6E6" w:themeFill="background2"/>
            <w:vAlign w:val="center"/>
          </w:tcPr>
          <w:p w14:paraId="50439767" w14:textId="27E6B8FC" w:rsidR="007D74C8" w:rsidRPr="00921FD0" w:rsidRDefault="007D74C8" w:rsidP="00C4199A">
            <w:pPr>
              <w:pStyle w:val="NoSpacing"/>
              <w:jc w:val="center"/>
              <w:rPr>
                <w:b/>
                <w:bCs/>
                <w:lang w:val="en-US" w:eastAsia="ja-JP"/>
              </w:rPr>
            </w:pPr>
            <w:r w:rsidRPr="00921FD0">
              <w:rPr>
                <w:b/>
                <w:bCs/>
                <w:lang w:val="en-US" w:eastAsia="ja-JP"/>
              </w:rPr>
              <w:t>Capacity</w:t>
            </w:r>
          </w:p>
        </w:tc>
        <w:tc>
          <w:tcPr>
            <w:tcW w:w="1921" w:type="dxa"/>
            <w:shd w:val="clear" w:color="auto" w:fill="E7E6E6" w:themeFill="background2"/>
            <w:vAlign w:val="center"/>
          </w:tcPr>
          <w:p w14:paraId="4C142A2D" w14:textId="77777777" w:rsidR="007D74C8" w:rsidRPr="00921FD0" w:rsidRDefault="007D74C8" w:rsidP="00C4199A">
            <w:pPr>
              <w:pStyle w:val="NoSpacing"/>
              <w:jc w:val="center"/>
              <w:rPr>
                <w:b/>
                <w:bCs/>
                <w:lang w:val="en-US" w:eastAsia="ja-JP"/>
              </w:rPr>
            </w:pPr>
            <w:r>
              <w:rPr>
                <w:b/>
                <w:bCs/>
                <w:lang w:val="en-US" w:eastAsia="ja-JP"/>
              </w:rPr>
              <w:t>Total</w:t>
            </w:r>
            <w:r w:rsidRPr="00921FD0">
              <w:rPr>
                <w:b/>
                <w:bCs/>
                <w:lang w:val="en-US" w:eastAsia="ja-JP"/>
              </w:rPr>
              <w:t xml:space="preserve"> Capacity</w:t>
            </w:r>
          </w:p>
        </w:tc>
        <w:tc>
          <w:tcPr>
            <w:tcW w:w="1867" w:type="dxa"/>
            <w:shd w:val="clear" w:color="auto" w:fill="E7E6E6" w:themeFill="background2"/>
          </w:tcPr>
          <w:p w14:paraId="3CA2DF6F" w14:textId="77777777" w:rsidR="007D74C8" w:rsidRPr="00921FD0" w:rsidRDefault="007D74C8" w:rsidP="00C4199A">
            <w:pPr>
              <w:pStyle w:val="NoSpacing"/>
              <w:jc w:val="center"/>
              <w:rPr>
                <w:b/>
                <w:bCs/>
                <w:lang w:val="en-US" w:eastAsia="ja-JP"/>
              </w:rPr>
            </w:pPr>
            <w:r>
              <w:rPr>
                <w:b/>
                <w:bCs/>
                <w:lang w:val="en-US" w:eastAsia="ja-JP"/>
              </w:rPr>
              <w:t>Performance</w:t>
            </w:r>
          </w:p>
        </w:tc>
      </w:tr>
      <w:tr w:rsidR="007D74C8" w14:paraId="62EA2BF5" w14:textId="77777777" w:rsidTr="00C4199A">
        <w:trPr>
          <w:trHeight w:val="259"/>
          <w:jc w:val="center"/>
        </w:trPr>
        <w:tc>
          <w:tcPr>
            <w:tcW w:w="2655" w:type="dxa"/>
            <w:vAlign w:val="center"/>
          </w:tcPr>
          <w:p w14:paraId="0DD840E9" w14:textId="77777777" w:rsidR="007D74C8" w:rsidRPr="00BF62A1" w:rsidRDefault="007D74C8" w:rsidP="00C4199A">
            <w:pPr>
              <w:pStyle w:val="NoSpacing"/>
              <w:rPr>
                <w:color w:val="FF0000"/>
                <w:lang w:val="en-US" w:eastAsia="ja-JP"/>
              </w:rPr>
            </w:pPr>
            <w:r w:rsidRPr="00BF62A1">
              <w:rPr>
                <w:color w:val="FF0000"/>
                <w:lang w:val="en-US" w:eastAsia="ja-JP"/>
              </w:rPr>
              <w:t>Water Cooled Chiller</w:t>
            </w:r>
          </w:p>
        </w:tc>
        <w:tc>
          <w:tcPr>
            <w:tcW w:w="1182" w:type="dxa"/>
            <w:vAlign w:val="center"/>
          </w:tcPr>
          <w:p w14:paraId="3C3EECBB" w14:textId="77777777" w:rsidR="007D74C8" w:rsidRPr="00BF62A1" w:rsidRDefault="007D74C8" w:rsidP="00C4199A">
            <w:pPr>
              <w:pStyle w:val="NoSpacing"/>
              <w:rPr>
                <w:color w:val="FF0000"/>
                <w:lang w:val="en-US" w:eastAsia="ja-JP"/>
              </w:rPr>
            </w:pPr>
            <w:r w:rsidRPr="00BF62A1">
              <w:rPr>
                <w:color w:val="FF0000"/>
                <w:lang w:val="en-US" w:eastAsia="ja-JP"/>
              </w:rPr>
              <w:t>3</w:t>
            </w:r>
          </w:p>
        </w:tc>
        <w:tc>
          <w:tcPr>
            <w:tcW w:w="1773" w:type="dxa"/>
            <w:vAlign w:val="center"/>
          </w:tcPr>
          <w:p w14:paraId="550CA3B7" w14:textId="30742FD3" w:rsidR="007D74C8" w:rsidRPr="00BF62A1" w:rsidRDefault="00D84927" w:rsidP="00C4199A">
            <w:pPr>
              <w:pStyle w:val="NoSpacing"/>
              <w:rPr>
                <w:color w:val="FF0000"/>
                <w:lang w:val="en-US" w:eastAsia="ja-JP"/>
              </w:rPr>
            </w:pPr>
            <w:r>
              <w:rPr>
                <w:noProof/>
              </w:rPr>
              <mc:AlternateContent>
                <mc:Choice Requires="wps">
                  <w:drawing>
                    <wp:anchor distT="0" distB="0" distL="114300" distR="114300" simplePos="0" relativeHeight="251890688" behindDoc="0" locked="0" layoutInCell="1" allowOverlap="1" wp14:anchorId="63054611" wp14:editId="54934810">
                      <wp:simplePos x="0" y="0"/>
                      <wp:positionH relativeFrom="margin">
                        <wp:posOffset>-1143635</wp:posOffset>
                      </wp:positionH>
                      <wp:positionV relativeFrom="paragraph">
                        <wp:posOffset>180340</wp:posOffset>
                      </wp:positionV>
                      <wp:extent cx="3265170" cy="1081405"/>
                      <wp:effectExtent l="0" t="647700" r="0" b="652145"/>
                      <wp:wrapNone/>
                      <wp:docPr id="1307662061" name="Text Box 1307662061"/>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3499C34A" w14:textId="77777777" w:rsidR="007D74C8" w:rsidRPr="00B8639C" w:rsidRDefault="007D74C8" w:rsidP="007D74C8">
                                  <w:pPr>
                                    <w:tabs>
                                      <w:tab w:val="left" w:pos="360"/>
                                      <w:tab w:val="left" w:pos="630"/>
                                    </w:tabs>
                                    <w:spacing w:after="0" w:line="276" w:lineRule="auto"/>
                                    <w:jc w:val="center"/>
                                    <w:rPr>
                                      <w:rFonts w:eastAsia="Arial Unicode MS" w:cs="Arial"/>
                                      <w:b/>
                                      <w:color w:val="E7E6E6" w:themeColor="background2"/>
                                      <w:sz w:val="56"/>
                                      <w:szCs w:val="4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B8639C">
                                    <w:rPr>
                                      <w:rFonts w:eastAsia="Arial Unicode MS" w:cs="Arial"/>
                                      <w:b/>
                                      <w:color w:val="E7E6E6" w:themeColor="background2"/>
                                      <w:sz w:val="56"/>
                                      <w:szCs w:val="4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3054611" id="Text Box 1307662061" o:spid="_x0000_s1060" type="#_x0000_t202" style="position:absolute;margin-left:-90.05pt;margin-top:14.2pt;width:257.1pt;height:85.15pt;rotation:-1769669fd;z-index:25189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" filled="f" stroked="f">
                      <v:textbox>
                        <w:txbxContent>
                          <w:p w14:paraId="3499C34A" w14:textId="77777777" w:rsidR="007D74C8" w:rsidRPr="00B8639C" w:rsidRDefault="007D74C8" w:rsidP="007D74C8">
                            <w:pPr>
                              <w:tabs>
                                <w:tab w:val="left" w:pos="360"/>
                                <w:tab w:val="left" w:pos="630"/>
                              </w:tabs>
                              <w:spacing w:after="0" w:line="276" w:lineRule="auto"/>
                              <w:jc w:val="center"/>
                              <w:rPr>
                                <w:rFonts w:eastAsia="Arial Unicode MS" w:cs="Arial"/>
                                <w:b/>
                                <w:color w:val="E7E6E6" w:themeColor="background2"/>
                                <w:sz w:val="56"/>
                                <w:szCs w:val="4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B8639C">
                              <w:rPr>
                                <w:rFonts w:eastAsia="Arial Unicode MS" w:cs="Arial"/>
                                <w:b/>
                                <w:color w:val="E7E6E6" w:themeColor="background2"/>
                                <w:sz w:val="56"/>
                                <w:szCs w:val="4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7D74C8" w:rsidRPr="00BF62A1">
              <w:rPr>
                <w:color w:val="FF0000"/>
                <w:lang w:val="en-US" w:eastAsia="ja-JP"/>
              </w:rPr>
              <w:t>300 RT</w:t>
            </w:r>
          </w:p>
        </w:tc>
        <w:tc>
          <w:tcPr>
            <w:tcW w:w="1921" w:type="dxa"/>
            <w:vAlign w:val="center"/>
          </w:tcPr>
          <w:p w14:paraId="60F17EE4" w14:textId="77777777" w:rsidR="007D74C8" w:rsidRPr="00BF62A1" w:rsidRDefault="007D74C8" w:rsidP="00C4199A">
            <w:pPr>
              <w:pStyle w:val="NoSpacing"/>
              <w:rPr>
                <w:color w:val="FF0000"/>
                <w:lang w:val="en-US" w:eastAsia="ja-JP"/>
              </w:rPr>
            </w:pPr>
            <w:r w:rsidRPr="00BF62A1">
              <w:rPr>
                <w:color w:val="FF0000"/>
                <w:lang w:val="en-US" w:eastAsia="ja-JP"/>
              </w:rPr>
              <w:t>900 RT</w:t>
            </w:r>
          </w:p>
        </w:tc>
        <w:tc>
          <w:tcPr>
            <w:tcW w:w="1867" w:type="dxa"/>
          </w:tcPr>
          <w:p w14:paraId="2B9DE1BF" w14:textId="77777777" w:rsidR="007D74C8" w:rsidRPr="00BF62A1" w:rsidRDefault="007D74C8" w:rsidP="00C4199A">
            <w:pPr>
              <w:pStyle w:val="NoSpacing"/>
              <w:rPr>
                <w:color w:val="FF0000"/>
                <w:lang w:val="en-US" w:eastAsia="ja-JP"/>
              </w:rPr>
            </w:pPr>
            <w:r>
              <w:rPr>
                <w:color w:val="FF0000"/>
                <w:lang w:val="en-US" w:eastAsia="ja-JP"/>
              </w:rPr>
              <w:t>0.6 kW/RT</w:t>
            </w:r>
          </w:p>
        </w:tc>
      </w:tr>
      <w:tr w:rsidR="007D74C8" w14:paraId="150F08A5" w14:textId="77777777" w:rsidTr="00C4199A">
        <w:trPr>
          <w:trHeight w:val="273"/>
          <w:jc w:val="center"/>
        </w:trPr>
        <w:tc>
          <w:tcPr>
            <w:tcW w:w="2655" w:type="dxa"/>
            <w:vAlign w:val="center"/>
          </w:tcPr>
          <w:p w14:paraId="4CA55276" w14:textId="77777777" w:rsidR="007D74C8" w:rsidRPr="00BF62A1" w:rsidRDefault="007D74C8" w:rsidP="00C4199A">
            <w:pPr>
              <w:pStyle w:val="NoSpacing"/>
              <w:rPr>
                <w:color w:val="FF0000"/>
                <w:lang w:val="en-US" w:eastAsia="ja-JP"/>
              </w:rPr>
            </w:pPr>
            <w:r w:rsidRPr="00BF62A1">
              <w:rPr>
                <w:color w:val="FF0000"/>
                <w:lang w:val="en-US" w:eastAsia="ja-JP"/>
              </w:rPr>
              <w:t>Water Cooled Chiller</w:t>
            </w:r>
          </w:p>
        </w:tc>
        <w:tc>
          <w:tcPr>
            <w:tcW w:w="1182" w:type="dxa"/>
            <w:vAlign w:val="center"/>
          </w:tcPr>
          <w:p w14:paraId="7D594763" w14:textId="77777777" w:rsidR="007D74C8" w:rsidRPr="00BF62A1" w:rsidRDefault="007D74C8" w:rsidP="00C4199A">
            <w:pPr>
              <w:pStyle w:val="NoSpacing"/>
              <w:rPr>
                <w:color w:val="FF0000"/>
                <w:lang w:val="en-US" w:eastAsia="ja-JP"/>
              </w:rPr>
            </w:pPr>
            <w:r>
              <w:rPr>
                <w:color w:val="FF0000"/>
                <w:lang w:val="en-US" w:eastAsia="ja-JP"/>
              </w:rPr>
              <w:t>1</w:t>
            </w:r>
          </w:p>
        </w:tc>
        <w:tc>
          <w:tcPr>
            <w:tcW w:w="1773" w:type="dxa"/>
            <w:vAlign w:val="center"/>
          </w:tcPr>
          <w:p w14:paraId="6514AEF4" w14:textId="3C0F8FC9" w:rsidR="007D74C8" w:rsidRPr="00BF62A1" w:rsidRDefault="007D74C8" w:rsidP="00C4199A">
            <w:pPr>
              <w:pStyle w:val="NoSpacing"/>
              <w:rPr>
                <w:color w:val="FF0000"/>
                <w:lang w:val="en-US" w:eastAsia="ja-JP"/>
              </w:rPr>
            </w:pPr>
            <w:r>
              <w:rPr>
                <w:color w:val="FF0000"/>
                <w:lang w:val="en-US" w:eastAsia="ja-JP"/>
              </w:rPr>
              <w:t>45</w:t>
            </w:r>
            <w:r w:rsidRPr="00BF62A1">
              <w:rPr>
                <w:color w:val="FF0000"/>
                <w:lang w:val="en-US" w:eastAsia="ja-JP"/>
              </w:rPr>
              <w:t>0 RT</w:t>
            </w:r>
          </w:p>
        </w:tc>
        <w:tc>
          <w:tcPr>
            <w:tcW w:w="1921" w:type="dxa"/>
            <w:vAlign w:val="center"/>
          </w:tcPr>
          <w:p w14:paraId="6588A892" w14:textId="77777777" w:rsidR="007D74C8" w:rsidRPr="00BF62A1" w:rsidRDefault="007D74C8" w:rsidP="00C4199A">
            <w:pPr>
              <w:pStyle w:val="NoSpacing"/>
              <w:rPr>
                <w:color w:val="FF0000"/>
                <w:lang w:val="en-US" w:eastAsia="ja-JP"/>
              </w:rPr>
            </w:pPr>
            <w:r>
              <w:rPr>
                <w:color w:val="FF0000"/>
                <w:lang w:val="en-US" w:eastAsia="ja-JP"/>
              </w:rPr>
              <w:t>45</w:t>
            </w:r>
            <w:r w:rsidRPr="00BF62A1">
              <w:rPr>
                <w:color w:val="FF0000"/>
                <w:lang w:val="en-US" w:eastAsia="ja-JP"/>
              </w:rPr>
              <w:t>0 RT</w:t>
            </w:r>
          </w:p>
        </w:tc>
        <w:tc>
          <w:tcPr>
            <w:tcW w:w="1867" w:type="dxa"/>
          </w:tcPr>
          <w:p w14:paraId="46B7D263" w14:textId="77777777" w:rsidR="007D74C8" w:rsidRPr="00BF62A1" w:rsidRDefault="007D74C8" w:rsidP="00C4199A">
            <w:pPr>
              <w:pStyle w:val="NoSpacing"/>
              <w:rPr>
                <w:color w:val="FF0000"/>
                <w:lang w:val="en-US" w:eastAsia="ja-JP"/>
              </w:rPr>
            </w:pPr>
            <w:r>
              <w:rPr>
                <w:color w:val="FF0000"/>
                <w:lang w:val="en-US" w:eastAsia="ja-JP"/>
              </w:rPr>
              <w:t>0.6 kW/RT</w:t>
            </w:r>
          </w:p>
        </w:tc>
      </w:tr>
      <w:tr w:rsidR="007D74C8" w14:paraId="0A9FBC27" w14:textId="77777777" w:rsidTr="00C4199A">
        <w:trPr>
          <w:trHeight w:val="241"/>
          <w:jc w:val="center"/>
        </w:trPr>
        <w:tc>
          <w:tcPr>
            <w:tcW w:w="2655" w:type="dxa"/>
            <w:vAlign w:val="center"/>
          </w:tcPr>
          <w:p w14:paraId="7CCB4BE6" w14:textId="77777777" w:rsidR="007D74C8" w:rsidRPr="00BF62A1" w:rsidRDefault="007D74C8" w:rsidP="00C4199A">
            <w:pPr>
              <w:pStyle w:val="NoSpacing"/>
              <w:rPr>
                <w:color w:val="FF0000"/>
                <w:lang w:val="en-US" w:eastAsia="ja-JP"/>
              </w:rPr>
            </w:pPr>
            <w:r>
              <w:rPr>
                <w:color w:val="FF0000"/>
                <w:lang w:val="en-US" w:eastAsia="ja-JP"/>
              </w:rPr>
              <w:t>Cooling Tower</w:t>
            </w:r>
          </w:p>
        </w:tc>
        <w:tc>
          <w:tcPr>
            <w:tcW w:w="1182" w:type="dxa"/>
            <w:vAlign w:val="center"/>
          </w:tcPr>
          <w:p w14:paraId="1E2BABF8" w14:textId="77777777" w:rsidR="007D74C8" w:rsidRPr="00BF62A1" w:rsidRDefault="007D74C8" w:rsidP="00C4199A">
            <w:pPr>
              <w:pStyle w:val="NoSpacing"/>
              <w:rPr>
                <w:color w:val="FF0000"/>
                <w:lang w:val="en-US" w:eastAsia="ja-JP"/>
              </w:rPr>
            </w:pPr>
            <w:r>
              <w:rPr>
                <w:color w:val="FF0000"/>
                <w:lang w:val="en-US" w:eastAsia="ja-JP"/>
              </w:rPr>
              <w:t>4</w:t>
            </w:r>
          </w:p>
        </w:tc>
        <w:tc>
          <w:tcPr>
            <w:tcW w:w="1773" w:type="dxa"/>
            <w:vAlign w:val="center"/>
          </w:tcPr>
          <w:p w14:paraId="0C7114DA" w14:textId="77777777" w:rsidR="007D74C8" w:rsidRPr="00BF62A1" w:rsidRDefault="007D74C8" w:rsidP="00C4199A">
            <w:pPr>
              <w:pStyle w:val="NoSpacing"/>
              <w:rPr>
                <w:color w:val="FF0000"/>
                <w:lang w:val="en-US" w:eastAsia="ja-JP"/>
              </w:rPr>
            </w:pPr>
            <w:r>
              <w:rPr>
                <w:color w:val="FF0000"/>
                <w:lang w:val="en-US" w:eastAsia="ja-JP"/>
              </w:rPr>
              <w:t>500 RT</w:t>
            </w:r>
          </w:p>
        </w:tc>
        <w:tc>
          <w:tcPr>
            <w:tcW w:w="1921" w:type="dxa"/>
            <w:vAlign w:val="center"/>
          </w:tcPr>
          <w:p w14:paraId="693994CF" w14:textId="77777777" w:rsidR="007D74C8" w:rsidRPr="00BF62A1" w:rsidRDefault="007D74C8" w:rsidP="00C4199A">
            <w:pPr>
              <w:pStyle w:val="NoSpacing"/>
              <w:rPr>
                <w:color w:val="FF0000"/>
                <w:lang w:val="en-US" w:eastAsia="ja-JP"/>
              </w:rPr>
            </w:pPr>
            <w:r>
              <w:rPr>
                <w:color w:val="FF0000"/>
                <w:lang w:val="en-US" w:eastAsia="ja-JP"/>
              </w:rPr>
              <w:t>2,000 RT</w:t>
            </w:r>
          </w:p>
        </w:tc>
        <w:tc>
          <w:tcPr>
            <w:tcW w:w="1867" w:type="dxa"/>
            <w:vAlign w:val="center"/>
          </w:tcPr>
          <w:p w14:paraId="610EAA14" w14:textId="77777777" w:rsidR="007D74C8" w:rsidRDefault="007D74C8" w:rsidP="00C4199A">
            <w:pPr>
              <w:pStyle w:val="NoSpacing"/>
              <w:jc w:val="center"/>
              <w:rPr>
                <w:color w:val="FF0000"/>
                <w:lang w:val="en-US" w:eastAsia="ja-JP"/>
              </w:rPr>
            </w:pPr>
            <w:r>
              <w:rPr>
                <w:color w:val="FF0000"/>
                <w:lang w:val="en-US" w:eastAsia="ja-JP"/>
              </w:rPr>
              <w:t>80% effectiveness</w:t>
            </w:r>
          </w:p>
        </w:tc>
      </w:tr>
      <w:tr w:rsidR="007D74C8" w14:paraId="03352200" w14:textId="77777777" w:rsidTr="00C4199A">
        <w:trPr>
          <w:trHeight w:val="273"/>
          <w:jc w:val="center"/>
        </w:trPr>
        <w:tc>
          <w:tcPr>
            <w:tcW w:w="2655" w:type="dxa"/>
            <w:vAlign w:val="center"/>
          </w:tcPr>
          <w:p w14:paraId="2D01D373" w14:textId="77777777" w:rsidR="007D74C8" w:rsidRPr="00BF62A1" w:rsidRDefault="007D74C8" w:rsidP="00C4199A">
            <w:pPr>
              <w:pStyle w:val="NoSpacing"/>
              <w:rPr>
                <w:color w:val="FF0000"/>
                <w:lang w:val="en-US" w:eastAsia="ja-JP"/>
              </w:rPr>
            </w:pPr>
            <w:r w:rsidRPr="00BF62A1">
              <w:rPr>
                <w:color w:val="FF0000"/>
                <w:lang w:val="en-US" w:eastAsia="ja-JP"/>
              </w:rPr>
              <w:t>Air Cooled Chiller</w:t>
            </w:r>
          </w:p>
        </w:tc>
        <w:tc>
          <w:tcPr>
            <w:tcW w:w="1182" w:type="dxa"/>
            <w:vAlign w:val="center"/>
          </w:tcPr>
          <w:p w14:paraId="3A19ADDB" w14:textId="77777777" w:rsidR="007D74C8" w:rsidRPr="00BF62A1" w:rsidRDefault="007D74C8" w:rsidP="00C4199A">
            <w:pPr>
              <w:pStyle w:val="NoSpacing"/>
              <w:rPr>
                <w:color w:val="FF0000"/>
                <w:lang w:val="en-US" w:eastAsia="ja-JP"/>
              </w:rPr>
            </w:pPr>
            <w:r w:rsidRPr="00BF62A1">
              <w:rPr>
                <w:color w:val="FF0000"/>
                <w:lang w:val="en-US" w:eastAsia="ja-JP"/>
              </w:rPr>
              <w:t>1</w:t>
            </w:r>
          </w:p>
        </w:tc>
        <w:tc>
          <w:tcPr>
            <w:tcW w:w="1773" w:type="dxa"/>
            <w:vAlign w:val="center"/>
          </w:tcPr>
          <w:p w14:paraId="062F848D" w14:textId="77777777" w:rsidR="007D74C8" w:rsidRPr="00BF62A1" w:rsidRDefault="007D74C8" w:rsidP="00C4199A">
            <w:pPr>
              <w:pStyle w:val="NoSpacing"/>
              <w:rPr>
                <w:color w:val="FF0000"/>
                <w:lang w:val="en-US" w:eastAsia="ja-JP"/>
              </w:rPr>
            </w:pPr>
            <w:r w:rsidRPr="00BF62A1">
              <w:rPr>
                <w:color w:val="FF0000"/>
                <w:lang w:val="en-US" w:eastAsia="ja-JP"/>
              </w:rPr>
              <w:t>75 RT</w:t>
            </w:r>
          </w:p>
        </w:tc>
        <w:tc>
          <w:tcPr>
            <w:tcW w:w="1921" w:type="dxa"/>
            <w:vAlign w:val="center"/>
          </w:tcPr>
          <w:p w14:paraId="67FCCE77" w14:textId="77777777" w:rsidR="007D74C8" w:rsidRPr="00BF62A1" w:rsidRDefault="007D74C8" w:rsidP="00C4199A">
            <w:pPr>
              <w:pStyle w:val="NoSpacing"/>
              <w:rPr>
                <w:color w:val="FF0000"/>
                <w:lang w:val="en-US" w:eastAsia="ja-JP"/>
              </w:rPr>
            </w:pPr>
            <w:r w:rsidRPr="00BF62A1">
              <w:rPr>
                <w:color w:val="FF0000"/>
                <w:lang w:val="en-US" w:eastAsia="ja-JP"/>
              </w:rPr>
              <w:t>75 RT</w:t>
            </w:r>
          </w:p>
        </w:tc>
        <w:tc>
          <w:tcPr>
            <w:tcW w:w="1867" w:type="dxa"/>
          </w:tcPr>
          <w:p w14:paraId="6889A2BD" w14:textId="77777777" w:rsidR="007D74C8" w:rsidRPr="00BF62A1" w:rsidRDefault="007D74C8" w:rsidP="00C4199A">
            <w:pPr>
              <w:pStyle w:val="NoSpacing"/>
              <w:rPr>
                <w:color w:val="FF0000"/>
                <w:lang w:val="en-US" w:eastAsia="ja-JP"/>
              </w:rPr>
            </w:pPr>
            <w:r>
              <w:rPr>
                <w:color w:val="FF0000"/>
                <w:lang w:val="en-US" w:eastAsia="ja-JP"/>
              </w:rPr>
              <w:t>1.1 kW/RT</w:t>
            </w:r>
          </w:p>
        </w:tc>
      </w:tr>
      <w:tr w:rsidR="007D74C8" w14:paraId="320020E1" w14:textId="77777777" w:rsidTr="00C4199A">
        <w:trPr>
          <w:trHeight w:val="259"/>
          <w:jc w:val="center"/>
        </w:trPr>
        <w:tc>
          <w:tcPr>
            <w:tcW w:w="2655" w:type="dxa"/>
            <w:vAlign w:val="center"/>
          </w:tcPr>
          <w:p w14:paraId="07155D10" w14:textId="77777777" w:rsidR="007D74C8" w:rsidRPr="00BF62A1" w:rsidRDefault="007D74C8" w:rsidP="00C4199A">
            <w:pPr>
              <w:pStyle w:val="NoSpacing"/>
              <w:rPr>
                <w:color w:val="FF0000"/>
                <w:lang w:val="en-US" w:eastAsia="ja-JP"/>
              </w:rPr>
            </w:pPr>
            <w:r w:rsidRPr="00BF62A1">
              <w:rPr>
                <w:color w:val="FF0000"/>
                <w:lang w:val="en-US" w:eastAsia="ja-JP"/>
              </w:rPr>
              <w:t>Lighting</w:t>
            </w:r>
          </w:p>
        </w:tc>
        <w:tc>
          <w:tcPr>
            <w:tcW w:w="1182" w:type="dxa"/>
            <w:vAlign w:val="center"/>
          </w:tcPr>
          <w:p w14:paraId="599FED00" w14:textId="77777777" w:rsidR="007D74C8" w:rsidRPr="00BF62A1" w:rsidRDefault="007D74C8" w:rsidP="00C4199A">
            <w:pPr>
              <w:pStyle w:val="NoSpacing"/>
              <w:rPr>
                <w:color w:val="FF0000"/>
                <w:lang w:val="en-US" w:eastAsia="ja-JP"/>
              </w:rPr>
            </w:pPr>
            <w:r w:rsidRPr="00BF62A1">
              <w:rPr>
                <w:color w:val="FF0000"/>
                <w:lang w:val="en-US" w:eastAsia="ja-JP"/>
              </w:rPr>
              <w:t>500</w:t>
            </w:r>
          </w:p>
        </w:tc>
        <w:tc>
          <w:tcPr>
            <w:tcW w:w="1773" w:type="dxa"/>
            <w:vAlign w:val="center"/>
          </w:tcPr>
          <w:p w14:paraId="6754100F" w14:textId="77777777" w:rsidR="007D74C8" w:rsidRPr="00BF62A1" w:rsidRDefault="007D74C8" w:rsidP="00C4199A">
            <w:pPr>
              <w:pStyle w:val="NoSpacing"/>
              <w:rPr>
                <w:color w:val="FF0000"/>
                <w:lang w:val="en-US" w:eastAsia="ja-JP"/>
              </w:rPr>
            </w:pPr>
            <w:r w:rsidRPr="00BF62A1">
              <w:rPr>
                <w:color w:val="FF0000"/>
                <w:lang w:val="en-US" w:eastAsia="ja-JP"/>
              </w:rPr>
              <w:t>12 W – 36 W</w:t>
            </w:r>
          </w:p>
        </w:tc>
        <w:tc>
          <w:tcPr>
            <w:tcW w:w="1921" w:type="dxa"/>
            <w:vAlign w:val="center"/>
          </w:tcPr>
          <w:p w14:paraId="1EF90158" w14:textId="77777777" w:rsidR="007D74C8" w:rsidRPr="00BF62A1" w:rsidRDefault="007D74C8" w:rsidP="00C4199A">
            <w:pPr>
              <w:pStyle w:val="NoSpacing"/>
              <w:rPr>
                <w:color w:val="FF0000"/>
                <w:lang w:val="en-US" w:eastAsia="ja-JP"/>
              </w:rPr>
            </w:pPr>
            <w:r w:rsidRPr="00BF62A1">
              <w:rPr>
                <w:color w:val="FF0000"/>
                <w:lang w:val="en-US" w:eastAsia="ja-JP"/>
              </w:rPr>
              <w:t>94 kW</w:t>
            </w:r>
          </w:p>
        </w:tc>
        <w:tc>
          <w:tcPr>
            <w:tcW w:w="1867" w:type="dxa"/>
          </w:tcPr>
          <w:p w14:paraId="51B5440A" w14:textId="77777777" w:rsidR="007D74C8" w:rsidRPr="00BF62A1" w:rsidRDefault="007D74C8" w:rsidP="00C4199A">
            <w:pPr>
              <w:pStyle w:val="NoSpacing"/>
              <w:rPr>
                <w:color w:val="FF0000"/>
                <w:lang w:val="en-US" w:eastAsia="ja-JP"/>
              </w:rPr>
            </w:pPr>
          </w:p>
        </w:tc>
      </w:tr>
    </w:tbl>
    <w:p w14:paraId="4181C4AF" w14:textId="0A950EFF" w:rsidR="007D74C8" w:rsidRDefault="007D74C8" w:rsidP="007D74C8">
      <w:pPr>
        <w:pStyle w:val="Caption"/>
      </w:pPr>
      <w:r>
        <w:t xml:space="preserve">Table </w:t>
      </w:r>
      <w:r w:rsidR="00E45788">
        <w:fldChar w:fldCharType="begin"/>
      </w:r>
      <w:r w:rsidR="00E45788">
        <w:instrText xml:space="preserve"> STYLEREF 1 \s </w:instrText>
      </w:r>
      <w:r w:rsidR="00E45788">
        <w:fldChar w:fldCharType="separate"/>
      </w:r>
      <w:r w:rsidR="00E96876">
        <w:rPr>
          <w:noProof/>
        </w:rPr>
        <w:t>5</w:t>
      </w:r>
      <w:r w:rsidR="00E45788">
        <w:fldChar w:fldCharType="end"/>
      </w:r>
      <w:r w:rsidR="00E45788">
        <w:t>.</w:t>
      </w:r>
      <w:r w:rsidR="00E45788">
        <w:fldChar w:fldCharType="begin"/>
      </w:r>
      <w:r w:rsidR="00E45788">
        <w:instrText xml:space="preserve"> SEQ Table \* ARABIC \s 1 </w:instrText>
      </w:r>
      <w:r w:rsidR="00E45788">
        <w:fldChar w:fldCharType="separate"/>
      </w:r>
      <w:r w:rsidR="00E96876">
        <w:rPr>
          <w:noProof/>
        </w:rPr>
        <w:t>3</w:t>
      </w:r>
      <w:r w:rsidR="00E45788">
        <w:fldChar w:fldCharType="end"/>
      </w:r>
      <w:r>
        <w:t xml:space="preserve">: Technical Description of the </w:t>
      </w:r>
      <w:r w:rsidR="00B176D5">
        <w:t>SEU</w:t>
      </w:r>
    </w:p>
    <w:p w14:paraId="10A4D5C7" w14:textId="5C432187" w:rsidR="00A5361C" w:rsidRDefault="00A5361C">
      <w:pPr>
        <w:rPr>
          <w:rFonts w:ascii="Calibri" w:eastAsiaTheme="majorEastAsia" w:hAnsi="Calibri" w:cstheme="majorBidi"/>
          <w:b/>
          <w:color w:val="385623" w:themeColor="accent6" w:themeShade="80"/>
          <w:kern w:val="0"/>
          <w:sz w:val="26"/>
          <w:szCs w:val="24"/>
          <w:lang w:val="en-US" w:eastAsia="ja-JP"/>
          <w14:ligatures w14:val="none"/>
        </w:rPr>
      </w:pPr>
    </w:p>
    <w:p w14:paraId="3DB9F240" w14:textId="77777777" w:rsidR="00C91694" w:rsidRDefault="00C91694">
      <w:pPr>
        <w:rPr>
          <w:rFonts w:ascii="Calibri" w:eastAsiaTheme="majorEastAsia" w:hAnsi="Calibri" w:cstheme="majorBidi"/>
          <w:b/>
          <w:color w:val="385623" w:themeColor="accent6" w:themeShade="80"/>
          <w:kern w:val="0"/>
          <w:sz w:val="26"/>
          <w:szCs w:val="24"/>
          <w:lang w:val="en-US" w:eastAsia="ja-JP"/>
          <w14:ligatures w14:val="none"/>
        </w:rPr>
      </w:pPr>
      <w:r>
        <w:br w:type="page"/>
      </w:r>
    </w:p>
    <w:p w14:paraId="56E14A04" w14:textId="0966899D" w:rsidR="00D01C17" w:rsidRDefault="00D01C17" w:rsidP="00D01C17">
      <w:pPr>
        <w:pStyle w:val="Heading20"/>
      </w:pPr>
      <w:bookmarkStart w:id="75" w:name="_Toc207103099"/>
      <w:r>
        <w:lastRenderedPageBreak/>
        <w:t xml:space="preserve">THERMAL </w:t>
      </w:r>
      <w:r w:rsidR="00D403CB">
        <w:t>ENERGY</w:t>
      </w:r>
      <w:bookmarkEnd w:id="75"/>
    </w:p>
    <w:p w14:paraId="57822F48" w14:textId="77777777" w:rsidR="00D50434" w:rsidRPr="007A57CC" w:rsidRDefault="00D50434" w:rsidP="00D50434">
      <w:pPr>
        <w:pStyle w:val="Heading3"/>
      </w:pPr>
      <w:bookmarkStart w:id="76" w:name="_Toc207103100"/>
      <w:r>
        <w:t>SYSTEM DESCRIPTION</w:t>
      </w:r>
      <w:bookmarkEnd w:id="76"/>
    </w:p>
    <w:p w14:paraId="0633934E" w14:textId="77777777" w:rsidR="00454879" w:rsidRDefault="00454879" w:rsidP="0032586A">
      <w:pPr>
        <w:jc w:val="both"/>
        <w:rPr>
          <w:color w:val="FF0000"/>
          <w:lang w:val="en-US" w:eastAsia="ja-JP"/>
        </w:rPr>
      </w:pPr>
      <w:r w:rsidRPr="00454879">
        <w:rPr>
          <w:color w:val="FF0000"/>
          <w:lang w:val="en-US" w:eastAsia="ja-JP"/>
        </w:rPr>
        <w:t>The report shall provide information about the thermal energy supply collection, distribution or storages systems and a thermal energy flow diagram</w:t>
      </w:r>
      <w:r>
        <w:rPr>
          <w:color w:val="FF0000"/>
          <w:lang w:val="en-US" w:eastAsia="ja-JP"/>
        </w:rPr>
        <w:t>.</w:t>
      </w:r>
    </w:p>
    <w:p w14:paraId="6B0B294E" w14:textId="62A8F107" w:rsidR="00B2420C" w:rsidRDefault="00B2420C" w:rsidP="00454879">
      <w:pPr>
        <w:spacing w:before="240"/>
        <w:jc w:val="center"/>
      </w:pPr>
      <w:r w:rsidRPr="00537FBA">
        <w:rPr>
          <w:noProof/>
        </w:rPr>
        <w:drawing>
          <wp:inline distT="0" distB="0" distL="0" distR="0" wp14:anchorId="57608088" wp14:editId="704531D9">
            <wp:extent cx="3316316" cy="2498757"/>
            <wp:effectExtent l="0" t="0" r="0" b="0"/>
            <wp:docPr id="257077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077758" name=""/>
                    <pic:cNvPicPr/>
                  </pic:nvPicPr>
                  <pic:blipFill>
                    <a:blip r:embed="rId53"/>
                    <a:stretch>
                      <a:fillRect/>
                    </a:stretch>
                  </pic:blipFill>
                  <pic:spPr>
                    <a:xfrm>
                      <a:off x="0" y="0"/>
                      <a:ext cx="3340048" cy="2516639"/>
                    </a:xfrm>
                    <a:prstGeom prst="rect">
                      <a:avLst/>
                    </a:prstGeom>
                  </pic:spPr>
                </pic:pic>
              </a:graphicData>
            </a:graphic>
          </wp:inline>
        </w:drawing>
      </w:r>
    </w:p>
    <w:p w14:paraId="2470F415" w14:textId="02F9FF51" w:rsidR="00B2420C" w:rsidRPr="00B2420C" w:rsidRDefault="004D1190" w:rsidP="004D1190">
      <w:pPr>
        <w:pStyle w:val="Caption"/>
        <w:rPr>
          <w:lang w:eastAsia="ja-JP"/>
        </w:rPr>
      </w:pPr>
      <w:bookmarkStart w:id="77" w:name="_Toc207103031"/>
      <w:r>
        <w:t xml:space="preserve">Figure </w:t>
      </w:r>
      <w:r w:rsidR="0021114B">
        <w:fldChar w:fldCharType="begin"/>
      </w:r>
      <w:r w:rsidR="0021114B">
        <w:instrText xml:space="preserve"> STYLEREF 1 \s </w:instrText>
      </w:r>
      <w:r w:rsidR="0021114B">
        <w:fldChar w:fldCharType="separate"/>
      </w:r>
      <w:r w:rsidR="00E96876">
        <w:rPr>
          <w:noProof/>
        </w:rPr>
        <w:t>5</w:t>
      </w:r>
      <w:r w:rsidR="0021114B">
        <w:fldChar w:fldCharType="end"/>
      </w:r>
      <w:r w:rsidR="0021114B">
        <w:t>.</w:t>
      </w:r>
      <w:r w:rsidR="0021114B">
        <w:fldChar w:fldCharType="begin"/>
      </w:r>
      <w:r w:rsidR="0021114B">
        <w:instrText xml:space="preserve"> SEQ Figure \* ARABIC \s 1 </w:instrText>
      </w:r>
      <w:r w:rsidR="0021114B">
        <w:fldChar w:fldCharType="separate"/>
      </w:r>
      <w:r w:rsidR="00E96876">
        <w:rPr>
          <w:noProof/>
        </w:rPr>
        <w:t>5</w:t>
      </w:r>
      <w:r w:rsidR="0021114B">
        <w:fldChar w:fldCharType="end"/>
      </w:r>
      <w:r>
        <w:t xml:space="preserve">: </w:t>
      </w:r>
      <w:r w:rsidR="00B2420C">
        <w:t>Sample of thermal energy flow diagram</w:t>
      </w:r>
      <w:bookmarkEnd w:id="77"/>
    </w:p>
    <w:p w14:paraId="6ABFDC57" w14:textId="69A895C4" w:rsidR="006B28B7" w:rsidRDefault="006B28B7" w:rsidP="00D6068E">
      <w:pPr>
        <w:jc w:val="both"/>
      </w:pPr>
    </w:p>
    <w:p w14:paraId="4B125248" w14:textId="1B24DE9F" w:rsidR="00650C18" w:rsidRDefault="00430182" w:rsidP="00D50434">
      <w:pPr>
        <w:pStyle w:val="Heading3"/>
      </w:pPr>
      <w:bookmarkStart w:id="78" w:name="_Toc207103101"/>
      <w:r w:rsidRPr="00650C18">
        <w:t>TECHNICAL DESCRIPTION</w:t>
      </w:r>
      <w:bookmarkEnd w:id="78"/>
      <w:r w:rsidRPr="00650C18">
        <w:t xml:space="preserve"> </w:t>
      </w:r>
    </w:p>
    <w:p w14:paraId="34EE916D" w14:textId="77777777" w:rsidR="00430182" w:rsidRPr="00430182" w:rsidRDefault="00430182" w:rsidP="00430182">
      <w:pPr>
        <w:pStyle w:val="NoSpacing"/>
        <w:rPr>
          <w:i/>
          <w:iCs/>
          <w:color w:val="FF0000"/>
        </w:rPr>
      </w:pPr>
      <w:r w:rsidRPr="00430182">
        <w:rPr>
          <w:i/>
          <w:iCs/>
          <w:color w:val="FF0000"/>
        </w:rPr>
        <w:t>Briefly describe the technical description on the thermal energy of the facility which includes but not limited to –</w:t>
      </w:r>
    </w:p>
    <w:p w14:paraId="18EB6BD3" w14:textId="77777777" w:rsidR="00650C18" w:rsidRPr="00650C18" w:rsidRDefault="00650C18" w:rsidP="00650C18">
      <w:pPr>
        <w:spacing w:after="0"/>
        <w:jc w:val="both"/>
        <w:rPr>
          <w:color w:val="FF0000"/>
        </w:rPr>
      </w:pPr>
      <w:r w:rsidRPr="00650C18">
        <w:rPr>
          <w:color w:val="FF0000"/>
        </w:rPr>
        <w:t>(i)</w:t>
      </w:r>
      <w:r w:rsidRPr="00650C18">
        <w:rPr>
          <w:color w:val="FF0000"/>
        </w:rPr>
        <w:tab/>
        <w:t xml:space="preserve"> heat generation and distribution;</w:t>
      </w:r>
    </w:p>
    <w:p w14:paraId="1A944510" w14:textId="77777777" w:rsidR="00650C18" w:rsidRPr="00650C18" w:rsidRDefault="00650C18" w:rsidP="00650C18">
      <w:pPr>
        <w:spacing w:after="0"/>
        <w:jc w:val="both"/>
        <w:rPr>
          <w:color w:val="FF0000"/>
        </w:rPr>
      </w:pPr>
      <w:r w:rsidRPr="00650C18">
        <w:rPr>
          <w:color w:val="FF0000"/>
        </w:rPr>
        <w:t>(ii)</w:t>
      </w:r>
      <w:r w:rsidRPr="00650C18">
        <w:rPr>
          <w:color w:val="FF0000"/>
        </w:rPr>
        <w:tab/>
        <w:t xml:space="preserve"> heat-use processes;</w:t>
      </w:r>
    </w:p>
    <w:p w14:paraId="452A2E42" w14:textId="77777777" w:rsidR="00650C18" w:rsidRPr="00650C18" w:rsidRDefault="00650C18" w:rsidP="00650C18">
      <w:pPr>
        <w:spacing w:after="0"/>
        <w:jc w:val="both"/>
        <w:rPr>
          <w:color w:val="FF0000"/>
        </w:rPr>
      </w:pPr>
      <w:r w:rsidRPr="00650C18">
        <w:rPr>
          <w:color w:val="FF0000"/>
        </w:rPr>
        <w:t>(iii)</w:t>
      </w:r>
      <w:r w:rsidRPr="00650C18">
        <w:rPr>
          <w:color w:val="FF0000"/>
        </w:rPr>
        <w:tab/>
        <w:t xml:space="preserve"> waste heat utilization; or</w:t>
      </w:r>
    </w:p>
    <w:p w14:paraId="7E3D83B2" w14:textId="77777777" w:rsidR="00650C18" w:rsidRPr="00650C18" w:rsidRDefault="00650C18" w:rsidP="00650C18">
      <w:pPr>
        <w:spacing w:after="0"/>
        <w:jc w:val="both"/>
        <w:rPr>
          <w:color w:val="FF0000"/>
        </w:rPr>
      </w:pPr>
      <w:r w:rsidRPr="00650C18">
        <w:rPr>
          <w:color w:val="FF0000"/>
        </w:rPr>
        <w:t>(iv)</w:t>
      </w:r>
      <w:r w:rsidRPr="00650C18">
        <w:rPr>
          <w:color w:val="FF0000"/>
        </w:rPr>
        <w:tab/>
        <w:t xml:space="preserve"> co-generation.</w:t>
      </w:r>
    </w:p>
    <w:p w14:paraId="18F24F2F" w14:textId="77777777" w:rsidR="00650C18" w:rsidRPr="00650C18" w:rsidRDefault="00650C18" w:rsidP="00650C18">
      <w:pPr>
        <w:spacing w:after="0"/>
        <w:jc w:val="both"/>
        <w:rPr>
          <w:color w:val="FF0000"/>
        </w:rPr>
      </w:pPr>
    </w:p>
    <w:p w14:paraId="22D479F2" w14:textId="7648DB20" w:rsidR="00650C18" w:rsidRDefault="00C009B1" w:rsidP="00ED25BA">
      <w:pPr>
        <w:pStyle w:val="Heading3"/>
      </w:pPr>
      <w:bookmarkStart w:id="79" w:name="_Toc207103102"/>
      <w:r>
        <w:t>I</w:t>
      </w:r>
      <w:r w:rsidRPr="00650C18">
        <w:t>DENTIFICATION OF SEU</w:t>
      </w:r>
      <w:bookmarkEnd w:id="79"/>
    </w:p>
    <w:p w14:paraId="40DA9C05" w14:textId="1DA04F53" w:rsidR="00C009B1" w:rsidRPr="00C009B1" w:rsidRDefault="00C009B1" w:rsidP="00C009B1">
      <w:pPr>
        <w:rPr>
          <w:i/>
          <w:iCs/>
          <w:color w:val="FF0000"/>
          <w:lang w:val="en-US" w:eastAsia="ja-JP"/>
        </w:rPr>
      </w:pPr>
      <w:r w:rsidRPr="00C009B1">
        <w:rPr>
          <w:i/>
          <w:iCs/>
          <w:color w:val="FF0000"/>
        </w:rPr>
        <w:t>Description and identification of SEU for thermal energy which shall include the following</w:t>
      </w:r>
    </w:p>
    <w:p w14:paraId="4C56F169" w14:textId="77777777" w:rsidR="00650C18" w:rsidRPr="00650C18" w:rsidRDefault="00650C18" w:rsidP="00650C18">
      <w:pPr>
        <w:spacing w:after="0"/>
        <w:jc w:val="both"/>
        <w:rPr>
          <w:color w:val="FF0000"/>
        </w:rPr>
      </w:pPr>
      <w:r w:rsidRPr="00650C18">
        <w:rPr>
          <w:color w:val="FF0000"/>
        </w:rPr>
        <w:t>(i)</w:t>
      </w:r>
      <w:r w:rsidRPr="00650C18">
        <w:rPr>
          <w:color w:val="FF0000"/>
        </w:rPr>
        <w:tab/>
        <w:t xml:space="preserve">the methodology used to identify the SEU; </w:t>
      </w:r>
    </w:p>
    <w:p w14:paraId="3E782156" w14:textId="77777777" w:rsidR="00650C18" w:rsidRPr="00650C18" w:rsidRDefault="00650C18" w:rsidP="00650C18">
      <w:pPr>
        <w:spacing w:after="0"/>
        <w:jc w:val="both"/>
        <w:rPr>
          <w:color w:val="FF0000"/>
        </w:rPr>
      </w:pPr>
      <w:r w:rsidRPr="00650C18">
        <w:rPr>
          <w:color w:val="FF0000"/>
        </w:rPr>
        <w:t>(ii)</w:t>
      </w:r>
      <w:r w:rsidRPr="00650C18">
        <w:rPr>
          <w:color w:val="FF0000"/>
        </w:rPr>
        <w:tab/>
        <w:t xml:space="preserve">the technical description and plot of the thermal load profile of the identified SEU which includes but not limited to –  </w:t>
      </w:r>
    </w:p>
    <w:p w14:paraId="21A3B211" w14:textId="77777777" w:rsidR="00650C18" w:rsidRPr="00650C18" w:rsidRDefault="00650C18" w:rsidP="00117020">
      <w:pPr>
        <w:spacing w:after="0"/>
        <w:ind w:left="720"/>
        <w:jc w:val="both"/>
        <w:rPr>
          <w:color w:val="FF0000"/>
        </w:rPr>
      </w:pPr>
      <w:r w:rsidRPr="00650C18">
        <w:rPr>
          <w:color w:val="FF0000"/>
        </w:rPr>
        <w:t>A.</w:t>
      </w:r>
      <w:r w:rsidRPr="00650C18">
        <w:rPr>
          <w:color w:val="FF0000"/>
        </w:rPr>
        <w:tab/>
        <w:t>reactor;</w:t>
      </w:r>
    </w:p>
    <w:p w14:paraId="1FF2F724" w14:textId="77777777" w:rsidR="00650C18" w:rsidRPr="00650C18" w:rsidRDefault="00650C18" w:rsidP="00117020">
      <w:pPr>
        <w:spacing w:after="0"/>
        <w:ind w:left="720"/>
        <w:jc w:val="both"/>
        <w:rPr>
          <w:color w:val="FF0000"/>
        </w:rPr>
      </w:pPr>
      <w:r w:rsidRPr="00650C18">
        <w:rPr>
          <w:color w:val="FF0000"/>
        </w:rPr>
        <w:t>B.</w:t>
      </w:r>
      <w:r w:rsidRPr="00650C18">
        <w:rPr>
          <w:color w:val="FF0000"/>
        </w:rPr>
        <w:tab/>
        <w:t>boiler system;</w:t>
      </w:r>
    </w:p>
    <w:p w14:paraId="46FFE610" w14:textId="77777777" w:rsidR="00650C18" w:rsidRPr="00650C18" w:rsidRDefault="00650C18" w:rsidP="00117020">
      <w:pPr>
        <w:spacing w:after="0"/>
        <w:ind w:left="720"/>
        <w:jc w:val="both"/>
        <w:rPr>
          <w:color w:val="FF0000"/>
        </w:rPr>
      </w:pPr>
      <w:r w:rsidRPr="00650C18">
        <w:rPr>
          <w:color w:val="FF0000"/>
        </w:rPr>
        <w:t>C.</w:t>
      </w:r>
      <w:r w:rsidRPr="00650C18">
        <w:rPr>
          <w:color w:val="FF0000"/>
        </w:rPr>
        <w:tab/>
        <w:t>dryer system;</w:t>
      </w:r>
    </w:p>
    <w:p w14:paraId="6229C050" w14:textId="77777777" w:rsidR="00650C18" w:rsidRPr="00650C18" w:rsidRDefault="00650C18" w:rsidP="00117020">
      <w:pPr>
        <w:spacing w:after="0"/>
        <w:ind w:left="720"/>
        <w:jc w:val="both"/>
        <w:rPr>
          <w:color w:val="FF0000"/>
        </w:rPr>
      </w:pPr>
      <w:r w:rsidRPr="00650C18">
        <w:rPr>
          <w:color w:val="FF0000"/>
        </w:rPr>
        <w:t>D.</w:t>
      </w:r>
      <w:r w:rsidRPr="00650C18">
        <w:rPr>
          <w:color w:val="FF0000"/>
        </w:rPr>
        <w:tab/>
        <w:t>industrial furnace system such as kiln or oven;</w:t>
      </w:r>
    </w:p>
    <w:p w14:paraId="76C3A85B" w14:textId="77777777" w:rsidR="00650C18" w:rsidRPr="00650C18" w:rsidRDefault="00650C18" w:rsidP="00117020">
      <w:pPr>
        <w:spacing w:after="0"/>
        <w:ind w:left="720"/>
        <w:jc w:val="both"/>
        <w:rPr>
          <w:color w:val="FF0000"/>
        </w:rPr>
      </w:pPr>
      <w:r w:rsidRPr="00650C18">
        <w:rPr>
          <w:color w:val="FF0000"/>
        </w:rPr>
        <w:t>E.</w:t>
      </w:r>
      <w:r w:rsidRPr="00650C18">
        <w:rPr>
          <w:color w:val="FF0000"/>
        </w:rPr>
        <w:tab/>
        <w:t>heat exchanger;</w:t>
      </w:r>
    </w:p>
    <w:p w14:paraId="4B1EAF75" w14:textId="77777777" w:rsidR="00650C18" w:rsidRPr="00650C18" w:rsidRDefault="00650C18" w:rsidP="00117020">
      <w:pPr>
        <w:spacing w:after="0"/>
        <w:ind w:left="720"/>
        <w:jc w:val="both"/>
        <w:rPr>
          <w:color w:val="FF0000"/>
        </w:rPr>
      </w:pPr>
      <w:r w:rsidRPr="00650C18">
        <w:rPr>
          <w:color w:val="FF0000"/>
        </w:rPr>
        <w:t>F.</w:t>
      </w:r>
      <w:r w:rsidRPr="00650C18">
        <w:rPr>
          <w:color w:val="FF0000"/>
        </w:rPr>
        <w:tab/>
        <w:t>preheater;</w:t>
      </w:r>
    </w:p>
    <w:p w14:paraId="733DF3D7" w14:textId="77777777" w:rsidR="00650C18" w:rsidRPr="00650C18" w:rsidRDefault="00650C18" w:rsidP="00117020">
      <w:pPr>
        <w:spacing w:after="0"/>
        <w:ind w:left="720"/>
        <w:jc w:val="both"/>
        <w:rPr>
          <w:color w:val="FF0000"/>
        </w:rPr>
      </w:pPr>
      <w:r w:rsidRPr="00650C18">
        <w:rPr>
          <w:color w:val="FF0000"/>
        </w:rPr>
        <w:t>G.</w:t>
      </w:r>
      <w:r w:rsidRPr="00650C18">
        <w:rPr>
          <w:color w:val="FF0000"/>
        </w:rPr>
        <w:tab/>
        <w:t>chiller;</w:t>
      </w:r>
    </w:p>
    <w:p w14:paraId="2AC0853B" w14:textId="77777777" w:rsidR="00650C18" w:rsidRPr="00650C18" w:rsidRDefault="00650C18" w:rsidP="00117020">
      <w:pPr>
        <w:spacing w:after="0"/>
        <w:ind w:left="720"/>
        <w:jc w:val="both"/>
        <w:rPr>
          <w:color w:val="FF0000"/>
        </w:rPr>
      </w:pPr>
      <w:r w:rsidRPr="00650C18">
        <w:rPr>
          <w:color w:val="FF0000"/>
        </w:rPr>
        <w:t>H.</w:t>
      </w:r>
      <w:r w:rsidRPr="00650C18">
        <w:rPr>
          <w:color w:val="FF0000"/>
        </w:rPr>
        <w:tab/>
        <w:t>absorption chiller system;</w:t>
      </w:r>
    </w:p>
    <w:p w14:paraId="36C3E14E" w14:textId="77777777" w:rsidR="00650C18" w:rsidRPr="00650C18" w:rsidRDefault="00650C18" w:rsidP="00117020">
      <w:pPr>
        <w:spacing w:after="0"/>
        <w:ind w:left="720"/>
        <w:jc w:val="both"/>
        <w:rPr>
          <w:color w:val="FF0000"/>
        </w:rPr>
      </w:pPr>
      <w:r w:rsidRPr="00650C18">
        <w:rPr>
          <w:color w:val="FF0000"/>
        </w:rPr>
        <w:t>I.</w:t>
      </w:r>
      <w:r w:rsidRPr="00650C18">
        <w:rPr>
          <w:color w:val="FF0000"/>
        </w:rPr>
        <w:tab/>
        <w:t>co-generation system;</w:t>
      </w:r>
    </w:p>
    <w:p w14:paraId="13A74202" w14:textId="77777777" w:rsidR="00650C18" w:rsidRPr="00650C18" w:rsidRDefault="00650C18" w:rsidP="00117020">
      <w:pPr>
        <w:spacing w:after="0"/>
        <w:ind w:left="720"/>
        <w:jc w:val="both"/>
        <w:rPr>
          <w:color w:val="FF0000"/>
        </w:rPr>
      </w:pPr>
      <w:r w:rsidRPr="00650C18">
        <w:rPr>
          <w:color w:val="FF0000"/>
        </w:rPr>
        <w:t>J.</w:t>
      </w:r>
      <w:r w:rsidRPr="00650C18">
        <w:rPr>
          <w:color w:val="FF0000"/>
        </w:rPr>
        <w:tab/>
        <w:t>steam system;</w:t>
      </w:r>
    </w:p>
    <w:p w14:paraId="129C03F2" w14:textId="77777777" w:rsidR="00650C18" w:rsidRPr="00650C18" w:rsidRDefault="00650C18" w:rsidP="00117020">
      <w:pPr>
        <w:spacing w:after="0"/>
        <w:ind w:left="720"/>
        <w:jc w:val="both"/>
        <w:rPr>
          <w:color w:val="FF0000"/>
        </w:rPr>
      </w:pPr>
      <w:r w:rsidRPr="00650C18">
        <w:rPr>
          <w:color w:val="FF0000"/>
        </w:rPr>
        <w:t>K.</w:t>
      </w:r>
      <w:r w:rsidRPr="00650C18">
        <w:rPr>
          <w:color w:val="FF0000"/>
        </w:rPr>
        <w:tab/>
        <w:t>thermal oil heater system; or</w:t>
      </w:r>
    </w:p>
    <w:p w14:paraId="1F117032" w14:textId="798772D7" w:rsidR="00914FC0" w:rsidRDefault="00650C18" w:rsidP="00C91694">
      <w:pPr>
        <w:spacing w:after="0"/>
        <w:ind w:left="720"/>
        <w:jc w:val="both"/>
        <w:rPr>
          <w:rFonts w:ascii="Calibri" w:eastAsiaTheme="majorEastAsia" w:hAnsi="Calibri" w:cstheme="majorBidi"/>
          <w:b/>
          <w:color w:val="1F3864" w:themeColor="accent1" w:themeShade="80"/>
          <w:kern w:val="0"/>
          <w:sz w:val="28"/>
          <w:szCs w:val="28"/>
          <w:lang w:val="en-US" w:eastAsia="ja-JP"/>
          <w14:ligatures w14:val="none"/>
        </w:rPr>
      </w:pPr>
      <w:r w:rsidRPr="00650C18">
        <w:rPr>
          <w:color w:val="FF0000"/>
        </w:rPr>
        <w:t>L.</w:t>
      </w:r>
      <w:r w:rsidRPr="00650C18">
        <w:rPr>
          <w:color w:val="FF0000"/>
        </w:rPr>
        <w:tab/>
        <w:t>heat pump system.</w:t>
      </w:r>
      <w:r w:rsidR="00914FC0">
        <w:br w:type="page"/>
      </w:r>
    </w:p>
    <w:p w14:paraId="1C75D732" w14:textId="7F4BEEB4" w:rsidR="003D03BF" w:rsidRPr="0047412C" w:rsidRDefault="009C46C5" w:rsidP="003D03BF">
      <w:pPr>
        <w:pStyle w:val="Heading1"/>
      </w:pPr>
      <w:bookmarkStart w:id="80" w:name="_Toc207103103"/>
      <w:r>
        <w:lastRenderedPageBreak/>
        <w:t>BASELINE</w:t>
      </w:r>
      <w:r w:rsidR="003D03BF">
        <w:t xml:space="preserve"> ANALYSIS</w:t>
      </w:r>
      <w:bookmarkEnd w:id="80"/>
    </w:p>
    <w:p w14:paraId="2B638524" w14:textId="77777777" w:rsidR="003D03BF" w:rsidRDefault="003D03BF" w:rsidP="003D03BF">
      <w:pPr>
        <w:pStyle w:val="Heading20"/>
      </w:pPr>
      <w:bookmarkStart w:id="81" w:name="_Hlk137833192"/>
      <w:bookmarkStart w:id="82" w:name="_Toc207103104"/>
      <w:r>
        <w:t>MAXIMUM DEMAND REVIEW</w:t>
      </w:r>
      <w:bookmarkEnd w:id="82"/>
    </w:p>
    <w:p w14:paraId="67D82464" w14:textId="260958D9" w:rsidR="003D03BF" w:rsidRPr="00A602A7" w:rsidRDefault="003D03BF" w:rsidP="003D03BF">
      <w:pPr>
        <w:rPr>
          <w:i/>
          <w:iCs/>
          <w:color w:val="FF0000"/>
        </w:rPr>
      </w:pPr>
      <w:r w:rsidRPr="00A602A7">
        <w:rPr>
          <w:i/>
          <w:iCs/>
          <w:color w:val="FF0000"/>
        </w:rPr>
        <w:t>Describe maximum demand status and means to control monthly maximum demand levels</w:t>
      </w:r>
    </w:p>
    <w:p w14:paraId="69F8FD7F" w14:textId="3E1096E9" w:rsidR="003D03BF" w:rsidRDefault="00025AA9" w:rsidP="00811F9A">
      <w:pPr>
        <w:jc w:val="both"/>
        <w:rPr>
          <w:color w:val="FF0000"/>
        </w:rPr>
      </w:pPr>
      <w:r>
        <w:t xml:space="preserve">For the baseline period, it was found the maximum demand is ranging from 1,450 kW to 2,588 kW with the </w:t>
      </w:r>
      <w:r w:rsidR="00811F9A">
        <w:t>highest recorded is 3,150 kW. However, there</w:t>
      </w:r>
      <w:r w:rsidR="003D03BF" w:rsidRPr="00EF75E5">
        <w:t xml:space="preserve"> is currently no maximum </w:t>
      </w:r>
      <w:r w:rsidR="003D03BF">
        <w:t xml:space="preserve">demand </w:t>
      </w:r>
      <w:r w:rsidR="003D03BF" w:rsidRPr="00EF75E5">
        <w:t>control in place.</w:t>
      </w:r>
    </w:p>
    <w:p w14:paraId="5BBBD627" w14:textId="77777777" w:rsidR="003D03BF" w:rsidRDefault="003D03BF" w:rsidP="003D03BF">
      <w:pPr>
        <w:pStyle w:val="Heading20"/>
      </w:pPr>
      <w:bookmarkStart w:id="83" w:name="_Toc207103105"/>
      <w:r>
        <w:t>HISTORICAL ENERGY CONSUMPTION</w:t>
      </w:r>
      <w:bookmarkEnd w:id="83"/>
    </w:p>
    <w:p w14:paraId="5013806A" w14:textId="059126C3" w:rsidR="003D03BF" w:rsidRPr="00132FF9" w:rsidRDefault="003D03BF" w:rsidP="003D03BF">
      <w:pPr>
        <w:rPr>
          <w:i/>
          <w:iCs/>
          <w:color w:val="FF0000"/>
        </w:rPr>
      </w:pPr>
      <w:r w:rsidRPr="00132FF9">
        <w:rPr>
          <w:i/>
          <w:iCs/>
          <w:color w:val="FF0000"/>
        </w:rPr>
        <w:t>Describe energy consumption and cost</w:t>
      </w:r>
      <w:r w:rsidR="009C46C5" w:rsidRPr="00132FF9">
        <w:rPr>
          <w:i/>
          <w:iCs/>
          <w:color w:val="FF0000"/>
        </w:rPr>
        <w:t xml:space="preserve"> for all energy type</w:t>
      </w:r>
      <w:r w:rsidR="00102DA6" w:rsidRPr="00132FF9">
        <w:rPr>
          <w:i/>
          <w:iCs/>
          <w:color w:val="FF0000"/>
        </w:rPr>
        <w:t xml:space="preserve"> with at least 12 months period.</w:t>
      </w:r>
    </w:p>
    <w:p w14:paraId="00838E81" w14:textId="77777777" w:rsidR="003D03BF" w:rsidRDefault="003D03BF" w:rsidP="00132FF9">
      <w:pPr>
        <w:jc w:val="both"/>
        <w:rPr>
          <w:color w:val="FF0000"/>
        </w:rPr>
      </w:pPr>
      <w:r>
        <w:t>The historical energy consumption of the building can be found in the monthly electricity bills for the past 2 years, i.e. 2013 to 2014. Chart below shows the Energy Consumption and Energy Costs for the building from 2013 to 2014.</w:t>
      </w:r>
    </w:p>
    <w:p w14:paraId="51FE980B" w14:textId="0A425EDD" w:rsidR="003D03BF" w:rsidRDefault="00173F02" w:rsidP="003D03BF">
      <w:pPr>
        <w:jc w:val="center"/>
      </w:pPr>
      <w:r>
        <w:rPr>
          <w:noProof/>
        </w:rPr>
        <mc:AlternateContent>
          <mc:Choice Requires="wps">
            <w:drawing>
              <wp:anchor distT="0" distB="0" distL="114300" distR="114300" simplePos="0" relativeHeight="251862016" behindDoc="0" locked="0" layoutInCell="1" allowOverlap="1" wp14:anchorId="2F3E04D5" wp14:editId="1B9AFBB2">
                <wp:simplePos x="0" y="0"/>
                <wp:positionH relativeFrom="margin">
                  <wp:align>center</wp:align>
                </wp:positionH>
                <wp:positionV relativeFrom="paragraph">
                  <wp:posOffset>291787</wp:posOffset>
                </wp:positionV>
                <wp:extent cx="3041650" cy="1318895"/>
                <wp:effectExtent l="0" t="590550" r="6350" b="586105"/>
                <wp:wrapNone/>
                <wp:docPr id="1009596677" name="Text Box 1009596677"/>
                <wp:cNvGraphicFramePr/>
                <a:graphic xmlns:a="http://schemas.openxmlformats.org/drawingml/2006/main">
                  <a:graphicData uri="http://schemas.microsoft.com/office/word/2010/wordprocessingShape">
                    <wps:wsp>
                      <wps:cNvSpPr txBox="1"/>
                      <wps:spPr>
                        <a:xfrm rot="19979820">
                          <a:off x="0" y="0"/>
                          <a:ext cx="3041650" cy="1318895"/>
                        </a:xfrm>
                        <a:prstGeom prst="rect">
                          <a:avLst/>
                        </a:prstGeom>
                        <a:noFill/>
                        <a:ln>
                          <a:noFill/>
                        </a:ln>
                      </wps:spPr>
                      <wps:txbx>
                        <w:txbxContent>
                          <w:p w14:paraId="0185D166"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F3E04D5" id="Text Box 1009596677" o:spid="_x0000_s1061" type="#_x0000_t202" style="position:absolute;left:0;text-align:left;margin-left:0;margin-top:23pt;width:239.5pt;height:103.85pt;rotation:-1769669fd;z-index:2518620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" filled="f" stroked="f">
                <v:textbox>
                  <w:txbxContent>
                    <w:p w14:paraId="0185D166"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3D03BF">
        <w:rPr>
          <w:noProof/>
        </w:rPr>
        <w:drawing>
          <wp:inline distT="0" distB="0" distL="0" distR="0" wp14:anchorId="272C01F9" wp14:editId="4094A721">
            <wp:extent cx="4089400" cy="2184400"/>
            <wp:effectExtent l="0" t="0" r="6350" b="635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F1BCC25" w14:textId="53C806AF" w:rsidR="003D03BF" w:rsidRDefault="004D1190" w:rsidP="004D1190">
      <w:pPr>
        <w:pStyle w:val="Caption"/>
        <w:rPr>
          <w:color w:val="FF0000"/>
        </w:rPr>
      </w:pPr>
      <w:bookmarkStart w:id="84" w:name="_Toc207103032"/>
      <w:r>
        <w:t xml:space="preserve">Figure </w:t>
      </w:r>
      <w:r w:rsidR="0021114B">
        <w:fldChar w:fldCharType="begin"/>
      </w:r>
      <w:r w:rsidR="0021114B">
        <w:instrText xml:space="preserve"> STYLEREF 1 \s </w:instrText>
      </w:r>
      <w:r w:rsidR="0021114B">
        <w:fldChar w:fldCharType="separate"/>
      </w:r>
      <w:r w:rsidR="00E96876">
        <w:rPr>
          <w:noProof/>
        </w:rPr>
        <w:t>6</w:t>
      </w:r>
      <w:r w:rsidR="0021114B">
        <w:fldChar w:fldCharType="end"/>
      </w:r>
      <w:r w:rsidR="0021114B">
        <w:t>.</w:t>
      </w:r>
      <w:r w:rsidR="0021114B">
        <w:fldChar w:fldCharType="begin"/>
      </w:r>
      <w:r w:rsidR="0021114B">
        <w:instrText xml:space="preserve"> SEQ Figure \* ARABIC \s 1 </w:instrText>
      </w:r>
      <w:r w:rsidR="0021114B">
        <w:fldChar w:fldCharType="separate"/>
      </w:r>
      <w:r w:rsidR="00E96876">
        <w:rPr>
          <w:noProof/>
        </w:rPr>
        <w:t>1</w:t>
      </w:r>
      <w:r w:rsidR="0021114B">
        <w:fldChar w:fldCharType="end"/>
      </w:r>
      <w:r w:rsidR="00132FF9">
        <w:t xml:space="preserve">: </w:t>
      </w:r>
      <w:r w:rsidR="009E1841">
        <w:t>Energy Consumption, kWh</w:t>
      </w:r>
      <w:bookmarkEnd w:id="84"/>
    </w:p>
    <w:p w14:paraId="2F8C6A6E" w14:textId="1B8E145E" w:rsidR="003D03BF" w:rsidRDefault="003D03BF" w:rsidP="009E1841">
      <w:pPr>
        <w:spacing w:before="240"/>
        <w:jc w:val="both"/>
      </w:pPr>
      <w:r>
        <w:t>The energy consumption is seen at the lowest in the month of July as there were many holidays during that month.</w:t>
      </w:r>
      <w:r w:rsidR="00B21198">
        <w:t xml:space="preserve"> The trend is showing a higher consumption in year 2014 compared to 2013, but the consumption had been decreasing at the end of the year</w:t>
      </w:r>
      <w:r w:rsidR="0012305F">
        <w:t xml:space="preserve"> starting on September 2014.</w:t>
      </w:r>
    </w:p>
    <w:p w14:paraId="63324BD6" w14:textId="2633FC1B" w:rsidR="0012305F" w:rsidRDefault="0012305F" w:rsidP="009E1841">
      <w:pPr>
        <w:spacing w:before="240"/>
        <w:jc w:val="both"/>
      </w:pPr>
    </w:p>
    <w:p w14:paraId="38DBD939" w14:textId="335B5447" w:rsidR="003D03BF" w:rsidRDefault="00173F02" w:rsidP="003D03BF">
      <w:pPr>
        <w:jc w:val="center"/>
      </w:pPr>
      <w:r>
        <w:rPr>
          <w:noProof/>
        </w:rPr>
        <mc:AlternateContent>
          <mc:Choice Requires="wps">
            <w:drawing>
              <wp:anchor distT="0" distB="0" distL="114300" distR="114300" simplePos="0" relativeHeight="251864064" behindDoc="0" locked="0" layoutInCell="1" allowOverlap="1" wp14:anchorId="2838FCFD" wp14:editId="51E1260B">
                <wp:simplePos x="0" y="0"/>
                <wp:positionH relativeFrom="margin">
                  <wp:posOffset>1230756</wp:posOffset>
                </wp:positionH>
                <wp:positionV relativeFrom="paragraph">
                  <wp:posOffset>73390</wp:posOffset>
                </wp:positionV>
                <wp:extent cx="3041650" cy="1318895"/>
                <wp:effectExtent l="0" t="590550" r="6350" b="586105"/>
                <wp:wrapNone/>
                <wp:docPr id="2045997548" name="Text Box 2045997548"/>
                <wp:cNvGraphicFramePr/>
                <a:graphic xmlns:a="http://schemas.openxmlformats.org/drawingml/2006/main">
                  <a:graphicData uri="http://schemas.microsoft.com/office/word/2010/wordprocessingShape">
                    <wps:wsp>
                      <wps:cNvSpPr txBox="1"/>
                      <wps:spPr>
                        <a:xfrm rot="19979820">
                          <a:off x="0" y="0"/>
                          <a:ext cx="3041650" cy="1318895"/>
                        </a:xfrm>
                        <a:prstGeom prst="rect">
                          <a:avLst/>
                        </a:prstGeom>
                        <a:noFill/>
                        <a:ln>
                          <a:noFill/>
                        </a:ln>
                      </wps:spPr>
                      <wps:txbx>
                        <w:txbxContent>
                          <w:p w14:paraId="11DFC647"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838FCFD" id="Text Box 2045997548" o:spid="_x0000_s1062" type="#_x0000_t202" style="position:absolute;left:0;text-align:left;margin-left:96.9pt;margin-top:5.8pt;width:239.5pt;height:103.85pt;rotation:-1769669fd;z-index:25186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" filled="f" stroked="f">
                <v:textbox>
                  <w:txbxContent>
                    <w:p w14:paraId="11DFC647"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3D03BF">
        <w:rPr>
          <w:noProof/>
        </w:rPr>
        <w:drawing>
          <wp:inline distT="0" distB="0" distL="0" distR="0" wp14:anchorId="5D3FB23D" wp14:editId="68BC5F9A">
            <wp:extent cx="4019550" cy="1866900"/>
            <wp:effectExtent l="0" t="0" r="0" b="0"/>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9D4ABE6" w14:textId="46DD51A9" w:rsidR="00C53834" w:rsidRDefault="004D1190" w:rsidP="004D1190">
      <w:pPr>
        <w:pStyle w:val="Caption"/>
      </w:pPr>
      <w:bookmarkStart w:id="85" w:name="_Toc207103033"/>
      <w:r>
        <w:t xml:space="preserve">Figure </w:t>
      </w:r>
      <w:r w:rsidR="0021114B">
        <w:fldChar w:fldCharType="begin"/>
      </w:r>
      <w:r w:rsidR="0021114B">
        <w:instrText xml:space="preserve"> STYLEREF 1 \s </w:instrText>
      </w:r>
      <w:r w:rsidR="0021114B">
        <w:fldChar w:fldCharType="separate"/>
      </w:r>
      <w:r w:rsidR="00E96876">
        <w:rPr>
          <w:noProof/>
        </w:rPr>
        <w:t>6</w:t>
      </w:r>
      <w:r w:rsidR="0021114B">
        <w:fldChar w:fldCharType="end"/>
      </w:r>
      <w:r w:rsidR="0021114B">
        <w:t>.</w:t>
      </w:r>
      <w:r w:rsidR="0021114B">
        <w:fldChar w:fldCharType="begin"/>
      </w:r>
      <w:r w:rsidR="0021114B">
        <w:instrText xml:space="preserve"> SEQ Figure \* ARABIC \s 1 </w:instrText>
      </w:r>
      <w:r w:rsidR="0021114B">
        <w:fldChar w:fldCharType="separate"/>
      </w:r>
      <w:r w:rsidR="00E96876">
        <w:rPr>
          <w:noProof/>
        </w:rPr>
        <w:t>2</w:t>
      </w:r>
      <w:r w:rsidR="0021114B">
        <w:fldChar w:fldCharType="end"/>
      </w:r>
      <w:r w:rsidR="0012305F">
        <w:t>: Energy C</w:t>
      </w:r>
      <w:r w:rsidR="00045118">
        <w:t>o</w:t>
      </w:r>
      <w:r w:rsidR="0012305F">
        <w:t>nsumption</w:t>
      </w:r>
      <w:r w:rsidR="00045118">
        <w:t>, kWh versus Maximum Demand, kW</w:t>
      </w:r>
      <w:bookmarkEnd w:id="85"/>
    </w:p>
    <w:p w14:paraId="49582341" w14:textId="27D83F6F" w:rsidR="00656273" w:rsidRDefault="00045118" w:rsidP="00376AE3">
      <w:pPr>
        <w:jc w:val="both"/>
        <w:rPr>
          <w:lang w:val="en-US"/>
        </w:rPr>
      </w:pPr>
      <w:r>
        <w:rPr>
          <w:lang w:val="en-US"/>
        </w:rPr>
        <w:t>The maximum demand</w:t>
      </w:r>
      <w:r w:rsidR="009C3B25">
        <w:rPr>
          <w:lang w:val="en-US"/>
        </w:rPr>
        <w:t xml:space="preserve"> reading is fluctuating</w:t>
      </w:r>
      <w:r w:rsidR="00E83752">
        <w:rPr>
          <w:lang w:val="en-US"/>
        </w:rPr>
        <w:t xml:space="preserve"> which shows it does not directly proportionate with the monthly energy consumption. The data on February show maximum demand value is high however </w:t>
      </w:r>
      <w:r w:rsidR="00E83752">
        <w:rPr>
          <w:lang w:val="en-US"/>
        </w:rPr>
        <w:lastRenderedPageBreak/>
        <w:t xml:space="preserve">the monthly energy consumption </w:t>
      </w:r>
      <w:r w:rsidR="006214EB">
        <w:rPr>
          <w:lang w:val="en-US"/>
        </w:rPr>
        <w:t>is showing the lowest reading for 2014. This mean the energy consumption is not directly affected by the maximum demand.</w:t>
      </w:r>
      <w:bookmarkEnd w:id="81"/>
    </w:p>
    <w:p w14:paraId="7D2B3302" w14:textId="77777777" w:rsidR="00376AE3" w:rsidRPr="00376AE3" w:rsidRDefault="00376AE3" w:rsidP="00376AE3">
      <w:pPr>
        <w:jc w:val="both"/>
        <w:rPr>
          <w:lang w:val="en-US"/>
        </w:rPr>
      </w:pPr>
    </w:p>
    <w:p w14:paraId="15B2F426" w14:textId="6310586F" w:rsidR="003D03BF" w:rsidRDefault="0012489B" w:rsidP="003D03BF">
      <w:pPr>
        <w:pStyle w:val="Heading20"/>
      </w:pPr>
      <w:bookmarkStart w:id="86" w:name="_Hlk138231572"/>
      <w:bookmarkStart w:id="87" w:name="_Toc207103106"/>
      <w:r>
        <w:t>REGRESSION ANALYSIS</w:t>
      </w:r>
      <w:bookmarkEnd w:id="87"/>
    </w:p>
    <w:p w14:paraId="16AFEB9F" w14:textId="712D41FF" w:rsidR="005132C7" w:rsidRPr="0086322C" w:rsidRDefault="003D03BF" w:rsidP="0086322C">
      <w:pPr>
        <w:jc w:val="both"/>
        <w:rPr>
          <w:i/>
          <w:iCs/>
          <w:color w:val="FF0000"/>
        </w:rPr>
      </w:pPr>
      <w:r w:rsidRPr="0086322C">
        <w:rPr>
          <w:i/>
          <w:iCs/>
          <w:color w:val="FF0000"/>
        </w:rPr>
        <w:t xml:space="preserve">To do regression analysis </w:t>
      </w:r>
      <w:r w:rsidR="00852C6D" w:rsidRPr="0086322C">
        <w:rPr>
          <w:i/>
          <w:iCs/>
          <w:color w:val="FF0000"/>
        </w:rPr>
        <w:t>for the relationship between energy or energy resources consumption and relevant variables such as the operating hours, production output, etc.</w:t>
      </w:r>
      <w:r w:rsidR="005132C7" w:rsidRPr="0086322C">
        <w:rPr>
          <w:i/>
          <w:iCs/>
          <w:color w:val="FF0000"/>
        </w:rPr>
        <w:t xml:space="preserve"> To do analysis for </w:t>
      </w:r>
      <w:r w:rsidR="005132C7" w:rsidRPr="005D1B24">
        <w:rPr>
          <w:b/>
          <w:bCs/>
          <w:i/>
          <w:iCs/>
          <w:color w:val="FF0000"/>
        </w:rPr>
        <w:t>both single and multiple regression</w:t>
      </w:r>
    </w:p>
    <w:bookmarkEnd w:id="86"/>
    <w:p w14:paraId="1ACDB3DB" w14:textId="4D97F679" w:rsidR="003D03BF" w:rsidRPr="00531EA7" w:rsidRDefault="003D03BF" w:rsidP="005132C7">
      <w:pPr>
        <w:spacing w:before="240" w:line="360" w:lineRule="auto"/>
      </w:pPr>
      <w:r w:rsidRPr="00531EA7">
        <w:t xml:space="preserve">There are there (4) major factors related to Building Energy Index (BEI) determined for </w:t>
      </w:r>
      <w:r w:rsidRPr="00531EA7">
        <w:rPr>
          <w:color w:val="FF0000"/>
        </w:rPr>
        <w:t xml:space="preserve">building name </w:t>
      </w:r>
      <w:r w:rsidRPr="00531EA7">
        <w:t>which are as follows:</w:t>
      </w:r>
    </w:p>
    <w:p w14:paraId="6079AA14" w14:textId="77777777" w:rsidR="003D03BF" w:rsidRPr="00531EA7" w:rsidRDefault="003D03BF" w:rsidP="001614F7">
      <w:pPr>
        <w:pStyle w:val="ListParagraph"/>
        <w:numPr>
          <w:ilvl w:val="0"/>
          <w:numId w:val="16"/>
        </w:numPr>
        <w:spacing w:after="0" w:line="360" w:lineRule="auto"/>
        <w:contextualSpacing w:val="0"/>
        <w:jc w:val="both"/>
      </w:pPr>
      <w:r w:rsidRPr="00531EA7">
        <w:t>Independent variable such as (No of working days, no of operations and etc)</w:t>
      </w:r>
    </w:p>
    <w:p w14:paraId="367EB315" w14:textId="77777777" w:rsidR="003D03BF" w:rsidRPr="00531EA7" w:rsidRDefault="003D03BF" w:rsidP="003D03BF">
      <w:pPr>
        <w:spacing w:line="360" w:lineRule="auto"/>
      </w:pPr>
    </w:p>
    <w:p w14:paraId="4F2D4F4F" w14:textId="2EBF1910" w:rsidR="003D03BF" w:rsidRPr="00DF54C0" w:rsidRDefault="003D03BF" w:rsidP="003D03BF">
      <w:pPr>
        <w:spacing w:line="360" w:lineRule="auto"/>
        <w:rPr>
          <w:sz w:val="24"/>
          <w:szCs w:val="24"/>
        </w:rPr>
      </w:pPr>
      <w:r w:rsidRPr="00531EA7">
        <w:t xml:space="preserve">Table below shows the data for the </w:t>
      </w:r>
      <w:r w:rsidRPr="00531EA7">
        <w:rPr>
          <w:color w:val="FF0000"/>
        </w:rPr>
        <w:t xml:space="preserve">independent variable </w:t>
      </w:r>
      <w:r w:rsidRPr="00531EA7">
        <w:t xml:space="preserve">and the </w:t>
      </w:r>
      <w:r w:rsidRPr="00531EA7">
        <w:rPr>
          <w:color w:val="FF0000"/>
        </w:rPr>
        <w:t xml:space="preserve">dependent variable </w:t>
      </w:r>
      <w:r w:rsidRPr="00531EA7">
        <w:t>is operating throughout the month and year in 2023.</w:t>
      </w:r>
    </w:p>
    <w:tbl>
      <w:tblPr>
        <w:tblW w:w="5861" w:type="dxa"/>
        <w:jc w:val="center"/>
        <w:tblLook w:val="04A0" w:firstRow="1" w:lastRow="0" w:firstColumn="1" w:lastColumn="0" w:noHBand="0" w:noVBand="1"/>
      </w:tblPr>
      <w:tblGrid>
        <w:gridCol w:w="837"/>
        <w:gridCol w:w="1390"/>
        <w:gridCol w:w="1390"/>
        <w:gridCol w:w="1390"/>
        <w:gridCol w:w="1960"/>
      </w:tblGrid>
      <w:tr w:rsidR="003D03BF" w:rsidRPr="00531EA7" w14:paraId="38799F6B" w14:textId="77777777" w:rsidTr="00326F9E">
        <w:trPr>
          <w:trHeight w:val="900"/>
          <w:jc w:val="center"/>
        </w:trPr>
        <w:tc>
          <w:tcPr>
            <w:tcW w:w="825"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18486304" w14:textId="77777777" w:rsidR="003D03BF" w:rsidRPr="00531EA7" w:rsidRDefault="003D03BF" w:rsidP="00326F9E">
            <w:pPr>
              <w:jc w:val="center"/>
              <w:rPr>
                <w:rFonts w:ascii="Calibri" w:hAnsi="Calibri"/>
                <w:b/>
                <w:bCs/>
                <w:color w:val="000000"/>
                <w:lang w:eastAsia="en-MY"/>
              </w:rPr>
            </w:pPr>
            <w:r w:rsidRPr="00531EA7">
              <w:rPr>
                <w:rFonts w:ascii="Calibri" w:hAnsi="Calibri"/>
                <w:b/>
                <w:bCs/>
                <w:color w:val="000000"/>
                <w:lang w:eastAsia="en-MY"/>
              </w:rPr>
              <w:t>Month 2021</w:t>
            </w:r>
          </w:p>
        </w:tc>
        <w:tc>
          <w:tcPr>
            <w:tcW w:w="975"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2C0B57B6" w14:textId="77777777" w:rsidR="003D03BF" w:rsidRPr="00531EA7" w:rsidRDefault="003D03BF" w:rsidP="00326F9E">
            <w:pPr>
              <w:jc w:val="center"/>
              <w:rPr>
                <w:rFonts w:ascii="Calibri" w:hAnsi="Calibri"/>
                <w:b/>
                <w:bCs/>
                <w:color w:val="000000"/>
                <w:lang w:eastAsia="en-MY"/>
              </w:rPr>
            </w:pPr>
            <w:r w:rsidRPr="00531EA7">
              <w:rPr>
                <w:rFonts w:ascii="Calibri" w:hAnsi="Calibri"/>
                <w:b/>
                <w:bCs/>
                <w:color w:val="000000"/>
                <w:lang w:eastAsia="en-MY"/>
              </w:rPr>
              <w:t>Independent variable</w:t>
            </w:r>
          </w:p>
        </w:tc>
        <w:tc>
          <w:tcPr>
            <w:tcW w:w="975"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4A30B0FE" w14:textId="77777777" w:rsidR="003D03BF" w:rsidRPr="00531EA7" w:rsidRDefault="003D03BF" w:rsidP="00326F9E">
            <w:pPr>
              <w:jc w:val="center"/>
              <w:rPr>
                <w:rFonts w:ascii="Calibri" w:hAnsi="Calibri"/>
                <w:b/>
                <w:bCs/>
                <w:color w:val="000000"/>
                <w:lang w:eastAsia="en-MY"/>
              </w:rPr>
            </w:pPr>
            <w:r w:rsidRPr="00531EA7">
              <w:rPr>
                <w:rFonts w:ascii="Calibri" w:hAnsi="Calibri"/>
                <w:b/>
                <w:bCs/>
                <w:color w:val="000000"/>
                <w:lang w:eastAsia="en-MY"/>
              </w:rPr>
              <w:t>Independent variable</w:t>
            </w:r>
          </w:p>
        </w:tc>
        <w:tc>
          <w:tcPr>
            <w:tcW w:w="1126"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4902CBE0" w14:textId="77777777" w:rsidR="003D03BF" w:rsidRPr="00531EA7" w:rsidRDefault="003D03BF" w:rsidP="00326F9E">
            <w:pPr>
              <w:jc w:val="center"/>
              <w:rPr>
                <w:rFonts w:ascii="Calibri" w:hAnsi="Calibri"/>
                <w:b/>
                <w:bCs/>
                <w:color w:val="000000"/>
                <w:lang w:eastAsia="en-MY"/>
              </w:rPr>
            </w:pPr>
            <w:r w:rsidRPr="00531EA7">
              <w:rPr>
                <w:rFonts w:ascii="Calibri" w:hAnsi="Calibri"/>
                <w:b/>
                <w:bCs/>
                <w:color w:val="000000"/>
                <w:lang w:eastAsia="en-MY"/>
              </w:rPr>
              <w:t>Independent variable</w:t>
            </w:r>
          </w:p>
        </w:tc>
        <w:tc>
          <w:tcPr>
            <w:tcW w:w="196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0B5434C8" w14:textId="77777777" w:rsidR="003D03BF" w:rsidRPr="00531EA7" w:rsidRDefault="003D03BF" w:rsidP="00326F9E">
            <w:pPr>
              <w:jc w:val="center"/>
              <w:rPr>
                <w:rFonts w:ascii="Calibri" w:hAnsi="Calibri"/>
                <w:b/>
                <w:bCs/>
                <w:color w:val="000000"/>
                <w:lang w:eastAsia="en-MY"/>
              </w:rPr>
            </w:pPr>
            <w:r w:rsidRPr="00531EA7">
              <w:rPr>
                <w:rFonts w:ascii="Calibri" w:hAnsi="Calibri"/>
                <w:b/>
                <w:bCs/>
                <w:color w:val="000000"/>
                <w:lang w:eastAsia="en-MY"/>
              </w:rPr>
              <w:t>Energy Consumptions (kWh)</w:t>
            </w:r>
          </w:p>
        </w:tc>
      </w:tr>
      <w:tr w:rsidR="003D03BF" w:rsidRPr="00531EA7" w14:paraId="052BA21F" w14:textId="77777777" w:rsidTr="00C45FD2">
        <w:trPr>
          <w:trHeight w:val="300"/>
          <w:jc w:val="center"/>
        </w:trPr>
        <w:tc>
          <w:tcPr>
            <w:tcW w:w="825" w:type="dxa"/>
            <w:tcBorders>
              <w:top w:val="nil"/>
              <w:left w:val="single" w:sz="4" w:space="0" w:color="auto"/>
              <w:bottom w:val="single" w:sz="4" w:space="0" w:color="auto"/>
              <w:right w:val="single" w:sz="4" w:space="0" w:color="auto"/>
            </w:tcBorders>
            <w:vAlign w:val="bottom"/>
            <w:hideMark/>
          </w:tcPr>
          <w:p w14:paraId="2CE59FA4" w14:textId="77777777" w:rsidR="003D03BF" w:rsidRPr="00531EA7" w:rsidRDefault="003D03BF" w:rsidP="00326F9E">
            <w:pPr>
              <w:jc w:val="center"/>
              <w:rPr>
                <w:rFonts w:ascii="Calibri" w:hAnsi="Calibri"/>
                <w:color w:val="000000"/>
                <w:lang w:eastAsia="en-MY"/>
              </w:rPr>
            </w:pPr>
            <w:r w:rsidRPr="00531EA7">
              <w:rPr>
                <w:rFonts w:ascii="Calibri" w:hAnsi="Calibri"/>
                <w:color w:val="000000"/>
                <w:lang w:eastAsia="en-MY"/>
              </w:rPr>
              <w:t>Jan</w:t>
            </w:r>
          </w:p>
        </w:tc>
        <w:tc>
          <w:tcPr>
            <w:tcW w:w="975" w:type="dxa"/>
            <w:tcBorders>
              <w:top w:val="single" w:sz="4" w:space="0" w:color="auto"/>
              <w:left w:val="single" w:sz="4" w:space="0" w:color="auto"/>
              <w:bottom w:val="single" w:sz="4" w:space="0" w:color="auto"/>
              <w:right w:val="single" w:sz="4" w:space="0" w:color="auto"/>
            </w:tcBorders>
            <w:vAlign w:val="bottom"/>
          </w:tcPr>
          <w:p w14:paraId="002A3345" w14:textId="77777777" w:rsidR="003D03BF" w:rsidRPr="00531EA7" w:rsidRDefault="003D03BF" w:rsidP="00326F9E">
            <w:pPr>
              <w:jc w:val="center"/>
              <w:rPr>
                <w:rFonts w:ascii="Calibri" w:hAnsi="Calibri" w:cs="Calibri"/>
                <w:color w:val="000000"/>
              </w:rPr>
            </w:pPr>
          </w:p>
        </w:tc>
        <w:tc>
          <w:tcPr>
            <w:tcW w:w="975" w:type="dxa"/>
            <w:tcBorders>
              <w:top w:val="single" w:sz="4" w:space="0" w:color="auto"/>
              <w:left w:val="nil"/>
              <w:bottom w:val="single" w:sz="4" w:space="0" w:color="auto"/>
              <w:right w:val="single" w:sz="4" w:space="0" w:color="auto"/>
            </w:tcBorders>
            <w:noWrap/>
            <w:vAlign w:val="bottom"/>
          </w:tcPr>
          <w:p w14:paraId="6DFD85A0" w14:textId="77777777" w:rsidR="003D03BF" w:rsidRPr="00531EA7" w:rsidRDefault="003D03BF" w:rsidP="00326F9E">
            <w:pPr>
              <w:jc w:val="center"/>
              <w:rPr>
                <w:rFonts w:ascii="Calibri" w:hAnsi="Calibri" w:cs="Calibri"/>
                <w:color w:val="000000"/>
              </w:rPr>
            </w:pPr>
          </w:p>
        </w:tc>
        <w:tc>
          <w:tcPr>
            <w:tcW w:w="1126" w:type="dxa"/>
            <w:tcBorders>
              <w:top w:val="single" w:sz="4" w:space="0" w:color="auto"/>
              <w:left w:val="nil"/>
              <w:bottom w:val="single" w:sz="4" w:space="0" w:color="auto"/>
              <w:right w:val="single" w:sz="4" w:space="0" w:color="auto"/>
            </w:tcBorders>
            <w:noWrap/>
            <w:vAlign w:val="bottom"/>
          </w:tcPr>
          <w:p w14:paraId="31FC47BC" w14:textId="77777777" w:rsidR="003D03BF" w:rsidRPr="00531EA7" w:rsidRDefault="003D03BF" w:rsidP="00326F9E">
            <w:pPr>
              <w:jc w:val="center"/>
              <w:rPr>
                <w:rFonts w:ascii="Calibri" w:hAnsi="Calibri" w:cs="Calibri"/>
                <w:color w:val="000000"/>
              </w:rPr>
            </w:pPr>
          </w:p>
        </w:tc>
        <w:tc>
          <w:tcPr>
            <w:tcW w:w="1960" w:type="dxa"/>
            <w:tcBorders>
              <w:top w:val="single" w:sz="4" w:space="0" w:color="auto"/>
              <w:left w:val="nil"/>
              <w:bottom w:val="single" w:sz="4" w:space="0" w:color="auto"/>
              <w:right w:val="single" w:sz="4" w:space="0" w:color="auto"/>
            </w:tcBorders>
            <w:noWrap/>
            <w:vAlign w:val="center"/>
          </w:tcPr>
          <w:p w14:paraId="3658BBDB" w14:textId="77777777" w:rsidR="003D03BF" w:rsidRPr="00531EA7" w:rsidRDefault="003D03BF" w:rsidP="00326F9E">
            <w:pPr>
              <w:jc w:val="center"/>
              <w:rPr>
                <w:rFonts w:ascii="Calibri" w:hAnsi="Calibri" w:cs="Calibri"/>
                <w:color w:val="000000"/>
              </w:rPr>
            </w:pPr>
          </w:p>
        </w:tc>
      </w:tr>
      <w:tr w:rsidR="003D03BF" w:rsidRPr="00531EA7" w14:paraId="1EDF4C1E" w14:textId="77777777" w:rsidTr="00C45FD2">
        <w:trPr>
          <w:trHeight w:val="300"/>
          <w:jc w:val="center"/>
        </w:trPr>
        <w:tc>
          <w:tcPr>
            <w:tcW w:w="825" w:type="dxa"/>
            <w:tcBorders>
              <w:top w:val="nil"/>
              <w:left w:val="single" w:sz="4" w:space="0" w:color="auto"/>
              <w:bottom w:val="single" w:sz="4" w:space="0" w:color="auto"/>
              <w:right w:val="single" w:sz="4" w:space="0" w:color="auto"/>
            </w:tcBorders>
            <w:vAlign w:val="bottom"/>
            <w:hideMark/>
          </w:tcPr>
          <w:p w14:paraId="75F71F67" w14:textId="77777777" w:rsidR="003D03BF" w:rsidRPr="00531EA7" w:rsidRDefault="003D03BF" w:rsidP="00326F9E">
            <w:pPr>
              <w:jc w:val="center"/>
              <w:rPr>
                <w:rFonts w:ascii="Calibri" w:hAnsi="Calibri"/>
                <w:color w:val="000000"/>
                <w:lang w:eastAsia="en-MY"/>
              </w:rPr>
            </w:pPr>
            <w:r w:rsidRPr="00531EA7">
              <w:rPr>
                <w:rFonts w:ascii="Calibri" w:hAnsi="Calibri"/>
                <w:color w:val="000000"/>
                <w:lang w:eastAsia="en-MY"/>
              </w:rPr>
              <w:t>Feb</w:t>
            </w:r>
          </w:p>
        </w:tc>
        <w:tc>
          <w:tcPr>
            <w:tcW w:w="975" w:type="dxa"/>
            <w:tcBorders>
              <w:top w:val="nil"/>
              <w:left w:val="single" w:sz="4" w:space="0" w:color="auto"/>
              <w:bottom w:val="single" w:sz="4" w:space="0" w:color="auto"/>
              <w:right w:val="single" w:sz="4" w:space="0" w:color="auto"/>
            </w:tcBorders>
            <w:vAlign w:val="bottom"/>
          </w:tcPr>
          <w:p w14:paraId="247CAFB3" w14:textId="77777777" w:rsidR="003D03BF" w:rsidRPr="00531EA7" w:rsidRDefault="003D03BF" w:rsidP="00326F9E">
            <w:pPr>
              <w:jc w:val="center"/>
              <w:rPr>
                <w:rFonts w:ascii="Calibri" w:hAnsi="Calibri" w:cs="Calibri"/>
                <w:color w:val="000000"/>
              </w:rPr>
            </w:pPr>
          </w:p>
        </w:tc>
        <w:tc>
          <w:tcPr>
            <w:tcW w:w="975" w:type="dxa"/>
            <w:tcBorders>
              <w:top w:val="nil"/>
              <w:left w:val="nil"/>
              <w:bottom w:val="single" w:sz="4" w:space="0" w:color="auto"/>
              <w:right w:val="single" w:sz="4" w:space="0" w:color="auto"/>
            </w:tcBorders>
            <w:noWrap/>
            <w:vAlign w:val="bottom"/>
          </w:tcPr>
          <w:p w14:paraId="5E6D347A" w14:textId="77777777" w:rsidR="003D03BF" w:rsidRPr="00531EA7" w:rsidRDefault="003D03BF" w:rsidP="00326F9E">
            <w:pPr>
              <w:jc w:val="center"/>
              <w:rPr>
                <w:rFonts w:ascii="Calibri" w:hAnsi="Calibri" w:cs="Calibri"/>
                <w:color w:val="000000"/>
              </w:rPr>
            </w:pPr>
          </w:p>
        </w:tc>
        <w:tc>
          <w:tcPr>
            <w:tcW w:w="1126" w:type="dxa"/>
            <w:tcBorders>
              <w:top w:val="nil"/>
              <w:left w:val="nil"/>
              <w:bottom w:val="single" w:sz="4" w:space="0" w:color="auto"/>
              <w:right w:val="single" w:sz="4" w:space="0" w:color="auto"/>
            </w:tcBorders>
            <w:noWrap/>
            <w:vAlign w:val="bottom"/>
          </w:tcPr>
          <w:p w14:paraId="1E830CFB" w14:textId="77777777" w:rsidR="003D03BF" w:rsidRPr="00531EA7" w:rsidRDefault="003D03BF" w:rsidP="00326F9E">
            <w:pPr>
              <w:jc w:val="center"/>
              <w:rPr>
                <w:rFonts w:ascii="Calibri" w:hAnsi="Calibri" w:cs="Calibri"/>
                <w:color w:val="000000"/>
              </w:rPr>
            </w:pPr>
          </w:p>
        </w:tc>
        <w:tc>
          <w:tcPr>
            <w:tcW w:w="1960" w:type="dxa"/>
            <w:tcBorders>
              <w:top w:val="nil"/>
              <w:left w:val="nil"/>
              <w:bottom w:val="single" w:sz="4" w:space="0" w:color="auto"/>
              <w:right w:val="single" w:sz="4" w:space="0" w:color="auto"/>
            </w:tcBorders>
            <w:noWrap/>
            <w:vAlign w:val="center"/>
          </w:tcPr>
          <w:p w14:paraId="2495B8CD" w14:textId="77777777" w:rsidR="003D03BF" w:rsidRPr="00531EA7" w:rsidRDefault="003D03BF" w:rsidP="00326F9E">
            <w:pPr>
              <w:jc w:val="center"/>
              <w:rPr>
                <w:rFonts w:ascii="Calibri" w:hAnsi="Calibri" w:cs="Calibri"/>
                <w:color w:val="000000"/>
              </w:rPr>
            </w:pPr>
          </w:p>
        </w:tc>
      </w:tr>
      <w:tr w:rsidR="003D03BF" w:rsidRPr="00531EA7" w14:paraId="76838C37" w14:textId="77777777" w:rsidTr="00C45FD2">
        <w:trPr>
          <w:trHeight w:val="300"/>
          <w:jc w:val="center"/>
        </w:trPr>
        <w:tc>
          <w:tcPr>
            <w:tcW w:w="825" w:type="dxa"/>
            <w:tcBorders>
              <w:top w:val="nil"/>
              <w:left w:val="single" w:sz="4" w:space="0" w:color="auto"/>
              <w:bottom w:val="single" w:sz="4" w:space="0" w:color="auto"/>
              <w:right w:val="single" w:sz="4" w:space="0" w:color="auto"/>
            </w:tcBorders>
            <w:vAlign w:val="bottom"/>
            <w:hideMark/>
          </w:tcPr>
          <w:p w14:paraId="7777E4D9" w14:textId="77777777" w:rsidR="003D03BF" w:rsidRPr="00531EA7" w:rsidRDefault="003D03BF" w:rsidP="00326F9E">
            <w:pPr>
              <w:jc w:val="center"/>
              <w:rPr>
                <w:rFonts w:ascii="Calibri" w:hAnsi="Calibri"/>
                <w:color w:val="000000"/>
                <w:lang w:eastAsia="en-MY"/>
              </w:rPr>
            </w:pPr>
            <w:r w:rsidRPr="00531EA7">
              <w:rPr>
                <w:rFonts w:ascii="Calibri" w:hAnsi="Calibri"/>
                <w:color w:val="000000"/>
                <w:lang w:eastAsia="en-MY"/>
              </w:rPr>
              <w:t>Mar</w:t>
            </w:r>
          </w:p>
        </w:tc>
        <w:tc>
          <w:tcPr>
            <w:tcW w:w="975" w:type="dxa"/>
            <w:tcBorders>
              <w:top w:val="nil"/>
              <w:left w:val="single" w:sz="4" w:space="0" w:color="auto"/>
              <w:bottom w:val="single" w:sz="4" w:space="0" w:color="auto"/>
              <w:right w:val="single" w:sz="4" w:space="0" w:color="auto"/>
            </w:tcBorders>
            <w:vAlign w:val="bottom"/>
          </w:tcPr>
          <w:p w14:paraId="4D9363C0" w14:textId="77777777" w:rsidR="003D03BF" w:rsidRPr="00531EA7" w:rsidRDefault="003D03BF" w:rsidP="00326F9E">
            <w:pPr>
              <w:jc w:val="center"/>
              <w:rPr>
                <w:rFonts w:ascii="Calibri" w:hAnsi="Calibri" w:cs="Calibri"/>
                <w:color w:val="000000"/>
              </w:rPr>
            </w:pPr>
          </w:p>
        </w:tc>
        <w:tc>
          <w:tcPr>
            <w:tcW w:w="975" w:type="dxa"/>
            <w:tcBorders>
              <w:top w:val="nil"/>
              <w:left w:val="nil"/>
              <w:bottom w:val="single" w:sz="4" w:space="0" w:color="auto"/>
              <w:right w:val="single" w:sz="4" w:space="0" w:color="auto"/>
            </w:tcBorders>
            <w:noWrap/>
            <w:vAlign w:val="bottom"/>
          </w:tcPr>
          <w:p w14:paraId="2A668D99" w14:textId="77777777" w:rsidR="003D03BF" w:rsidRPr="00531EA7" w:rsidRDefault="003D03BF" w:rsidP="00326F9E">
            <w:pPr>
              <w:jc w:val="center"/>
              <w:rPr>
                <w:rFonts w:ascii="Calibri" w:hAnsi="Calibri" w:cs="Calibri"/>
                <w:color w:val="000000"/>
              </w:rPr>
            </w:pPr>
          </w:p>
        </w:tc>
        <w:tc>
          <w:tcPr>
            <w:tcW w:w="1126" w:type="dxa"/>
            <w:tcBorders>
              <w:top w:val="nil"/>
              <w:left w:val="nil"/>
              <w:bottom w:val="single" w:sz="4" w:space="0" w:color="auto"/>
              <w:right w:val="single" w:sz="4" w:space="0" w:color="auto"/>
            </w:tcBorders>
            <w:noWrap/>
            <w:vAlign w:val="bottom"/>
          </w:tcPr>
          <w:p w14:paraId="3B53000C" w14:textId="77777777" w:rsidR="003D03BF" w:rsidRPr="00531EA7" w:rsidRDefault="003D03BF" w:rsidP="00326F9E">
            <w:pPr>
              <w:jc w:val="center"/>
              <w:rPr>
                <w:rFonts w:ascii="Calibri" w:hAnsi="Calibri" w:cs="Calibri"/>
                <w:color w:val="000000"/>
              </w:rPr>
            </w:pPr>
          </w:p>
        </w:tc>
        <w:tc>
          <w:tcPr>
            <w:tcW w:w="1960" w:type="dxa"/>
            <w:tcBorders>
              <w:top w:val="nil"/>
              <w:left w:val="nil"/>
              <w:bottom w:val="single" w:sz="4" w:space="0" w:color="auto"/>
              <w:right w:val="single" w:sz="4" w:space="0" w:color="auto"/>
            </w:tcBorders>
            <w:noWrap/>
            <w:vAlign w:val="center"/>
          </w:tcPr>
          <w:p w14:paraId="7A35A18D" w14:textId="77777777" w:rsidR="003D03BF" w:rsidRPr="00531EA7" w:rsidRDefault="003D03BF" w:rsidP="00326F9E">
            <w:pPr>
              <w:jc w:val="center"/>
              <w:rPr>
                <w:rFonts w:ascii="Calibri" w:hAnsi="Calibri" w:cs="Calibri"/>
                <w:color w:val="000000"/>
              </w:rPr>
            </w:pPr>
          </w:p>
        </w:tc>
      </w:tr>
      <w:tr w:rsidR="003D03BF" w:rsidRPr="00531EA7" w14:paraId="0BF582BB" w14:textId="77777777" w:rsidTr="00C45FD2">
        <w:trPr>
          <w:trHeight w:val="300"/>
          <w:jc w:val="center"/>
        </w:trPr>
        <w:tc>
          <w:tcPr>
            <w:tcW w:w="825" w:type="dxa"/>
            <w:tcBorders>
              <w:top w:val="nil"/>
              <w:left w:val="single" w:sz="4" w:space="0" w:color="auto"/>
              <w:bottom w:val="single" w:sz="4" w:space="0" w:color="auto"/>
              <w:right w:val="single" w:sz="4" w:space="0" w:color="auto"/>
            </w:tcBorders>
            <w:vAlign w:val="bottom"/>
            <w:hideMark/>
          </w:tcPr>
          <w:p w14:paraId="2FA70CB2" w14:textId="77777777" w:rsidR="003D03BF" w:rsidRPr="00531EA7" w:rsidRDefault="003D03BF" w:rsidP="00326F9E">
            <w:pPr>
              <w:jc w:val="center"/>
              <w:rPr>
                <w:rFonts w:ascii="Calibri" w:hAnsi="Calibri"/>
                <w:color w:val="000000"/>
                <w:lang w:eastAsia="en-MY"/>
              </w:rPr>
            </w:pPr>
            <w:r w:rsidRPr="00531EA7">
              <w:rPr>
                <w:rFonts w:ascii="Calibri" w:hAnsi="Calibri"/>
                <w:color w:val="000000"/>
                <w:lang w:eastAsia="en-MY"/>
              </w:rPr>
              <w:t>Apr</w:t>
            </w:r>
          </w:p>
        </w:tc>
        <w:tc>
          <w:tcPr>
            <w:tcW w:w="975" w:type="dxa"/>
            <w:tcBorders>
              <w:top w:val="nil"/>
              <w:left w:val="single" w:sz="4" w:space="0" w:color="auto"/>
              <w:bottom w:val="single" w:sz="4" w:space="0" w:color="auto"/>
              <w:right w:val="single" w:sz="4" w:space="0" w:color="auto"/>
            </w:tcBorders>
            <w:vAlign w:val="bottom"/>
          </w:tcPr>
          <w:p w14:paraId="369EE61A" w14:textId="77777777" w:rsidR="003D03BF" w:rsidRPr="00531EA7" w:rsidRDefault="003D03BF" w:rsidP="00326F9E">
            <w:pPr>
              <w:jc w:val="center"/>
              <w:rPr>
                <w:rFonts w:ascii="Calibri" w:hAnsi="Calibri" w:cs="Calibri"/>
                <w:color w:val="000000"/>
              </w:rPr>
            </w:pPr>
          </w:p>
        </w:tc>
        <w:tc>
          <w:tcPr>
            <w:tcW w:w="975" w:type="dxa"/>
            <w:tcBorders>
              <w:top w:val="nil"/>
              <w:left w:val="nil"/>
              <w:bottom w:val="single" w:sz="4" w:space="0" w:color="auto"/>
              <w:right w:val="single" w:sz="4" w:space="0" w:color="auto"/>
            </w:tcBorders>
            <w:noWrap/>
            <w:vAlign w:val="bottom"/>
          </w:tcPr>
          <w:p w14:paraId="08EE3A55" w14:textId="77777777" w:rsidR="003D03BF" w:rsidRPr="00531EA7" w:rsidRDefault="003D03BF" w:rsidP="00326F9E">
            <w:pPr>
              <w:jc w:val="center"/>
              <w:rPr>
                <w:rFonts w:ascii="Calibri" w:hAnsi="Calibri" w:cs="Calibri"/>
                <w:color w:val="000000"/>
              </w:rPr>
            </w:pPr>
          </w:p>
        </w:tc>
        <w:tc>
          <w:tcPr>
            <w:tcW w:w="1126" w:type="dxa"/>
            <w:tcBorders>
              <w:top w:val="nil"/>
              <w:left w:val="nil"/>
              <w:bottom w:val="single" w:sz="4" w:space="0" w:color="auto"/>
              <w:right w:val="single" w:sz="4" w:space="0" w:color="auto"/>
            </w:tcBorders>
            <w:noWrap/>
            <w:vAlign w:val="bottom"/>
          </w:tcPr>
          <w:p w14:paraId="36407BE9" w14:textId="77777777" w:rsidR="003D03BF" w:rsidRPr="00531EA7" w:rsidRDefault="003D03BF" w:rsidP="00326F9E">
            <w:pPr>
              <w:jc w:val="center"/>
              <w:rPr>
                <w:rFonts w:ascii="Calibri" w:hAnsi="Calibri" w:cs="Calibri"/>
                <w:color w:val="000000"/>
              </w:rPr>
            </w:pPr>
            <w:r>
              <w:rPr>
                <w:noProof/>
              </w:rPr>
              <mc:AlternateContent>
                <mc:Choice Requires="wps">
                  <w:drawing>
                    <wp:anchor distT="0" distB="0" distL="114300" distR="114300" simplePos="0" relativeHeight="251806720" behindDoc="0" locked="0" layoutInCell="1" allowOverlap="1" wp14:anchorId="44CB4FE6" wp14:editId="46C50FA2">
                      <wp:simplePos x="0" y="0"/>
                      <wp:positionH relativeFrom="margin">
                        <wp:posOffset>-1586230</wp:posOffset>
                      </wp:positionH>
                      <wp:positionV relativeFrom="paragraph">
                        <wp:posOffset>256540</wp:posOffset>
                      </wp:positionV>
                      <wp:extent cx="3265170" cy="1081405"/>
                      <wp:effectExtent l="0" t="647700" r="0" b="652145"/>
                      <wp:wrapNone/>
                      <wp:docPr id="632582320" name="Text Box 632582320"/>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1FB0545B" w14:textId="77777777" w:rsidR="003D03BF" w:rsidRPr="00CB5782" w:rsidRDefault="003D03BF" w:rsidP="003D03BF">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4CB4FE6" id="Text Box 632582320" o:spid="_x0000_s1063" type="#_x0000_t202" style="position:absolute;left:0;text-align:left;margin-left:-124.9pt;margin-top:20.2pt;width:257.1pt;height:85.15pt;rotation:-1769669fd;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" filled="f" stroked="f">
                      <v:textbox>
                        <w:txbxContent>
                          <w:p w14:paraId="1FB0545B" w14:textId="77777777" w:rsidR="003D03BF" w:rsidRPr="00CB5782" w:rsidRDefault="003D03BF" w:rsidP="003D03BF">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p>
        </w:tc>
        <w:tc>
          <w:tcPr>
            <w:tcW w:w="1960" w:type="dxa"/>
            <w:tcBorders>
              <w:top w:val="nil"/>
              <w:left w:val="nil"/>
              <w:bottom w:val="single" w:sz="4" w:space="0" w:color="auto"/>
              <w:right w:val="single" w:sz="4" w:space="0" w:color="auto"/>
            </w:tcBorders>
            <w:noWrap/>
            <w:vAlign w:val="center"/>
          </w:tcPr>
          <w:p w14:paraId="62DE79DA" w14:textId="77777777" w:rsidR="003D03BF" w:rsidRPr="00531EA7" w:rsidRDefault="003D03BF" w:rsidP="00326F9E">
            <w:pPr>
              <w:jc w:val="center"/>
              <w:rPr>
                <w:rFonts w:ascii="Calibri" w:hAnsi="Calibri" w:cs="Calibri"/>
                <w:color w:val="000000"/>
              </w:rPr>
            </w:pPr>
          </w:p>
        </w:tc>
      </w:tr>
      <w:tr w:rsidR="003D03BF" w:rsidRPr="00531EA7" w14:paraId="2207550B" w14:textId="77777777" w:rsidTr="00C45FD2">
        <w:trPr>
          <w:trHeight w:val="300"/>
          <w:jc w:val="center"/>
        </w:trPr>
        <w:tc>
          <w:tcPr>
            <w:tcW w:w="825" w:type="dxa"/>
            <w:tcBorders>
              <w:top w:val="nil"/>
              <w:left w:val="single" w:sz="4" w:space="0" w:color="auto"/>
              <w:bottom w:val="single" w:sz="4" w:space="0" w:color="auto"/>
              <w:right w:val="single" w:sz="4" w:space="0" w:color="auto"/>
            </w:tcBorders>
            <w:vAlign w:val="bottom"/>
            <w:hideMark/>
          </w:tcPr>
          <w:p w14:paraId="64A4EDF0" w14:textId="77777777" w:rsidR="003D03BF" w:rsidRPr="00531EA7" w:rsidRDefault="003D03BF" w:rsidP="00326F9E">
            <w:pPr>
              <w:jc w:val="center"/>
              <w:rPr>
                <w:rFonts w:ascii="Calibri" w:hAnsi="Calibri"/>
                <w:color w:val="000000"/>
                <w:lang w:eastAsia="en-MY"/>
              </w:rPr>
            </w:pPr>
            <w:r w:rsidRPr="00531EA7">
              <w:rPr>
                <w:rFonts w:ascii="Calibri" w:hAnsi="Calibri"/>
                <w:color w:val="000000"/>
                <w:lang w:eastAsia="en-MY"/>
              </w:rPr>
              <w:t>May</w:t>
            </w:r>
          </w:p>
        </w:tc>
        <w:tc>
          <w:tcPr>
            <w:tcW w:w="975" w:type="dxa"/>
            <w:tcBorders>
              <w:top w:val="nil"/>
              <w:left w:val="single" w:sz="4" w:space="0" w:color="auto"/>
              <w:bottom w:val="single" w:sz="4" w:space="0" w:color="auto"/>
              <w:right w:val="single" w:sz="4" w:space="0" w:color="auto"/>
            </w:tcBorders>
            <w:vAlign w:val="bottom"/>
          </w:tcPr>
          <w:p w14:paraId="2648FE42" w14:textId="77777777" w:rsidR="003D03BF" w:rsidRPr="00531EA7" w:rsidRDefault="003D03BF" w:rsidP="00326F9E">
            <w:pPr>
              <w:jc w:val="center"/>
              <w:rPr>
                <w:rFonts w:ascii="Calibri" w:hAnsi="Calibri" w:cs="Calibri"/>
                <w:color w:val="000000"/>
              </w:rPr>
            </w:pPr>
          </w:p>
        </w:tc>
        <w:tc>
          <w:tcPr>
            <w:tcW w:w="975" w:type="dxa"/>
            <w:tcBorders>
              <w:top w:val="nil"/>
              <w:left w:val="nil"/>
              <w:bottom w:val="single" w:sz="4" w:space="0" w:color="auto"/>
              <w:right w:val="single" w:sz="4" w:space="0" w:color="auto"/>
            </w:tcBorders>
            <w:noWrap/>
            <w:vAlign w:val="bottom"/>
          </w:tcPr>
          <w:p w14:paraId="594EFD4C" w14:textId="77777777" w:rsidR="003D03BF" w:rsidRPr="00531EA7" w:rsidRDefault="003D03BF" w:rsidP="00326F9E">
            <w:pPr>
              <w:jc w:val="center"/>
              <w:rPr>
                <w:rFonts w:ascii="Calibri" w:hAnsi="Calibri" w:cs="Calibri"/>
                <w:color w:val="000000"/>
              </w:rPr>
            </w:pPr>
          </w:p>
        </w:tc>
        <w:tc>
          <w:tcPr>
            <w:tcW w:w="1126" w:type="dxa"/>
            <w:tcBorders>
              <w:top w:val="nil"/>
              <w:left w:val="nil"/>
              <w:bottom w:val="single" w:sz="4" w:space="0" w:color="auto"/>
              <w:right w:val="single" w:sz="4" w:space="0" w:color="auto"/>
            </w:tcBorders>
            <w:noWrap/>
            <w:vAlign w:val="bottom"/>
          </w:tcPr>
          <w:p w14:paraId="465825D9" w14:textId="77777777" w:rsidR="003D03BF" w:rsidRPr="00531EA7" w:rsidRDefault="003D03BF" w:rsidP="00326F9E">
            <w:pPr>
              <w:jc w:val="center"/>
              <w:rPr>
                <w:rFonts w:ascii="Calibri" w:hAnsi="Calibri" w:cs="Calibri"/>
                <w:color w:val="000000"/>
              </w:rPr>
            </w:pPr>
          </w:p>
        </w:tc>
        <w:tc>
          <w:tcPr>
            <w:tcW w:w="1960" w:type="dxa"/>
            <w:tcBorders>
              <w:top w:val="nil"/>
              <w:left w:val="nil"/>
              <w:bottom w:val="single" w:sz="4" w:space="0" w:color="auto"/>
              <w:right w:val="single" w:sz="4" w:space="0" w:color="auto"/>
            </w:tcBorders>
            <w:noWrap/>
            <w:vAlign w:val="center"/>
          </w:tcPr>
          <w:p w14:paraId="3EB0DC7C" w14:textId="77777777" w:rsidR="003D03BF" w:rsidRPr="00531EA7" w:rsidRDefault="003D03BF" w:rsidP="00326F9E">
            <w:pPr>
              <w:jc w:val="center"/>
              <w:rPr>
                <w:rFonts w:ascii="Calibri" w:hAnsi="Calibri" w:cs="Calibri"/>
                <w:color w:val="000000"/>
              </w:rPr>
            </w:pPr>
          </w:p>
        </w:tc>
      </w:tr>
      <w:tr w:rsidR="003D03BF" w:rsidRPr="00531EA7" w14:paraId="13FFCC5E" w14:textId="77777777" w:rsidTr="00C45FD2">
        <w:trPr>
          <w:trHeight w:val="300"/>
          <w:jc w:val="center"/>
        </w:trPr>
        <w:tc>
          <w:tcPr>
            <w:tcW w:w="825" w:type="dxa"/>
            <w:tcBorders>
              <w:top w:val="nil"/>
              <w:left w:val="single" w:sz="4" w:space="0" w:color="auto"/>
              <w:bottom w:val="single" w:sz="4" w:space="0" w:color="auto"/>
              <w:right w:val="single" w:sz="4" w:space="0" w:color="auto"/>
            </w:tcBorders>
            <w:vAlign w:val="bottom"/>
            <w:hideMark/>
          </w:tcPr>
          <w:p w14:paraId="0E56523A" w14:textId="77777777" w:rsidR="003D03BF" w:rsidRPr="00531EA7" w:rsidRDefault="003D03BF" w:rsidP="00326F9E">
            <w:pPr>
              <w:jc w:val="center"/>
              <w:rPr>
                <w:rFonts w:ascii="Calibri" w:hAnsi="Calibri"/>
                <w:color w:val="000000"/>
                <w:lang w:eastAsia="en-MY"/>
              </w:rPr>
            </w:pPr>
            <w:r w:rsidRPr="00531EA7">
              <w:rPr>
                <w:rFonts w:ascii="Calibri" w:hAnsi="Calibri"/>
                <w:color w:val="000000"/>
                <w:lang w:eastAsia="en-MY"/>
              </w:rPr>
              <w:t>Jun</w:t>
            </w:r>
          </w:p>
        </w:tc>
        <w:tc>
          <w:tcPr>
            <w:tcW w:w="975" w:type="dxa"/>
            <w:tcBorders>
              <w:top w:val="nil"/>
              <w:left w:val="single" w:sz="4" w:space="0" w:color="auto"/>
              <w:bottom w:val="single" w:sz="4" w:space="0" w:color="auto"/>
              <w:right w:val="single" w:sz="4" w:space="0" w:color="auto"/>
            </w:tcBorders>
            <w:vAlign w:val="bottom"/>
          </w:tcPr>
          <w:p w14:paraId="209D3CA3" w14:textId="77777777" w:rsidR="003D03BF" w:rsidRPr="00531EA7" w:rsidRDefault="003D03BF" w:rsidP="00326F9E">
            <w:pPr>
              <w:jc w:val="center"/>
              <w:rPr>
                <w:rFonts w:ascii="Calibri" w:hAnsi="Calibri" w:cs="Calibri"/>
                <w:color w:val="000000"/>
              </w:rPr>
            </w:pPr>
          </w:p>
        </w:tc>
        <w:tc>
          <w:tcPr>
            <w:tcW w:w="975" w:type="dxa"/>
            <w:tcBorders>
              <w:top w:val="nil"/>
              <w:left w:val="nil"/>
              <w:bottom w:val="single" w:sz="4" w:space="0" w:color="auto"/>
              <w:right w:val="single" w:sz="4" w:space="0" w:color="auto"/>
            </w:tcBorders>
            <w:noWrap/>
            <w:vAlign w:val="bottom"/>
          </w:tcPr>
          <w:p w14:paraId="4B2BEA38" w14:textId="77777777" w:rsidR="003D03BF" w:rsidRPr="00531EA7" w:rsidRDefault="003D03BF" w:rsidP="00326F9E">
            <w:pPr>
              <w:jc w:val="center"/>
              <w:rPr>
                <w:rFonts w:ascii="Calibri" w:hAnsi="Calibri" w:cs="Calibri"/>
                <w:color w:val="000000"/>
              </w:rPr>
            </w:pPr>
          </w:p>
        </w:tc>
        <w:tc>
          <w:tcPr>
            <w:tcW w:w="1126" w:type="dxa"/>
            <w:tcBorders>
              <w:top w:val="nil"/>
              <w:left w:val="nil"/>
              <w:bottom w:val="single" w:sz="4" w:space="0" w:color="auto"/>
              <w:right w:val="single" w:sz="4" w:space="0" w:color="auto"/>
            </w:tcBorders>
            <w:noWrap/>
            <w:vAlign w:val="bottom"/>
          </w:tcPr>
          <w:p w14:paraId="6EC5383D" w14:textId="77777777" w:rsidR="003D03BF" w:rsidRPr="00531EA7" w:rsidRDefault="003D03BF" w:rsidP="00326F9E">
            <w:pPr>
              <w:jc w:val="center"/>
              <w:rPr>
                <w:rFonts w:ascii="Calibri" w:hAnsi="Calibri" w:cs="Calibri"/>
                <w:color w:val="000000"/>
              </w:rPr>
            </w:pPr>
          </w:p>
        </w:tc>
        <w:tc>
          <w:tcPr>
            <w:tcW w:w="1960" w:type="dxa"/>
            <w:tcBorders>
              <w:top w:val="nil"/>
              <w:left w:val="nil"/>
              <w:bottom w:val="single" w:sz="4" w:space="0" w:color="auto"/>
              <w:right w:val="single" w:sz="4" w:space="0" w:color="auto"/>
            </w:tcBorders>
            <w:noWrap/>
            <w:vAlign w:val="center"/>
          </w:tcPr>
          <w:p w14:paraId="1F0B6A75" w14:textId="77777777" w:rsidR="003D03BF" w:rsidRPr="00531EA7" w:rsidRDefault="003D03BF" w:rsidP="00326F9E">
            <w:pPr>
              <w:jc w:val="center"/>
              <w:rPr>
                <w:rFonts w:ascii="Calibri" w:hAnsi="Calibri" w:cs="Calibri"/>
                <w:color w:val="000000"/>
              </w:rPr>
            </w:pPr>
          </w:p>
        </w:tc>
      </w:tr>
      <w:tr w:rsidR="003D03BF" w:rsidRPr="00531EA7" w14:paraId="711FA369" w14:textId="77777777" w:rsidTr="00C45FD2">
        <w:trPr>
          <w:trHeight w:val="300"/>
          <w:jc w:val="center"/>
        </w:trPr>
        <w:tc>
          <w:tcPr>
            <w:tcW w:w="825" w:type="dxa"/>
            <w:tcBorders>
              <w:top w:val="nil"/>
              <w:left w:val="single" w:sz="4" w:space="0" w:color="auto"/>
              <w:bottom w:val="single" w:sz="4" w:space="0" w:color="auto"/>
              <w:right w:val="single" w:sz="4" w:space="0" w:color="auto"/>
            </w:tcBorders>
            <w:vAlign w:val="bottom"/>
            <w:hideMark/>
          </w:tcPr>
          <w:p w14:paraId="574FFF06" w14:textId="77777777" w:rsidR="003D03BF" w:rsidRPr="00531EA7" w:rsidRDefault="003D03BF" w:rsidP="00326F9E">
            <w:pPr>
              <w:jc w:val="center"/>
              <w:rPr>
                <w:rFonts w:ascii="Calibri" w:hAnsi="Calibri"/>
                <w:color w:val="000000"/>
                <w:lang w:eastAsia="en-MY"/>
              </w:rPr>
            </w:pPr>
            <w:r w:rsidRPr="00531EA7">
              <w:rPr>
                <w:rFonts w:ascii="Calibri" w:hAnsi="Calibri"/>
                <w:color w:val="000000"/>
                <w:lang w:eastAsia="en-MY"/>
              </w:rPr>
              <w:t>Jul</w:t>
            </w:r>
          </w:p>
        </w:tc>
        <w:tc>
          <w:tcPr>
            <w:tcW w:w="975" w:type="dxa"/>
            <w:tcBorders>
              <w:top w:val="nil"/>
              <w:left w:val="single" w:sz="4" w:space="0" w:color="auto"/>
              <w:bottom w:val="single" w:sz="4" w:space="0" w:color="auto"/>
              <w:right w:val="single" w:sz="4" w:space="0" w:color="auto"/>
            </w:tcBorders>
            <w:vAlign w:val="bottom"/>
          </w:tcPr>
          <w:p w14:paraId="32F770F5" w14:textId="77777777" w:rsidR="003D03BF" w:rsidRPr="00531EA7" w:rsidRDefault="003D03BF" w:rsidP="00326F9E">
            <w:pPr>
              <w:jc w:val="center"/>
              <w:rPr>
                <w:rFonts w:ascii="Calibri" w:hAnsi="Calibri" w:cs="Calibri"/>
                <w:color w:val="000000"/>
              </w:rPr>
            </w:pPr>
          </w:p>
        </w:tc>
        <w:tc>
          <w:tcPr>
            <w:tcW w:w="975" w:type="dxa"/>
            <w:tcBorders>
              <w:top w:val="nil"/>
              <w:left w:val="nil"/>
              <w:bottom w:val="single" w:sz="4" w:space="0" w:color="auto"/>
              <w:right w:val="single" w:sz="4" w:space="0" w:color="auto"/>
            </w:tcBorders>
            <w:noWrap/>
            <w:vAlign w:val="bottom"/>
          </w:tcPr>
          <w:p w14:paraId="59B5306F" w14:textId="77777777" w:rsidR="003D03BF" w:rsidRPr="00531EA7" w:rsidRDefault="003D03BF" w:rsidP="00326F9E">
            <w:pPr>
              <w:jc w:val="center"/>
              <w:rPr>
                <w:rFonts w:ascii="Calibri" w:hAnsi="Calibri" w:cs="Calibri"/>
                <w:color w:val="000000"/>
              </w:rPr>
            </w:pPr>
          </w:p>
        </w:tc>
        <w:tc>
          <w:tcPr>
            <w:tcW w:w="1126" w:type="dxa"/>
            <w:tcBorders>
              <w:top w:val="nil"/>
              <w:left w:val="nil"/>
              <w:bottom w:val="single" w:sz="4" w:space="0" w:color="auto"/>
              <w:right w:val="single" w:sz="4" w:space="0" w:color="auto"/>
            </w:tcBorders>
            <w:noWrap/>
            <w:vAlign w:val="bottom"/>
          </w:tcPr>
          <w:p w14:paraId="170FEC77" w14:textId="77777777" w:rsidR="003D03BF" w:rsidRPr="00531EA7" w:rsidRDefault="003D03BF" w:rsidP="00326F9E">
            <w:pPr>
              <w:jc w:val="center"/>
              <w:rPr>
                <w:rFonts w:ascii="Calibri" w:hAnsi="Calibri" w:cs="Calibri"/>
                <w:color w:val="000000"/>
              </w:rPr>
            </w:pPr>
          </w:p>
        </w:tc>
        <w:tc>
          <w:tcPr>
            <w:tcW w:w="1960" w:type="dxa"/>
            <w:tcBorders>
              <w:top w:val="nil"/>
              <w:left w:val="nil"/>
              <w:bottom w:val="single" w:sz="4" w:space="0" w:color="auto"/>
              <w:right w:val="single" w:sz="4" w:space="0" w:color="auto"/>
            </w:tcBorders>
            <w:noWrap/>
            <w:vAlign w:val="center"/>
          </w:tcPr>
          <w:p w14:paraId="58EF5869" w14:textId="77777777" w:rsidR="003D03BF" w:rsidRPr="00531EA7" w:rsidRDefault="003D03BF" w:rsidP="00326F9E">
            <w:pPr>
              <w:jc w:val="center"/>
              <w:rPr>
                <w:rFonts w:ascii="Calibri" w:hAnsi="Calibri" w:cs="Calibri"/>
                <w:color w:val="000000"/>
              </w:rPr>
            </w:pPr>
          </w:p>
        </w:tc>
      </w:tr>
      <w:tr w:rsidR="003D03BF" w:rsidRPr="00531EA7" w14:paraId="72171E51" w14:textId="77777777" w:rsidTr="00C45FD2">
        <w:trPr>
          <w:trHeight w:val="300"/>
          <w:jc w:val="center"/>
        </w:trPr>
        <w:tc>
          <w:tcPr>
            <w:tcW w:w="825" w:type="dxa"/>
            <w:tcBorders>
              <w:top w:val="nil"/>
              <w:left w:val="single" w:sz="4" w:space="0" w:color="auto"/>
              <w:bottom w:val="single" w:sz="4" w:space="0" w:color="auto"/>
              <w:right w:val="single" w:sz="4" w:space="0" w:color="auto"/>
            </w:tcBorders>
            <w:vAlign w:val="bottom"/>
            <w:hideMark/>
          </w:tcPr>
          <w:p w14:paraId="65CCE93B" w14:textId="77777777" w:rsidR="003D03BF" w:rsidRPr="00531EA7" w:rsidRDefault="003D03BF" w:rsidP="00326F9E">
            <w:pPr>
              <w:jc w:val="center"/>
              <w:rPr>
                <w:rFonts w:ascii="Calibri" w:hAnsi="Calibri"/>
                <w:color w:val="000000"/>
                <w:lang w:eastAsia="en-MY"/>
              </w:rPr>
            </w:pPr>
            <w:r w:rsidRPr="00531EA7">
              <w:rPr>
                <w:rFonts w:ascii="Calibri" w:hAnsi="Calibri"/>
                <w:color w:val="000000"/>
                <w:lang w:eastAsia="en-MY"/>
              </w:rPr>
              <w:t>Aug</w:t>
            </w:r>
          </w:p>
        </w:tc>
        <w:tc>
          <w:tcPr>
            <w:tcW w:w="975" w:type="dxa"/>
            <w:tcBorders>
              <w:top w:val="nil"/>
              <w:left w:val="single" w:sz="4" w:space="0" w:color="auto"/>
              <w:bottom w:val="single" w:sz="4" w:space="0" w:color="auto"/>
              <w:right w:val="single" w:sz="4" w:space="0" w:color="auto"/>
            </w:tcBorders>
            <w:vAlign w:val="bottom"/>
          </w:tcPr>
          <w:p w14:paraId="011C6078" w14:textId="77777777" w:rsidR="003D03BF" w:rsidRPr="00531EA7" w:rsidRDefault="003D03BF" w:rsidP="00326F9E">
            <w:pPr>
              <w:jc w:val="center"/>
              <w:rPr>
                <w:rFonts w:ascii="Calibri" w:hAnsi="Calibri" w:cs="Calibri"/>
                <w:color w:val="000000"/>
              </w:rPr>
            </w:pPr>
          </w:p>
        </w:tc>
        <w:tc>
          <w:tcPr>
            <w:tcW w:w="975" w:type="dxa"/>
            <w:tcBorders>
              <w:top w:val="nil"/>
              <w:left w:val="nil"/>
              <w:bottom w:val="single" w:sz="4" w:space="0" w:color="auto"/>
              <w:right w:val="single" w:sz="4" w:space="0" w:color="auto"/>
            </w:tcBorders>
            <w:noWrap/>
            <w:vAlign w:val="bottom"/>
          </w:tcPr>
          <w:p w14:paraId="38AD7B84" w14:textId="77777777" w:rsidR="003D03BF" w:rsidRPr="00531EA7" w:rsidRDefault="003D03BF" w:rsidP="00326F9E">
            <w:pPr>
              <w:jc w:val="center"/>
              <w:rPr>
                <w:rFonts w:ascii="Calibri" w:hAnsi="Calibri" w:cs="Calibri"/>
                <w:color w:val="000000"/>
              </w:rPr>
            </w:pPr>
          </w:p>
        </w:tc>
        <w:tc>
          <w:tcPr>
            <w:tcW w:w="1126" w:type="dxa"/>
            <w:tcBorders>
              <w:top w:val="nil"/>
              <w:left w:val="nil"/>
              <w:bottom w:val="single" w:sz="4" w:space="0" w:color="auto"/>
              <w:right w:val="single" w:sz="4" w:space="0" w:color="auto"/>
            </w:tcBorders>
            <w:noWrap/>
            <w:vAlign w:val="bottom"/>
          </w:tcPr>
          <w:p w14:paraId="726838F7" w14:textId="77777777" w:rsidR="003D03BF" w:rsidRPr="00531EA7" w:rsidRDefault="003D03BF" w:rsidP="00326F9E">
            <w:pPr>
              <w:jc w:val="center"/>
              <w:rPr>
                <w:rFonts w:ascii="Calibri" w:hAnsi="Calibri" w:cs="Calibri"/>
                <w:color w:val="000000"/>
              </w:rPr>
            </w:pPr>
          </w:p>
        </w:tc>
        <w:tc>
          <w:tcPr>
            <w:tcW w:w="1960" w:type="dxa"/>
            <w:tcBorders>
              <w:top w:val="nil"/>
              <w:left w:val="nil"/>
              <w:bottom w:val="single" w:sz="4" w:space="0" w:color="auto"/>
              <w:right w:val="single" w:sz="4" w:space="0" w:color="auto"/>
            </w:tcBorders>
            <w:noWrap/>
            <w:vAlign w:val="center"/>
          </w:tcPr>
          <w:p w14:paraId="235E4202" w14:textId="77777777" w:rsidR="003D03BF" w:rsidRPr="00531EA7" w:rsidRDefault="003D03BF" w:rsidP="00326F9E">
            <w:pPr>
              <w:jc w:val="center"/>
              <w:rPr>
                <w:rFonts w:ascii="Calibri" w:hAnsi="Calibri" w:cs="Calibri"/>
                <w:color w:val="000000"/>
              </w:rPr>
            </w:pPr>
          </w:p>
        </w:tc>
      </w:tr>
      <w:tr w:rsidR="003D03BF" w:rsidRPr="00531EA7" w14:paraId="28BDD1FA" w14:textId="77777777" w:rsidTr="00C45FD2">
        <w:trPr>
          <w:trHeight w:val="300"/>
          <w:jc w:val="center"/>
        </w:trPr>
        <w:tc>
          <w:tcPr>
            <w:tcW w:w="825" w:type="dxa"/>
            <w:tcBorders>
              <w:top w:val="nil"/>
              <w:left w:val="single" w:sz="4" w:space="0" w:color="auto"/>
              <w:bottom w:val="single" w:sz="4" w:space="0" w:color="auto"/>
              <w:right w:val="single" w:sz="4" w:space="0" w:color="auto"/>
            </w:tcBorders>
            <w:vAlign w:val="bottom"/>
            <w:hideMark/>
          </w:tcPr>
          <w:p w14:paraId="7BF2F039" w14:textId="77777777" w:rsidR="003D03BF" w:rsidRPr="00531EA7" w:rsidRDefault="003D03BF" w:rsidP="00326F9E">
            <w:pPr>
              <w:jc w:val="center"/>
              <w:rPr>
                <w:rFonts w:ascii="Calibri" w:hAnsi="Calibri"/>
                <w:color w:val="000000"/>
                <w:lang w:eastAsia="en-MY"/>
              </w:rPr>
            </w:pPr>
            <w:r w:rsidRPr="00531EA7">
              <w:rPr>
                <w:rFonts w:ascii="Calibri" w:hAnsi="Calibri"/>
                <w:color w:val="000000"/>
                <w:lang w:eastAsia="en-MY"/>
              </w:rPr>
              <w:t>Sep</w:t>
            </w:r>
          </w:p>
        </w:tc>
        <w:tc>
          <w:tcPr>
            <w:tcW w:w="975" w:type="dxa"/>
            <w:tcBorders>
              <w:top w:val="nil"/>
              <w:left w:val="single" w:sz="4" w:space="0" w:color="auto"/>
              <w:bottom w:val="single" w:sz="4" w:space="0" w:color="auto"/>
              <w:right w:val="single" w:sz="4" w:space="0" w:color="auto"/>
            </w:tcBorders>
            <w:vAlign w:val="bottom"/>
          </w:tcPr>
          <w:p w14:paraId="31F6C301" w14:textId="77777777" w:rsidR="003D03BF" w:rsidRPr="00531EA7" w:rsidRDefault="003D03BF" w:rsidP="00326F9E">
            <w:pPr>
              <w:jc w:val="center"/>
              <w:rPr>
                <w:rFonts w:ascii="Calibri" w:hAnsi="Calibri" w:cs="Calibri"/>
                <w:color w:val="000000"/>
              </w:rPr>
            </w:pPr>
          </w:p>
        </w:tc>
        <w:tc>
          <w:tcPr>
            <w:tcW w:w="975" w:type="dxa"/>
            <w:tcBorders>
              <w:top w:val="nil"/>
              <w:left w:val="nil"/>
              <w:bottom w:val="single" w:sz="4" w:space="0" w:color="auto"/>
              <w:right w:val="single" w:sz="4" w:space="0" w:color="auto"/>
            </w:tcBorders>
            <w:noWrap/>
            <w:vAlign w:val="bottom"/>
          </w:tcPr>
          <w:p w14:paraId="62A3C06C" w14:textId="77777777" w:rsidR="003D03BF" w:rsidRPr="00531EA7" w:rsidRDefault="003D03BF" w:rsidP="00326F9E">
            <w:pPr>
              <w:jc w:val="center"/>
              <w:rPr>
                <w:rFonts w:ascii="Calibri" w:hAnsi="Calibri" w:cs="Calibri"/>
                <w:color w:val="000000"/>
              </w:rPr>
            </w:pPr>
          </w:p>
        </w:tc>
        <w:tc>
          <w:tcPr>
            <w:tcW w:w="1126" w:type="dxa"/>
            <w:tcBorders>
              <w:top w:val="nil"/>
              <w:left w:val="nil"/>
              <w:bottom w:val="single" w:sz="4" w:space="0" w:color="auto"/>
              <w:right w:val="single" w:sz="4" w:space="0" w:color="auto"/>
            </w:tcBorders>
            <w:noWrap/>
            <w:vAlign w:val="bottom"/>
          </w:tcPr>
          <w:p w14:paraId="3F19DEE1" w14:textId="77777777" w:rsidR="003D03BF" w:rsidRPr="00531EA7" w:rsidRDefault="003D03BF" w:rsidP="00326F9E">
            <w:pPr>
              <w:jc w:val="center"/>
              <w:rPr>
                <w:rFonts w:ascii="Calibri" w:hAnsi="Calibri" w:cs="Calibri"/>
                <w:color w:val="000000"/>
              </w:rPr>
            </w:pPr>
          </w:p>
        </w:tc>
        <w:tc>
          <w:tcPr>
            <w:tcW w:w="1960" w:type="dxa"/>
            <w:tcBorders>
              <w:top w:val="nil"/>
              <w:left w:val="nil"/>
              <w:bottom w:val="single" w:sz="4" w:space="0" w:color="auto"/>
              <w:right w:val="single" w:sz="4" w:space="0" w:color="auto"/>
            </w:tcBorders>
            <w:noWrap/>
            <w:vAlign w:val="center"/>
          </w:tcPr>
          <w:p w14:paraId="5E8829F0" w14:textId="77777777" w:rsidR="003D03BF" w:rsidRPr="00531EA7" w:rsidRDefault="003D03BF" w:rsidP="00326F9E">
            <w:pPr>
              <w:jc w:val="center"/>
              <w:rPr>
                <w:rFonts w:ascii="Calibri" w:hAnsi="Calibri" w:cs="Calibri"/>
                <w:color w:val="000000"/>
              </w:rPr>
            </w:pPr>
          </w:p>
        </w:tc>
      </w:tr>
      <w:tr w:rsidR="003D03BF" w:rsidRPr="00531EA7" w14:paraId="46D79DB9" w14:textId="77777777" w:rsidTr="00C45FD2">
        <w:trPr>
          <w:trHeight w:val="300"/>
          <w:jc w:val="center"/>
        </w:trPr>
        <w:tc>
          <w:tcPr>
            <w:tcW w:w="825" w:type="dxa"/>
            <w:tcBorders>
              <w:top w:val="nil"/>
              <w:left w:val="single" w:sz="4" w:space="0" w:color="auto"/>
              <w:bottom w:val="single" w:sz="4" w:space="0" w:color="auto"/>
              <w:right w:val="single" w:sz="4" w:space="0" w:color="auto"/>
            </w:tcBorders>
            <w:vAlign w:val="bottom"/>
            <w:hideMark/>
          </w:tcPr>
          <w:p w14:paraId="152D2BFB" w14:textId="77777777" w:rsidR="003D03BF" w:rsidRPr="00531EA7" w:rsidRDefault="003D03BF" w:rsidP="00326F9E">
            <w:pPr>
              <w:jc w:val="center"/>
              <w:rPr>
                <w:rFonts w:ascii="Calibri" w:hAnsi="Calibri"/>
                <w:color w:val="000000"/>
                <w:lang w:eastAsia="en-MY"/>
              </w:rPr>
            </w:pPr>
            <w:r w:rsidRPr="00531EA7">
              <w:rPr>
                <w:rFonts w:ascii="Calibri" w:hAnsi="Calibri"/>
                <w:color w:val="000000"/>
                <w:lang w:eastAsia="en-MY"/>
              </w:rPr>
              <w:t>Oct</w:t>
            </w:r>
          </w:p>
        </w:tc>
        <w:tc>
          <w:tcPr>
            <w:tcW w:w="975" w:type="dxa"/>
            <w:tcBorders>
              <w:top w:val="nil"/>
              <w:left w:val="single" w:sz="4" w:space="0" w:color="auto"/>
              <w:bottom w:val="single" w:sz="4" w:space="0" w:color="auto"/>
              <w:right w:val="single" w:sz="4" w:space="0" w:color="auto"/>
            </w:tcBorders>
            <w:vAlign w:val="bottom"/>
          </w:tcPr>
          <w:p w14:paraId="00FCEC97" w14:textId="77777777" w:rsidR="003D03BF" w:rsidRPr="00531EA7" w:rsidRDefault="003D03BF" w:rsidP="00326F9E">
            <w:pPr>
              <w:jc w:val="center"/>
              <w:rPr>
                <w:rFonts w:ascii="Calibri" w:hAnsi="Calibri" w:cs="Calibri"/>
                <w:color w:val="000000"/>
              </w:rPr>
            </w:pPr>
          </w:p>
        </w:tc>
        <w:tc>
          <w:tcPr>
            <w:tcW w:w="975" w:type="dxa"/>
            <w:tcBorders>
              <w:top w:val="nil"/>
              <w:left w:val="nil"/>
              <w:bottom w:val="single" w:sz="4" w:space="0" w:color="auto"/>
              <w:right w:val="single" w:sz="4" w:space="0" w:color="auto"/>
            </w:tcBorders>
            <w:noWrap/>
            <w:vAlign w:val="bottom"/>
          </w:tcPr>
          <w:p w14:paraId="020D1D5F" w14:textId="77777777" w:rsidR="003D03BF" w:rsidRPr="00531EA7" w:rsidRDefault="003D03BF" w:rsidP="00326F9E">
            <w:pPr>
              <w:jc w:val="center"/>
              <w:rPr>
                <w:rFonts w:ascii="Calibri" w:hAnsi="Calibri" w:cs="Calibri"/>
                <w:color w:val="000000"/>
              </w:rPr>
            </w:pPr>
          </w:p>
        </w:tc>
        <w:tc>
          <w:tcPr>
            <w:tcW w:w="1126" w:type="dxa"/>
            <w:tcBorders>
              <w:top w:val="nil"/>
              <w:left w:val="nil"/>
              <w:bottom w:val="single" w:sz="4" w:space="0" w:color="auto"/>
              <w:right w:val="single" w:sz="4" w:space="0" w:color="auto"/>
            </w:tcBorders>
            <w:noWrap/>
            <w:vAlign w:val="bottom"/>
          </w:tcPr>
          <w:p w14:paraId="4C2C880C" w14:textId="77777777" w:rsidR="003D03BF" w:rsidRPr="00531EA7" w:rsidRDefault="003D03BF" w:rsidP="00326F9E">
            <w:pPr>
              <w:jc w:val="center"/>
              <w:rPr>
                <w:rFonts w:ascii="Calibri" w:hAnsi="Calibri" w:cs="Calibri"/>
                <w:color w:val="000000"/>
              </w:rPr>
            </w:pPr>
          </w:p>
        </w:tc>
        <w:tc>
          <w:tcPr>
            <w:tcW w:w="1960" w:type="dxa"/>
            <w:tcBorders>
              <w:top w:val="nil"/>
              <w:left w:val="nil"/>
              <w:bottom w:val="single" w:sz="4" w:space="0" w:color="auto"/>
              <w:right w:val="single" w:sz="4" w:space="0" w:color="auto"/>
            </w:tcBorders>
            <w:noWrap/>
            <w:vAlign w:val="center"/>
          </w:tcPr>
          <w:p w14:paraId="636C2516" w14:textId="77777777" w:rsidR="003D03BF" w:rsidRPr="00531EA7" w:rsidRDefault="003D03BF" w:rsidP="00326F9E">
            <w:pPr>
              <w:jc w:val="center"/>
              <w:rPr>
                <w:rFonts w:ascii="Calibri" w:hAnsi="Calibri" w:cs="Calibri"/>
                <w:color w:val="000000"/>
              </w:rPr>
            </w:pPr>
          </w:p>
        </w:tc>
      </w:tr>
      <w:tr w:rsidR="003D03BF" w:rsidRPr="00531EA7" w14:paraId="158BE142" w14:textId="77777777" w:rsidTr="00C45FD2">
        <w:trPr>
          <w:trHeight w:val="300"/>
          <w:jc w:val="center"/>
        </w:trPr>
        <w:tc>
          <w:tcPr>
            <w:tcW w:w="825" w:type="dxa"/>
            <w:tcBorders>
              <w:top w:val="nil"/>
              <w:left w:val="single" w:sz="4" w:space="0" w:color="auto"/>
              <w:bottom w:val="single" w:sz="4" w:space="0" w:color="auto"/>
              <w:right w:val="single" w:sz="4" w:space="0" w:color="auto"/>
            </w:tcBorders>
            <w:vAlign w:val="bottom"/>
            <w:hideMark/>
          </w:tcPr>
          <w:p w14:paraId="58CAAF27" w14:textId="77777777" w:rsidR="003D03BF" w:rsidRPr="00531EA7" w:rsidRDefault="003D03BF" w:rsidP="00326F9E">
            <w:pPr>
              <w:jc w:val="center"/>
              <w:rPr>
                <w:rFonts w:ascii="Calibri" w:hAnsi="Calibri"/>
                <w:color w:val="000000"/>
                <w:lang w:eastAsia="en-MY"/>
              </w:rPr>
            </w:pPr>
            <w:r w:rsidRPr="00531EA7">
              <w:rPr>
                <w:rFonts w:ascii="Calibri" w:hAnsi="Calibri"/>
                <w:color w:val="000000"/>
                <w:lang w:eastAsia="en-MY"/>
              </w:rPr>
              <w:t>Nov</w:t>
            </w:r>
          </w:p>
        </w:tc>
        <w:tc>
          <w:tcPr>
            <w:tcW w:w="975" w:type="dxa"/>
            <w:tcBorders>
              <w:top w:val="nil"/>
              <w:left w:val="single" w:sz="4" w:space="0" w:color="auto"/>
              <w:bottom w:val="single" w:sz="4" w:space="0" w:color="auto"/>
              <w:right w:val="single" w:sz="4" w:space="0" w:color="auto"/>
            </w:tcBorders>
            <w:vAlign w:val="bottom"/>
          </w:tcPr>
          <w:p w14:paraId="72AE490D" w14:textId="77777777" w:rsidR="003D03BF" w:rsidRPr="00531EA7" w:rsidRDefault="003D03BF" w:rsidP="00326F9E">
            <w:pPr>
              <w:jc w:val="center"/>
              <w:rPr>
                <w:rFonts w:ascii="Calibri" w:hAnsi="Calibri" w:cs="Calibri"/>
                <w:color w:val="000000"/>
              </w:rPr>
            </w:pPr>
          </w:p>
        </w:tc>
        <w:tc>
          <w:tcPr>
            <w:tcW w:w="975" w:type="dxa"/>
            <w:tcBorders>
              <w:top w:val="nil"/>
              <w:left w:val="nil"/>
              <w:bottom w:val="single" w:sz="4" w:space="0" w:color="auto"/>
              <w:right w:val="single" w:sz="4" w:space="0" w:color="auto"/>
            </w:tcBorders>
            <w:noWrap/>
            <w:vAlign w:val="bottom"/>
          </w:tcPr>
          <w:p w14:paraId="2335686B" w14:textId="77777777" w:rsidR="003D03BF" w:rsidRPr="00531EA7" w:rsidRDefault="003D03BF" w:rsidP="00326F9E">
            <w:pPr>
              <w:jc w:val="center"/>
              <w:rPr>
                <w:rFonts w:ascii="Calibri" w:hAnsi="Calibri" w:cs="Calibri"/>
                <w:color w:val="000000"/>
              </w:rPr>
            </w:pPr>
          </w:p>
        </w:tc>
        <w:tc>
          <w:tcPr>
            <w:tcW w:w="1126" w:type="dxa"/>
            <w:tcBorders>
              <w:top w:val="nil"/>
              <w:left w:val="nil"/>
              <w:bottom w:val="single" w:sz="4" w:space="0" w:color="auto"/>
              <w:right w:val="single" w:sz="4" w:space="0" w:color="auto"/>
            </w:tcBorders>
            <w:noWrap/>
            <w:vAlign w:val="bottom"/>
          </w:tcPr>
          <w:p w14:paraId="52F38B8A" w14:textId="77777777" w:rsidR="003D03BF" w:rsidRPr="00531EA7" w:rsidRDefault="003D03BF" w:rsidP="00326F9E">
            <w:pPr>
              <w:jc w:val="center"/>
              <w:rPr>
                <w:rFonts w:ascii="Calibri" w:hAnsi="Calibri" w:cs="Calibri"/>
                <w:color w:val="000000"/>
              </w:rPr>
            </w:pPr>
          </w:p>
        </w:tc>
        <w:tc>
          <w:tcPr>
            <w:tcW w:w="1960" w:type="dxa"/>
            <w:tcBorders>
              <w:top w:val="nil"/>
              <w:left w:val="nil"/>
              <w:bottom w:val="single" w:sz="4" w:space="0" w:color="auto"/>
              <w:right w:val="single" w:sz="4" w:space="0" w:color="auto"/>
            </w:tcBorders>
            <w:noWrap/>
            <w:vAlign w:val="center"/>
          </w:tcPr>
          <w:p w14:paraId="643D0F96" w14:textId="77777777" w:rsidR="003D03BF" w:rsidRPr="00531EA7" w:rsidRDefault="003D03BF" w:rsidP="00326F9E">
            <w:pPr>
              <w:jc w:val="center"/>
              <w:rPr>
                <w:rFonts w:ascii="Calibri" w:hAnsi="Calibri" w:cs="Calibri"/>
                <w:color w:val="000000"/>
              </w:rPr>
            </w:pPr>
          </w:p>
        </w:tc>
      </w:tr>
      <w:tr w:rsidR="003D03BF" w:rsidRPr="00531EA7" w14:paraId="7DA344FC" w14:textId="77777777" w:rsidTr="00C45FD2">
        <w:trPr>
          <w:trHeight w:val="300"/>
          <w:jc w:val="center"/>
        </w:trPr>
        <w:tc>
          <w:tcPr>
            <w:tcW w:w="825" w:type="dxa"/>
            <w:tcBorders>
              <w:top w:val="nil"/>
              <w:left w:val="single" w:sz="4" w:space="0" w:color="auto"/>
              <w:bottom w:val="single" w:sz="4" w:space="0" w:color="auto"/>
              <w:right w:val="single" w:sz="4" w:space="0" w:color="auto"/>
            </w:tcBorders>
            <w:vAlign w:val="bottom"/>
            <w:hideMark/>
          </w:tcPr>
          <w:p w14:paraId="324D6CCE" w14:textId="77777777" w:rsidR="003D03BF" w:rsidRPr="00531EA7" w:rsidRDefault="003D03BF" w:rsidP="00326F9E">
            <w:pPr>
              <w:jc w:val="center"/>
              <w:rPr>
                <w:rFonts w:ascii="Calibri" w:hAnsi="Calibri"/>
                <w:color w:val="000000"/>
                <w:lang w:eastAsia="en-MY"/>
              </w:rPr>
            </w:pPr>
            <w:r w:rsidRPr="00531EA7">
              <w:rPr>
                <w:rFonts w:ascii="Calibri" w:hAnsi="Calibri"/>
                <w:color w:val="000000"/>
                <w:lang w:eastAsia="en-MY"/>
              </w:rPr>
              <w:t>Dec</w:t>
            </w:r>
          </w:p>
        </w:tc>
        <w:tc>
          <w:tcPr>
            <w:tcW w:w="975" w:type="dxa"/>
            <w:tcBorders>
              <w:top w:val="nil"/>
              <w:left w:val="single" w:sz="4" w:space="0" w:color="auto"/>
              <w:bottom w:val="single" w:sz="4" w:space="0" w:color="auto"/>
              <w:right w:val="single" w:sz="4" w:space="0" w:color="auto"/>
            </w:tcBorders>
            <w:vAlign w:val="bottom"/>
          </w:tcPr>
          <w:p w14:paraId="5F53EDC8" w14:textId="77777777" w:rsidR="003D03BF" w:rsidRPr="00531EA7" w:rsidRDefault="003D03BF" w:rsidP="00326F9E">
            <w:pPr>
              <w:jc w:val="center"/>
              <w:rPr>
                <w:rFonts w:ascii="Calibri" w:hAnsi="Calibri" w:cs="Calibri"/>
                <w:color w:val="000000"/>
              </w:rPr>
            </w:pPr>
          </w:p>
        </w:tc>
        <w:tc>
          <w:tcPr>
            <w:tcW w:w="975" w:type="dxa"/>
            <w:tcBorders>
              <w:top w:val="nil"/>
              <w:left w:val="nil"/>
              <w:bottom w:val="single" w:sz="4" w:space="0" w:color="auto"/>
              <w:right w:val="single" w:sz="4" w:space="0" w:color="auto"/>
            </w:tcBorders>
            <w:noWrap/>
            <w:vAlign w:val="bottom"/>
          </w:tcPr>
          <w:p w14:paraId="31D5EE6B" w14:textId="77777777" w:rsidR="003D03BF" w:rsidRPr="00531EA7" w:rsidRDefault="003D03BF" w:rsidP="00326F9E">
            <w:pPr>
              <w:jc w:val="center"/>
              <w:rPr>
                <w:rFonts w:ascii="Calibri" w:hAnsi="Calibri" w:cs="Calibri"/>
                <w:color w:val="000000"/>
              </w:rPr>
            </w:pPr>
          </w:p>
        </w:tc>
        <w:tc>
          <w:tcPr>
            <w:tcW w:w="1126" w:type="dxa"/>
            <w:tcBorders>
              <w:top w:val="nil"/>
              <w:left w:val="nil"/>
              <w:bottom w:val="single" w:sz="4" w:space="0" w:color="auto"/>
              <w:right w:val="single" w:sz="4" w:space="0" w:color="auto"/>
            </w:tcBorders>
            <w:noWrap/>
            <w:vAlign w:val="bottom"/>
          </w:tcPr>
          <w:p w14:paraId="772853C3" w14:textId="77777777" w:rsidR="003D03BF" w:rsidRPr="00531EA7" w:rsidRDefault="003D03BF" w:rsidP="00326F9E">
            <w:pPr>
              <w:jc w:val="center"/>
              <w:rPr>
                <w:rFonts w:ascii="Calibri" w:hAnsi="Calibri" w:cs="Calibri"/>
                <w:color w:val="000000"/>
              </w:rPr>
            </w:pPr>
          </w:p>
        </w:tc>
        <w:tc>
          <w:tcPr>
            <w:tcW w:w="1960" w:type="dxa"/>
            <w:tcBorders>
              <w:top w:val="nil"/>
              <w:left w:val="nil"/>
              <w:bottom w:val="single" w:sz="4" w:space="0" w:color="auto"/>
              <w:right w:val="single" w:sz="4" w:space="0" w:color="auto"/>
            </w:tcBorders>
            <w:noWrap/>
            <w:vAlign w:val="center"/>
          </w:tcPr>
          <w:p w14:paraId="61225853" w14:textId="77777777" w:rsidR="003D03BF" w:rsidRPr="00531EA7" w:rsidRDefault="003D03BF" w:rsidP="00326F9E">
            <w:pPr>
              <w:jc w:val="center"/>
              <w:rPr>
                <w:rFonts w:ascii="Calibri" w:hAnsi="Calibri" w:cs="Calibri"/>
                <w:color w:val="000000"/>
              </w:rPr>
            </w:pPr>
          </w:p>
        </w:tc>
      </w:tr>
    </w:tbl>
    <w:p w14:paraId="703E6F14" w14:textId="05B6521A" w:rsidR="003D03BF" w:rsidRPr="00DF54C0" w:rsidRDefault="00852C6D" w:rsidP="00852C6D">
      <w:pPr>
        <w:pStyle w:val="Caption"/>
      </w:pPr>
      <w:bookmarkStart w:id="88" w:name="_Toc187757578"/>
      <w:r>
        <w:t xml:space="preserve">Table </w:t>
      </w:r>
      <w:r w:rsidR="00E45788">
        <w:fldChar w:fldCharType="begin"/>
      </w:r>
      <w:r w:rsidR="00E45788">
        <w:instrText xml:space="preserve"> STYLEREF 1 \s </w:instrText>
      </w:r>
      <w:r w:rsidR="00E45788">
        <w:fldChar w:fldCharType="separate"/>
      </w:r>
      <w:r w:rsidR="00E96876">
        <w:rPr>
          <w:noProof/>
        </w:rPr>
        <w:t>6</w:t>
      </w:r>
      <w:r w:rsidR="00E45788">
        <w:fldChar w:fldCharType="end"/>
      </w:r>
      <w:r w:rsidR="00E45788">
        <w:t>.</w:t>
      </w:r>
      <w:r w:rsidR="00E45788">
        <w:fldChar w:fldCharType="begin"/>
      </w:r>
      <w:r w:rsidR="00E45788">
        <w:instrText xml:space="preserve"> SEQ Table \* ARABIC \s 1 </w:instrText>
      </w:r>
      <w:r w:rsidR="00E45788">
        <w:fldChar w:fldCharType="separate"/>
      </w:r>
      <w:r w:rsidR="00E96876">
        <w:rPr>
          <w:noProof/>
        </w:rPr>
        <w:t>1</w:t>
      </w:r>
      <w:r w:rsidR="00E45788">
        <w:fldChar w:fldCharType="end"/>
      </w:r>
      <w:r>
        <w:t xml:space="preserve">: </w:t>
      </w:r>
      <w:r w:rsidR="005132C7">
        <w:t>Variables used for Regression Analysis</w:t>
      </w:r>
      <w:bookmarkEnd w:id="88"/>
    </w:p>
    <w:p w14:paraId="3E0EC421" w14:textId="77777777" w:rsidR="003D03BF" w:rsidRDefault="003D03BF" w:rsidP="003D03BF">
      <w:pPr>
        <w:rPr>
          <w:color w:val="FF0000"/>
        </w:rPr>
      </w:pPr>
    </w:p>
    <w:p w14:paraId="7430CEEE" w14:textId="77777777" w:rsidR="003D03BF" w:rsidRPr="00DF54C0" w:rsidRDefault="003D03BF" w:rsidP="003D03BF">
      <w:pPr>
        <w:rPr>
          <w:color w:val="FF0000"/>
          <w:lang w:val="en-US" w:eastAsia="ja-JP"/>
        </w:rPr>
      </w:pPr>
    </w:p>
    <w:p w14:paraId="378F743B" w14:textId="77777777" w:rsidR="00311AE7" w:rsidRDefault="00311AE7" w:rsidP="003D03BF">
      <w:pPr>
        <w:spacing w:after="0" w:line="240" w:lineRule="auto"/>
        <w:jc w:val="both"/>
        <w:rPr>
          <w:rFonts w:eastAsia="Times New Roman" w:cstheme="minorHAnsi"/>
          <w:b/>
          <w:bCs/>
          <w:kern w:val="0"/>
          <w:lang w:val="en-US"/>
          <w14:ligatures w14:val="none"/>
        </w:rPr>
      </w:pPr>
    </w:p>
    <w:p w14:paraId="0F7F7713" w14:textId="6F4B51D6" w:rsidR="003D03BF" w:rsidRPr="00531EA7" w:rsidRDefault="003D03BF" w:rsidP="003D03BF">
      <w:pPr>
        <w:spacing w:after="0" w:line="240" w:lineRule="auto"/>
        <w:jc w:val="both"/>
        <w:rPr>
          <w:rFonts w:eastAsia="Times New Roman" w:cstheme="minorHAnsi"/>
          <w:b/>
          <w:bCs/>
          <w:kern w:val="0"/>
          <w:lang w:val="en-US"/>
          <w14:ligatures w14:val="none"/>
        </w:rPr>
      </w:pPr>
      <w:r w:rsidRPr="00531EA7">
        <w:rPr>
          <w:rFonts w:eastAsia="Times New Roman" w:cstheme="minorHAnsi"/>
          <w:b/>
          <w:bCs/>
          <w:kern w:val="0"/>
          <w:lang w:val="en-US"/>
          <w14:ligatures w14:val="none"/>
        </w:rPr>
        <w:lastRenderedPageBreak/>
        <w:t>Multiple Analysis using Three (3) Variable Factors</w:t>
      </w:r>
    </w:p>
    <w:p w14:paraId="2807DC0F" w14:textId="77777777" w:rsidR="003D03BF" w:rsidRPr="00531EA7" w:rsidRDefault="003D03BF" w:rsidP="003D03BF">
      <w:pPr>
        <w:spacing w:after="0" w:line="360" w:lineRule="auto"/>
        <w:ind w:left="360"/>
        <w:jc w:val="both"/>
        <w:rPr>
          <w:rFonts w:eastAsia="Times New Roman" w:cstheme="minorHAnsi"/>
          <w:color w:val="FF0000"/>
          <w:kern w:val="0"/>
          <w:lang w:val="en-US"/>
          <w14:ligatures w14:val="none"/>
        </w:rPr>
      </w:pPr>
    </w:p>
    <w:p w14:paraId="50920237" w14:textId="77777777" w:rsidR="003D03BF" w:rsidRDefault="003D03BF" w:rsidP="003D03BF">
      <w:pPr>
        <w:spacing w:after="0" w:line="360" w:lineRule="auto"/>
        <w:ind w:left="360"/>
        <w:jc w:val="both"/>
        <w:rPr>
          <w:rFonts w:eastAsia="Times New Roman" w:cstheme="minorHAnsi"/>
          <w:kern w:val="0"/>
          <w:lang w:val="en-US"/>
          <w14:ligatures w14:val="none"/>
        </w:rPr>
      </w:pPr>
      <w:r w:rsidRPr="00531EA7">
        <w:rPr>
          <w:rFonts w:eastAsia="Times New Roman" w:cstheme="minorHAnsi"/>
          <w:kern w:val="0"/>
          <w:lang w:val="en-US"/>
          <w14:ligatures w14:val="none"/>
        </w:rPr>
        <w:t xml:space="preserve">Multiple Regression Analysis was performed using Microsoft Excel for number of patients, number of working days as the multiple independent variables. Table below shows the summary of output of the Regression Analysis. From Table, the y-intercept, the coefficient of each independent variable as in Equation 1, R-square (coefficient of determination) and standard error of the mathematical modelling can be obtained. </w:t>
      </w:r>
    </w:p>
    <w:p w14:paraId="11BA3060" w14:textId="77777777" w:rsidR="0086322C" w:rsidRPr="00531EA7" w:rsidRDefault="0086322C" w:rsidP="003D03BF">
      <w:pPr>
        <w:spacing w:after="0" w:line="360" w:lineRule="auto"/>
        <w:ind w:left="360"/>
        <w:jc w:val="both"/>
        <w:rPr>
          <w:rFonts w:eastAsia="Times New Roman" w:cstheme="minorHAnsi"/>
          <w:b/>
          <w:color w:val="FF0000"/>
          <w:kern w:val="0"/>
          <w:lang w:val="en-US"/>
          <w14:ligatures w14:val="none"/>
        </w:rPr>
      </w:pPr>
    </w:p>
    <w:p w14:paraId="0C6BDEDC" w14:textId="2EB7545C" w:rsidR="003D03BF" w:rsidRPr="00531EA7" w:rsidRDefault="00173F02" w:rsidP="003D03BF">
      <w:pPr>
        <w:spacing w:after="0" w:line="360" w:lineRule="auto"/>
        <w:jc w:val="center"/>
        <w:rPr>
          <w:rFonts w:eastAsia="Times New Roman" w:cstheme="minorHAnsi"/>
          <w:b/>
          <w:kern w:val="0"/>
          <w:lang w:val="en-US"/>
          <w14:ligatures w14:val="none"/>
        </w:rPr>
      </w:pPr>
      <w:r>
        <w:rPr>
          <w:noProof/>
        </w:rPr>
        <mc:AlternateContent>
          <mc:Choice Requires="wps">
            <w:drawing>
              <wp:anchor distT="0" distB="0" distL="114300" distR="114300" simplePos="0" relativeHeight="251866112" behindDoc="0" locked="0" layoutInCell="1" allowOverlap="1" wp14:anchorId="4A2C1893" wp14:editId="207A1E42">
                <wp:simplePos x="0" y="0"/>
                <wp:positionH relativeFrom="margin">
                  <wp:posOffset>1149792</wp:posOffset>
                </wp:positionH>
                <wp:positionV relativeFrom="paragraph">
                  <wp:posOffset>1034171</wp:posOffset>
                </wp:positionV>
                <wp:extent cx="3041650" cy="1318895"/>
                <wp:effectExtent l="0" t="590550" r="6350" b="586105"/>
                <wp:wrapNone/>
                <wp:docPr id="422264641" name="Text Box 422264641"/>
                <wp:cNvGraphicFramePr/>
                <a:graphic xmlns:a="http://schemas.openxmlformats.org/drawingml/2006/main">
                  <a:graphicData uri="http://schemas.microsoft.com/office/word/2010/wordprocessingShape">
                    <wps:wsp>
                      <wps:cNvSpPr txBox="1"/>
                      <wps:spPr>
                        <a:xfrm rot="19979820">
                          <a:off x="0" y="0"/>
                          <a:ext cx="3041650" cy="1318895"/>
                        </a:xfrm>
                        <a:prstGeom prst="rect">
                          <a:avLst/>
                        </a:prstGeom>
                        <a:noFill/>
                        <a:ln>
                          <a:noFill/>
                        </a:ln>
                      </wps:spPr>
                      <wps:txbx>
                        <w:txbxContent>
                          <w:p w14:paraId="51BCF1AC"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A2C1893" id="Text Box 422264641" o:spid="_x0000_s1064" type="#_x0000_t202" style="position:absolute;left:0;text-align:left;margin-left:90.55pt;margin-top:81.45pt;width:239.5pt;height:103.85pt;rotation:-1769669fd;z-index:25186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" filled="f" stroked="f">
                <v:textbox>
                  <w:txbxContent>
                    <w:p w14:paraId="51BCF1AC"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3D03BF" w:rsidRPr="00531EA7">
        <w:rPr>
          <w:rFonts w:eastAsia="Times New Roman" w:cstheme="minorHAnsi"/>
          <w:noProof/>
          <w:kern w:val="0"/>
          <w:lang w:val="en-US"/>
          <w14:ligatures w14:val="none"/>
        </w:rPr>
        <w:drawing>
          <wp:inline distT="0" distB="0" distL="0" distR="0" wp14:anchorId="6D6B37FC" wp14:editId="3453B751">
            <wp:extent cx="6113780" cy="3087584"/>
            <wp:effectExtent l="0" t="0" r="127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alphaModFix amt="70000"/>
                      <a:extLst>
                        <a:ext uri="{28A0092B-C50C-407E-A947-70E740481C1C}">
                          <a14:useLocalDpi xmlns:a14="http://schemas.microsoft.com/office/drawing/2010/main" val="0"/>
                        </a:ext>
                      </a:extLst>
                    </a:blip>
                    <a:srcRect/>
                    <a:stretch>
                      <a:fillRect/>
                    </a:stretch>
                  </pic:blipFill>
                  <pic:spPr bwMode="auto">
                    <a:xfrm>
                      <a:off x="0" y="0"/>
                      <a:ext cx="6140276" cy="3100965"/>
                    </a:xfrm>
                    <a:prstGeom prst="rect">
                      <a:avLst/>
                    </a:prstGeom>
                    <a:noFill/>
                    <a:ln>
                      <a:noFill/>
                    </a:ln>
                  </pic:spPr>
                </pic:pic>
              </a:graphicData>
            </a:graphic>
          </wp:inline>
        </w:drawing>
      </w:r>
    </w:p>
    <w:p w14:paraId="49EE4DBB" w14:textId="4E1FAAA5" w:rsidR="003D03BF" w:rsidRPr="00531EA7" w:rsidRDefault="005132C7" w:rsidP="005132C7">
      <w:pPr>
        <w:pStyle w:val="Caption"/>
        <w:rPr>
          <w:rFonts w:cstheme="minorHAnsi"/>
          <w:b/>
          <w:color w:val="FF0000"/>
        </w:rPr>
      </w:pPr>
      <w:bookmarkStart w:id="89" w:name="_Toc187757579"/>
      <w:bookmarkStart w:id="90" w:name="_Toc100573645"/>
      <w:r>
        <w:t xml:space="preserve">Table </w:t>
      </w:r>
      <w:r w:rsidR="00E45788">
        <w:fldChar w:fldCharType="begin"/>
      </w:r>
      <w:r w:rsidR="00E45788">
        <w:instrText xml:space="preserve"> STYLEREF 1 \s </w:instrText>
      </w:r>
      <w:r w:rsidR="00E45788">
        <w:fldChar w:fldCharType="separate"/>
      </w:r>
      <w:r w:rsidR="00E96876">
        <w:rPr>
          <w:noProof/>
        </w:rPr>
        <w:t>6</w:t>
      </w:r>
      <w:r w:rsidR="00E45788">
        <w:fldChar w:fldCharType="end"/>
      </w:r>
      <w:r w:rsidR="00E45788">
        <w:t>.</w:t>
      </w:r>
      <w:r w:rsidR="00E45788">
        <w:fldChar w:fldCharType="begin"/>
      </w:r>
      <w:r w:rsidR="00E45788">
        <w:instrText xml:space="preserve"> SEQ Table \* ARABIC \s 1 </w:instrText>
      </w:r>
      <w:r w:rsidR="00E45788">
        <w:fldChar w:fldCharType="separate"/>
      </w:r>
      <w:r w:rsidR="00E96876">
        <w:rPr>
          <w:noProof/>
        </w:rPr>
        <w:t>2</w:t>
      </w:r>
      <w:r w:rsidR="00E45788">
        <w:fldChar w:fldCharType="end"/>
      </w:r>
      <w:r w:rsidR="003D03BF" w:rsidRPr="005C18CC">
        <w:rPr>
          <w:rFonts w:cstheme="minorHAnsi"/>
          <w:bCs/>
        </w:rPr>
        <w:t>: Regression with Three Independent Variables</w:t>
      </w:r>
      <w:bookmarkEnd w:id="89"/>
      <w:r w:rsidR="003D03BF" w:rsidRPr="005C18CC">
        <w:rPr>
          <w:rFonts w:cstheme="minorHAnsi"/>
          <w:b/>
        </w:rPr>
        <w:t xml:space="preserve"> </w:t>
      </w:r>
      <w:bookmarkEnd w:id="90"/>
    </w:p>
    <w:p w14:paraId="5628E7FB" w14:textId="77777777" w:rsidR="003D03BF" w:rsidRPr="00531EA7" w:rsidRDefault="003D03BF" w:rsidP="003D03BF">
      <w:pPr>
        <w:spacing w:after="0" w:line="360" w:lineRule="auto"/>
        <w:jc w:val="center"/>
        <w:rPr>
          <w:rFonts w:eastAsia="Times New Roman" w:cstheme="minorHAnsi"/>
          <w:b/>
          <w:kern w:val="0"/>
          <w:lang w:val="en-US"/>
          <w14:ligatures w14:val="none"/>
        </w:rPr>
      </w:pPr>
    </w:p>
    <w:p w14:paraId="4F458B95" w14:textId="77777777" w:rsidR="005132C7" w:rsidRDefault="005132C7" w:rsidP="003D03BF">
      <w:pPr>
        <w:autoSpaceDE w:val="0"/>
        <w:autoSpaceDN w:val="0"/>
        <w:adjustRightInd w:val="0"/>
        <w:spacing w:after="0" w:line="360" w:lineRule="auto"/>
        <w:ind w:firstLine="720"/>
        <w:rPr>
          <w:rFonts w:eastAsia="Times New Roman" w:cstheme="minorHAnsi"/>
          <w:b/>
          <w:color w:val="000000"/>
          <w:kern w:val="0"/>
          <w:lang w:eastAsia="en-MY"/>
          <w14:ligatures w14:val="none"/>
        </w:rPr>
      </w:pPr>
    </w:p>
    <w:p w14:paraId="7A587B58" w14:textId="78898879" w:rsidR="003D03BF" w:rsidRPr="00531EA7" w:rsidRDefault="003D03BF" w:rsidP="003D03BF">
      <w:pPr>
        <w:autoSpaceDE w:val="0"/>
        <w:autoSpaceDN w:val="0"/>
        <w:adjustRightInd w:val="0"/>
        <w:spacing w:after="0" w:line="360" w:lineRule="auto"/>
        <w:ind w:firstLine="720"/>
        <w:rPr>
          <w:rFonts w:eastAsia="Times New Roman" w:cstheme="minorHAnsi"/>
          <w:b/>
          <w:color w:val="000000"/>
          <w:kern w:val="0"/>
          <w:lang w:eastAsia="en-MY"/>
          <w14:ligatures w14:val="none"/>
        </w:rPr>
      </w:pPr>
      <w:r w:rsidRPr="00531EA7">
        <w:rPr>
          <w:rFonts w:eastAsia="Times New Roman" w:cstheme="minorHAnsi"/>
          <w:b/>
          <w:color w:val="000000"/>
          <w:kern w:val="0"/>
          <w:lang w:eastAsia="en-MY"/>
          <w14:ligatures w14:val="none"/>
        </w:rPr>
        <w:t>Y = 47.57x1 + 18439.21x2 +209.85x3 + 4938.49</w:t>
      </w:r>
    </w:p>
    <w:p w14:paraId="2F80E624" w14:textId="77777777" w:rsidR="003D03BF" w:rsidRPr="00531EA7" w:rsidRDefault="003D03BF" w:rsidP="003D03BF">
      <w:pPr>
        <w:autoSpaceDE w:val="0"/>
        <w:autoSpaceDN w:val="0"/>
        <w:adjustRightInd w:val="0"/>
        <w:spacing w:after="0" w:line="360" w:lineRule="auto"/>
        <w:ind w:left="720" w:firstLine="720"/>
        <w:rPr>
          <w:rFonts w:eastAsia="Times New Roman" w:cstheme="minorHAnsi"/>
          <w:color w:val="000000"/>
          <w:kern w:val="0"/>
          <w:lang w:eastAsia="en-MY"/>
          <w14:ligatures w14:val="none"/>
        </w:rPr>
      </w:pPr>
      <w:r w:rsidRPr="00531EA7">
        <w:rPr>
          <w:rFonts w:eastAsia="Times New Roman" w:cstheme="minorHAnsi"/>
          <w:color w:val="000000"/>
          <w:kern w:val="0"/>
          <w:lang w:eastAsia="en-MY"/>
          <w14:ligatures w14:val="none"/>
        </w:rPr>
        <w:t xml:space="preserve">Where, </w:t>
      </w:r>
    </w:p>
    <w:p w14:paraId="7F09C0A0" w14:textId="77777777" w:rsidR="003D03BF" w:rsidRPr="00531EA7" w:rsidRDefault="003D03BF" w:rsidP="003D03BF">
      <w:pPr>
        <w:autoSpaceDE w:val="0"/>
        <w:autoSpaceDN w:val="0"/>
        <w:adjustRightInd w:val="0"/>
        <w:spacing w:after="0" w:line="360" w:lineRule="auto"/>
        <w:ind w:left="1440" w:firstLine="720"/>
        <w:rPr>
          <w:rFonts w:eastAsia="Times New Roman" w:cstheme="minorHAnsi"/>
          <w:color w:val="000000"/>
          <w:kern w:val="0"/>
          <w:lang w:eastAsia="en-MY"/>
          <w14:ligatures w14:val="none"/>
        </w:rPr>
      </w:pPr>
      <w:r w:rsidRPr="00531EA7">
        <w:rPr>
          <w:rFonts w:eastAsia="Times New Roman" w:cstheme="minorHAnsi"/>
          <w:color w:val="000000"/>
          <w:kern w:val="0"/>
          <w:lang w:eastAsia="en-MY"/>
          <w14:ligatures w14:val="none"/>
        </w:rPr>
        <w:t xml:space="preserve">Y </w:t>
      </w:r>
      <w:r w:rsidRPr="00531EA7">
        <w:rPr>
          <w:rFonts w:eastAsia="Times New Roman" w:cstheme="minorHAnsi"/>
          <w:color w:val="000000"/>
          <w:kern w:val="0"/>
          <w:lang w:eastAsia="en-MY"/>
          <w14:ligatures w14:val="none"/>
        </w:rPr>
        <w:tab/>
      </w:r>
      <w:r w:rsidRPr="00531EA7">
        <w:rPr>
          <w:rFonts w:eastAsia="Times New Roman" w:cstheme="minorHAnsi"/>
          <w:color w:val="000000"/>
          <w:kern w:val="0"/>
          <w:lang w:eastAsia="en-MY"/>
          <w14:ligatures w14:val="none"/>
        </w:rPr>
        <w:tab/>
        <w:t xml:space="preserve">= Electricity consumption (kWh) </w:t>
      </w:r>
    </w:p>
    <w:p w14:paraId="342FBA41" w14:textId="77777777" w:rsidR="003D03BF" w:rsidRPr="00531EA7" w:rsidRDefault="003D03BF" w:rsidP="003D03BF">
      <w:pPr>
        <w:autoSpaceDE w:val="0"/>
        <w:autoSpaceDN w:val="0"/>
        <w:adjustRightInd w:val="0"/>
        <w:spacing w:after="0" w:line="360" w:lineRule="auto"/>
        <w:ind w:left="1440" w:firstLine="720"/>
        <w:rPr>
          <w:rFonts w:eastAsia="Times New Roman" w:cstheme="minorHAnsi"/>
          <w:color w:val="000000"/>
          <w:kern w:val="0"/>
          <w:lang w:eastAsia="en-MY"/>
          <w14:ligatures w14:val="none"/>
        </w:rPr>
      </w:pPr>
      <w:r w:rsidRPr="00531EA7">
        <w:rPr>
          <w:rFonts w:eastAsia="Times New Roman" w:cstheme="minorHAnsi"/>
          <w:color w:val="000000"/>
          <w:kern w:val="0"/>
          <w:lang w:eastAsia="en-MY"/>
          <w14:ligatures w14:val="none"/>
        </w:rPr>
        <w:t xml:space="preserve">X1 </w:t>
      </w:r>
      <w:r w:rsidRPr="00531EA7">
        <w:rPr>
          <w:rFonts w:eastAsia="Times New Roman" w:cstheme="minorHAnsi"/>
          <w:color w:val="000000"/>
          <w:kern w:val="0"/>
          <w:lang w:eastAsia="en-MY"/>
          <w14:ligatures w14:val="none"/>
        </w:rPr>
        <w:tab/>
      </w:r>
      <w:r w:rsidRPr="00531EA7">
        <w:rPr>
          <w:rFonts w:eastAsia="Times New Roman" w:cstheme="minorHAnsi"/>
          <w:color w:val="000000"/>
          <w:kern w:val="0"/>
          <w:lang w:eastAsia="en-MY"/>
          <w14:ligatures w14:val="none"/>
        </w:rPr>
        <w:tab/>
        <w:t>= independent Variable</w:t>
      </w:r>
    </w:p>
    <w:p w14:paraId="26091A78" w14:textId="77777777" w:rsidR="003D03BF" w:rsidRPr="00531EA7" w:rsidRDefault="003D03BF" w:rsidP="003D03BF">
      <w:pPr>
        <w:autoSpaceDE w:val="0"/>
        <w:autoSpaceDN w:val="0"/>
        <w:adjustRightInd w:val="0"/>
        <w:spacing w:after="0" w:line="360" w:lineRule="auto"/>
        <w:ind w:left="1440" w:firstLine="720"/>
        <w:rPr>
          <w:rFonts w:eastAsia="Times New Roman" w:cstheme="minorHAnsi"/>
          <w:color w:val="000000"/>
          <w:kern w:val="0"/>
          <w:lang w:eastAsia="en-MY"/>
          <w14:ligatures w14:val="none"/>
        </w:rPr>
      </w:pPr>
      <w:r w:rsidRPr="00531EA7">
        <w:rPr>
          <w:rFonts w:eastAsia="Times New Roman" w:cstheme="minorHAnsi"/>
          <w:color w:val="000000"/>
          <w:kern w:val="0"/>
          <w:lang w:eastAsia="en-MY"/>
          <w14:ligatures w14:val="none"/>
        </w:rPr>
        <w:t xml:space="preserve">X2 </w:t>
      </w:r>
      <w:r w:rsidRPr="00531EA7">
        <w:rPr>
          <w:rFonts w:eastAsia="Times New Roman" w:cstheme="minorHAnsi"/>
          <w:color w:val="000000"/>
          <w:kern w:val="0"/>
          <w:lang w:eastAsia="en-MY"/>
          <w14:ligatures w14:val="none"/>
        </w:rPr>
        <w:tab/>
      </w:r>
      <w:r w:rsidRPr="00531EA7">
        <w:rPr>
          <w:rFonts w:eastAsia="Times New Roman" w:cstheme="minorHAnsi"/>
          <w:color w:val="000000"/>
          <w:kern w:val="0"/>
          <w:lang w:eastAsia="en-MY"/>
          <w14:ligatures w14:val="none"/>
        </w:rPr>
        <w:tab/>
        <w:t>= independent Variable</w:t>
      </w:r>
    </w:p>
    <w:p w14:paraId="464932AD" w14:textId="77777777" w:rsidR="003D03BF" w:rsidRPr="00531EA7" w:rsidRDefault="003D03BF" w:rsidP="003D03BF">
      <w:pPr>
        <w:autoSpaceDE w:val="0"/>
        <w:autoSpaceDN w:val="0"/>
        <w:adjustRightInd w:val="0"/>
        <w:spacing w:after="0" w:line="360" w:lineRule="auto"/>
        <w:ind w:left="1440" w:firstLine="720"/>
        <w:rPr>
          <w:rFonts w:eastAsia="Times New Roman" w:cstheme="minorHAnsi"/>
          <w:color w:val="000000"/>
          <w:kern w:val="0"/>
          <w:lang w:eastAsia="en-MY"/>
          <w14:ligatures w14:val="none"/>
        </w:rPr>
      </w:pPr>
      <w:r w:rsidRPr="00531EA7">
        <w:rPr>
          <w:rFonts w:eastAsia="Times New Roman" w:cstheme="minorHAnsi"/>
          <w:color w:val="000000"/>
          <w:kern w:val="0"/>
          <w:lang w:eastAsia="en-MY"/>
          <w14:ligatures w14:val="none"/>
        </w:rPr>
        <w:t>X3</w:t>
      </w:r>
      <w:r w:rsidRPr="00531EA7">
        <w:rPr>
          <w:rFonts w:eastAsia="Times New Roman" w:cstheme="minorHAnsi"/>
          <w:color w:val="000000"/>
          <w:kern w:val="0"/>
          <w:lang w:eastAsia="en-MY"/>
          <w14:ligatures w14:val="none"/>
        </w:rPr>
        <w:tab/>
      </w:r>
      <w:r w:rsidRPr="00531EA7">
        <w:rPr>
          <w:rFonts w:eastAsia="Times New Roman" w:cstheme="minorHAnsi"/>
          <w:color w:val="000000"/>
          <w:kern w:val="0"/>
          <w:lang w:eastAsia="en-MY"/>
          <w14:ligatures w14:val="none"/>
        </w:rPr>
        <w:tab/>
        <w:t>= independent Variable</w:t>
      </w:r>
    </w:p>
    <w:p w14:paraId="012A02D3" w14:textId="77777777" w:rsidR="003D03BF" w:rsidRPr="00531EA7" w:rsidRDefault="003D03BF" w:rsidP="003D03BF">
      <w:pPr>
        <w:spacing w:after="0" w:line="360" w:lineRule="auto"/>
        <w:ind w:left="1440" w:firstLine="720"/>
        <w:rPr>
          <w:rFonts w:eastAsia="Times New Roman" w:cstheme="minorHAnsi"/>
          <w:kern w:val="0"/>
          <w:lang w:val="en-US"/>
          <w14:ligatures w14:val="none"/>
        </w:rPr>
      </w:pPr>
      <w:r w:rsidRPr="00531EA7">
        <w:rPr>
          <w:rFonts w:eastAsia="Times New Roman" w:cstheme="minorHAnsi"/>
          <w:kern w:val="0"/>
          <w:lang w:val="en-US"/>
          <w14:ligatures w14:val="none"/>
        </w:rPr>
        <w:t>4938.49</w:t>
      </w:r>
      <w:r w:rsidRPr="00531EA7">
        <w:rPr>
          <w:rFonts w:eastAsia="Times New Roman" w:cstheme="minorHAnsi"/>
          <w:kern w:val="0"/>
          <w:lang w:val="en-US"/>
          <w14:ligatures w14:val="none"/>
        </w:rPr>
        <w:tab/>
        <w:t>= Base load</w:t>
      </w:r>
    </w:p>
    <w:p w14:paraId="43BB0250" w14:textId="77777777" w:rsidR="003D03BF" w:rsidRPr="00531EA7" w:rsidRDefault="003D03BF" w:rsidP="0086322C">
      <w:pPr>
        <w:jc w:val="both"/>
        <w:rPr>
          <w:rFonts w:cstheme="minorHAnsi"/>
          <w:lang w:val="en-US" w:eastAsia="ja-JP"/>
        </w:rPr>
      </w:pPr>
      <w:r w:rsidRPr="00531EA7">
        <w:rPr>
          <w:rFonts w:eastAsia="Times New Roman" w:cstheme="minorHAnsi"/>
          <w:kern w:val="0"/>
          <w:lang w:val="en-US"/>
          <w14:ligatures w14:val="none"/>
        </w:rPr>
        <w:t>The R</w:t>
      </w:r>
      <w:r w:rsidRPr="00531EA7">
        <w:rPr>
          <w:rFonts w:eastAsia="Times New Roman" w:cstheme="minorHAnsi"/>
          <w:kern w:val="0"/>
          <w:vertAlign w:val="superscript"/>
          <w:lang w:val="en-US"/>
          <w14:ligatures w14:val="none"/>
        </w:rPr>
        <w:t>2</w:t>
      </w:r>
      <w:r w:rsidRPr="00531EA7">
        <w:rPr>
          <w:rFonts w:eastAsia="Times New Roman" w:cstheme="minorHAnsi"/>
          <w:kern w:val="0"/>
          <w:lang w:val="en-US"/>
          <w14:ligatures w14:val="none"/>
        </w:rPr>
        <w:t xml:space="preserve"> = 0.833 is more than 0.75. All these 3 factors will be considered in monitoring the energy consumption</w:t>
      </w:r>
    </w:p>
    <w:p w14:paraId="1D6FC029" w14:textId="77777777" w:rsidR="003D03BF" w:rsidRDefault="003D03BF" w:rsidP="00D6068E">
      <w:pPr>
        <w:jc w:val="both"/>
      </w:pPr>
    </w:p>
    <w:p w14:paraId="75E48392" w14:textId="2630CB83" w:rsidR="0012489B" w:rsidRDefault="00DB6376" w:rsidP="0012489B">
      <w:pPr>
        <w:pStyle w:val="Heading20"/>
      </w:pPr>
      <w:bookmarkStart w:id="91" w:name="_Toc207103107"/>
      <w:r>
        <w:lastRenderedPageBreak/>
        <w:t>ENERGY INTENSITY PERFORMANCE</w:t>
      </w:r>
      <w:bookmarkEnd w:id="91"/>
    </w:p>
    <w:p w14:paraId="55F54913" w14:textId="76A52DC5" w:rsidR="005C5837" w:rsidRPr="00376AE3" w:rsidRDefault="00D73089" w:rsidP="00D73089">
      <w:pPr>
        <w:spacing w:before="240"/>
        <w:jc w:val="both"/>
        <w:rPr>
          <w:color w:val="FF0000"/>
        </w:rPr>
      </w:pPr>
      <w:r>
        <w:t xml:space="preserve">Based on the baseline performance, the energy intensity performance used for this building is </w:t>
      </w:r>
      <w:r w:rsidR="00880591" w:rsidRPr="00CA47BA">
        <w:rPr>
          <w:b/>
          <w:bCs/>
        </w:rPr>
        <w:t>Building Energy Intensity (BEI)</w:t>
      </w:r>
      <w:r w:rsidR="00880591">
        <w:t xml:space="preserve"> where the value of BEI is the </w:t>
      </w:r>
      <w:r w:rsidR="009C518E">
        <w:t xml:space="preserve">products of annual consumption divided by </w:t>
      </w:r>
      <w:r w:rsidR="009C518E" w:rsidRPr="00F60734">
        <w:rPr>
          <w:b/>
          <w:bCs/>
        </w:rPr>
        <w:t>Net Floor Area (NFA)</w:t>
      </w:r>
      <w:r w:rsidR="00EB581A" w:rsidRPr="00F60734">
        <w:rPr>
          <w:b/>
          <w:bCs/>
        </w:rPr>
        <w:t xml:space="preserve"> which is 8,000 m</w:t>
      </w:r>
      <w:r w:rsidR="00EB581A" w:rsidRPr="00F60734">
        <w:rPr>
          <w:rFonts w:cstheme="minorHAnsi"/>
          <w:b/>
          <w:bCs/>
        </w:rPr>
        <w:t>²</w:t>
      </w:r>
      <w:r w:rsidR="009C518E">
        <w:t>. In Malaysia</w:t>
      </w:r>
      <w:r w:rsidR="002C312D">
        <w:t xml:space="preserve"> Standard (MS) 1525:2019, </w:t>
      </w:r>
      <w:r w:rsidR="00035CFD">
        <w:t>the benchmar</w:t>
      </w:r>
      <w:r w:rsidR="005C5837">
        <w:t>k</w:t>
      </w:r>
      <w:r w:rsidR="003F12B7">
        <w:t>ed</w:t>
      </w:r>
      <w:r w:rsidR="005C5837">
        <w:t xml:space="preserve"> BEI is at 200 kWh/m</w:t>
      </w:r>
      <w:r w:rsidR="005C5837">
        <w:rPr>
          <w:rFonts w:cstheme="minorHAnsi"/>
        </w:rPr>
        <w:t>²</w:t>
      </w:r>
      <w:r w:rsidR="005C5837">
        <w:t>/year</w:t>
      </w:r>
      <w:r w:rsidR="003F12B7">
        <w:t xml:space="preserve"> while for</w:t>
      </w:r>
      <w:r w:rsidR="005C5837">
        <w:t xml:space="preserve"> this building, it was found the baseline BEI is currently at </w:t>
      </w:r>
      <w:r w:rsidR="005C5837" w:rsidRPr="00376AE3">
        <w:rPr>
          <w:color w:val="FF0000"/>
        </w:rPr>
        <w:t>222 kWh/m</w:t>
      </w:r>
      <w:r w:rsidR="005C5837" w:rsidRPr="00376AE3">
        <w:rPr>
          <w:rFonts w:cstheme="minorHAnsi"/>
          <w:color w:val="FF0000"/>
        </w:rPr>
        <w:t>²</w:t>
      </w:r>
      <w:r w:rsidR="005C5837" w:rsidRPr="00376AE3">
        <w:rPr>
          <w:color w:val="FF0000"/>
        </w:rPr>
        <w:t>/year</w:t>
      </w:r>
      <w:r w:rsidR="00025377">
        <w:rPr>
          <w:color w:val="FF0000"/>
        </w:rPr>
        <w:t xml:space="preserve"> @ ***** GJ/m2/year.</w:t>
      </w:r>
    </w:p>
    <w:p w14:paraId="6C6FDDB7" w14:textId="2E0CF4D7" w:rsidR="004748AB" w:rsidRDefault="004748AB" w:rsidP="00D73089">
      <w:pPr>
        <w:spacing w:before="240"/>
        <w:jc w:val="both"/>
      </w:pPr>
    </w:p>
    <w:tbl>
      <w:tblPr>
        <w:tblStyle w:val="TableGrid"/>
        <w:tblW w:w="0" w:type="auto"/>
        <w:jc w:val="center"/>
        <w:tblLook w:val="04A0" w:firstRow="1" w:lastRow="0" w:firstColumn="1" w:lastColumn="0" w:noHBand="0" w:noVBand="1"/>
      </w:tblPr>
      <w:tblGrid>
        <w:gridCol w:w="1983"/>
        <w:gridCol w:w="2265"/>
        <w:gridCol w:w="2323"/>
      </w:tblGrid>
      <w:tr w:rsidR="007D7B0E" w14:paraId="5A50B4FA" w14:textId="77777777" w:rsidTr="004748AB">
        <w:trPr>
          <w:trHeight w:val="592"/>
          <w:jc w:val="center"/>
        </w:trPr>
        <w:tc>
          <w:tcPr>
            <w:tcW w:w="1983" w:type="dxa"/>
          </w:tcPr>
          <w:p w14:paraId="72202E0E" w14:textId="6432A891" w:rsidR="007D7B0E" w:rsidRPr="004748AB" w:rsidRDefault="007D7B0E" w:rsidP="004748AB">
            <w:pPr>
              <w:pStyle w:val="NoSpacing"/>
              <w:jc w:val="center"/>
              <w:rPr>
                <w:b/>
                <w:bCs/>
              </w:rPr>
            </w:pPr>
            <w:r w:rsidRPr="004748AB">
              <w:rPr>
                <w:b/>
                <w:bCs/>
              </w:rPr>
              <w:t>Month</w:t>
            </w:r>
          </w:p>
        </w:tc>
        <w:tc>
          <w:tcPr>
            <w:tcW w:w="2265" w:type="dxa"/>
          </w:tcPr>
          <w:p w14:paraId="5D5530E5" w14:textId="3C6C5AB8" w:rsidR="007D7B0E" w:rsidRPr="004748AB" w:rsidRDefault="007D7B0E" w:rsidP="004748AB">
            <w:pPr>
              <w:pStyle w:val="NoSpacing"/>
              <w:jc w:val="center"/>
              <w:rPr>
                <w:b/>
                <w:bCs/>
              </w:rPr>
            </w:pPr>
            <w:r w:rsidRPr="004748AB">
              <w:rPr>
                <w:b/>
                <w:bCs/>
              </w:rPr>
              <w:t>Consumption, kWh</w:t>
            </w:r>
          </w:p>
        </w:tc>
        <w:tc>
          <w:tcPr>
            <w:tcW w:w="2323" w:type="dxa"/>
          </w:tcPr>
          <w:p w14:paraId="601A7882" w14:textId="77777777" w:rsidR="00D445D5" w:rsidRPr="004748AB" w:rsidRDefault="007D7B0E" w:rsidP="004748AB">
            <w:pPr>
              <w:pStyle w:val="NoSpacing"/>
              <w:jc w:val="center"/>
              <w:rPr>
                <w:b/>
                <w:bCs/>
              </w:rPr>
            </w:pPr>
            <w:r w:rsidRPr="004748AB">
              <w:rPr>
                <w:b/>
                <w:bCs/>
              </w:rPr>
              <w:t>Energy Intensity</w:t>
            </w:r>
          </w:p>
          <w:p w14:paraId="5793C09A" w14:textId="7A28812D" w:rsidR="007D7B0E" w:rsidRPr="004748AB" w:rsidRDefault="00D445D5" w:rsidP="004748AB">
            <w:pPr>
              <w:pStyle w:val="NoSpacing"/>
              <w:jc w:val="center"/>
              <w:rPr>
                <w:b/>
                <w:bCs/>
              </w:rPr>
            </w:pPr>
            <w:r w:rsidRPr="004748AB">
              <w:rPr>
                <w:b/>
                <w:bCs/>
              </w:rPr>
              <w:t>(kWh/m</w:t>
            </w:r>
            <w:r w:rsidRPr="004748AB">
              <w:rPr>
                <w:rFonts w:cstheme="minorHAnsi"/>
                <w:b/>
                <w:bCs/>
              </w:rPr>
              <w:t>²</w:t>
            </w:r>
            <w:r w:rsidRPr="004748AB">
              <w:rPr>
                <w:b/>
                <w:bCs/>
              </w:rPr>
              <w:t>)</w:t>
            </w:r>
          </w:p>
        </w:tc>
      </w:tr>
      <w:tr w:rsidR="007D7B0E" w14:paraId="06CEBBFF" w14:textId="77777777" w:rsidTr="004748AB">
        <w:trPr>
          <w:trHeight w:val="394"/>
          <w:jc w:val="center"/>
        </w:trPr>
        <w:tc>
          <w:tcPr>
            <w:tcW w:w="1983" w:type="dxa"/>
          </w:tcPr>
          <w:p w14:paraId="653BBD46" w14:textId="56051F0C" w:rsidR="007D7B0E" w:rsidRDefault="007D7B0E" w:rsidP="00D445D5">
            <w:pPr>
              <w:pStyle w:val="NoSpacing"/>
            </w:pPr>
            <w:r>
              <w:t>January</w:t>
            </w:r>
          </w:p>
        </w:tc>
        <w:tc>
          <w:tcPr>
            <w:tcW w:w="2265" w:type="dxa"/>
          </w:tcPr>
          <w:p w14:paraId="0B77D31D" w14:textId="77777777" w:rsidR="007D7B0E" w:rsidRDefault="007D7B0E" w:rsidP="00D445D5">
            <w:pPr>
              <w:pStyle w:val="NoSpacing"/>
            </w:pPr>
          </w:p>
        </w:tc>
        <w:tc>
          <w:tcPr>
            <w:tcW w:w="2323" w:type="dxa"/>
          </w:tcPr>
          <w:p w14:paraId="3FD91A32" w14:textId="220A980C" w:rsidR="007D7B0E" w:rsidRDefault="007D7B0E" w:rsidP="00D445D5">
            <w:pPr>
              <w:pStyle w:val="NoSpacing"/>
            </w:pPr>
          </w:p>
        </w:tc>
      </w:tr>
      <w:tr w:rsidR="007D7B0E" w14:paraId="281C5FB4" w14:textId="77777777" w:rsidTr="004748AB">
        <w:trPr>
          <w:trHeight w:val="382"/>
          <w:jc w:val="center"/>
        </w:trPr>
        <w:tc>
          <w:tcPr>
            <w:tcW w:w="1983" w:type="dxa"/>
          </w:tcPr>
          <w:p w14:paraId="440ED238" w14:textId="7E7DBA2C" w:rsidR="007D7B0E" w:rsidRDefault="007D7B0E" w:rsidP="00D445D5">
            <w:pPr>
              <w:pStyle w:val="NoSpacing"/>
            </w:pPr>
            <w:r>
              <w:t>February</w:t>
            </w:r>
          </w:p>
        </w:tc>
        <w:tc>
          <w:tcPr>
            <w:tcW w:w="2265" w:type="dxa"/>
          </w:tcPr>
          <w:p w14:paraId="0A7AB8BA" w14:textId="77777777" w:rsidR="007D7B0E" w:rsidRDefault="007D7B0E" w:rsidP="00D445D5">
            <w:pPr>
              <w:pStyle w:val="NoSpacing"/>
            </w:pPr>
          </w:p>
        </w:tc>
        <w:tc>
          <w:tcPr>
            <w:tcW w:w="2323" w:type="dxa"/>
          </w:tcPr>
          <w:p w14:paraId="07A38B1C" w14:textId="55070C96" w:rsidR="007D7B0E" w:rsidRDefault="007D7B0E" w:rsidP="00D445D5">
            <w:pPr>
              <w:pStyle w:val="NoSpacing"/>
            </w:pPr>
          </w:p>
        </w:tc>
      </w:tr>
      <w:tr w:rsidR="007D7B0E" w14:paraId="30823576" w14:textId="77777777" w:rsidTr="004748AB">
        <w:trPr>
          <w:trHeight w:val="382"/>
          <w:jc w:val="center"/>
        </w:trPr>
        <w:tc>
          <w:tcPr>
            <w:tcW w:w="1983" w:type="dxa"/>
          </w:tcPr>
          <w:p w14:paraId="63904E83" w14:textId="4C6C2AAD" w:rsidR="007D7B0E" w:rsidRDefault="007D7B0E" w:rsidP="00D445D5">
            <w:pPr>
              <w:pStyle w:val="NoSpacing"/>
            </w:pPr>
            <w:r>
              <w:t>March</w:t>
            </w:r>
          </w:p>
        </w:tc>
        <w:tc>
          <w:tcPr>
            <w:tcW w:w="2265" w:type="dxa"/>
          </w:tcPr>
          <w:p w14:paraId="0C5E7F92" w14:textId="77777777" w:rsidR="007D7B0E" w:rsidRDefault="007D7B0E" w:rsidP="00D445D5">
            <w:pPr>
              <w:pStyle w:val="NoSpacing"/>
            </w:pPr>
          </w:p>
        </w:tc>
        <w:tc>
          <w:tcPr>
            <w:tcW w:w="2323" w:type="dxa"/>
          </w:tcPr>
          <w:p w14:paraId="3220D46D" w14:textId="02E0FD35" w:rsidR="007D7B0E" w:rsidRDefault="007D7B0E" w:rsidP="00D445D5">
            <w:pPr>
              <w:pStyle w:val="NoSpacing"/>
            </w:pPr>
          </w:p>
        </w:tc>
      </w:tr>
      <w:tr w:rsidR="007D7B0E" w14:paraId="7F443242" w14:textId="77777777" w:rsidTr="004748AB">
        <w:trPr>
          <w:trHeight w:val="394"/>
          <w:jc w:val="center"/>
        </w:trPr>
        <w:tc>
          <w:tcPr>
            <w:tcW w:w="1983" w:type="dxa"/>
          </w:tcPr>
          <w:p w14:paraId="0E49BDDF" w14:textId="58202BD6" w:rsidR="007D7B0E" w:rsidRDefault="007D7B0E" w:rsidP="00D445D5">
            <w:pPr>
              <w:pStyle w:val="NoSpacing"/>
            </w:pPr>
            <w:r>
              <w:t>April</w:t>
            </w:r>
          </w:p>
        </w:tc>
        <w:tc>
          <w:tcPr>
            <w:tcW w:w="2265" w:type="dxa"/>
          </w:tcPr>
          <w:p w14:paraId="2D55CBD8" w14:textId="77777777" w:rsidR="007D7B0E" w:rsidRDefault="007D7B0E" w:rsidP="00D445D5">
            <w:pPr>
              <w:pStyle w:val="NoSpacing"/>
            </w:pPr>
          </w:p>
        </w:tc>
        <w:tc>
          <w:tcPr>
            <w:tcW w:w="2323" w:type="dxa"/>
          </w:tcPr>
          <w:p w14:paraId="3E05CADC" w14:textId="1BFBFE41" w:rsidR="007D7B0E" w:rsidRDefault="007D7B0E" w:rsidP="00D445D5">
            <w:pPr>
              <w:pStyle w:val="NoSpacing"/>
            </w:pPr>
          </w:p>
        </w:tc>
      </w:tr>
      <w:tr w:rsidR="007D7B0E" w14:paraId="26BB122C" w14:textId="77777777" w:rsidTr="004748AB">
        <w:trPr>
          <w:trHeight w:val="382"/>
          <w:jc w:val="center"/>
        </w:trPr>
        <w:tc>
          <w:tcPr>
            <w:tcW w:w="1983" w:type="dxa"/>
          </w:tcPr>
          <w:p w14:paraId="76491418" w14:textId="3C91A9A5" w:rsidR="007D7B0E" w:rsidRDefault="007D7B0E" w:rsidP="00D445D5">
            <w:pPr>
              <w:pStyle w:val="NoSpacing"/>
            </w:pPr>
            <w:r>
              <w:t>May</w:t>
            </w:r>
          </w:p>
        </w:tc>
        <w:tc>
          <w:tcPr>
            <w:tcW w:w="2265" w:type="dxa"/>
          </w:tcPr>
          <w:p w14:paraId="626212AF" w14:textId="2190149E" w:rsidR="007D7B0E" w:rsidRDefault="00173F02" w:rsidP="00D445D5">
            <w:pPr>
              <w:pStyle w:val="NoSpacing"/>
            </w:pPr>
            <w:r>
              <w:rPr>
                <w:noProof/>
              </w:rPr>
              <mc:AlternateContent>
                <mc:Choice Requires="wps">
                  <w:drawing>
                    <wp:anchor distT="0" distB="0" distL="114300" distR="114300" simplePos="0" relativeHeight="251868160" behindDoc="0" locked="0" layoutInCell="1" allowOverlap="1" wp14:anchorId="71989046" wp14:editId="5A4777D0">
                      <wp:simplePos x="0" y="0"/>
                      <wp:positionH relativeFrom="margin">
                        <wp:posOffset>-685550</wp:posOffset>
                      </wp:positionH>
                      <wp:positionV relativeFrom="paragraph">
                        <wp:posOffset>-185144</wp:posOffset>
                      </wp:positionV>
                      <wp:extent cx="3041650" cy="1318895"/>
                      <wp:effectExtent l="0" t="590550" r="6350" b="586105"/>
                      <wp:wrapNone/>
                      <wp:docPr id="1692984728" name="Text Box 1692984728"/>
                      <wp:cNvGraphicFramePr/>
                      <a:graphic xmlns:a="http://schemas.openxmlformats.org/drawingml/2006/main">
                        <a:graphicData uri="http://schemas.microsoft.com/office/word/2010/wordprocessingShape">
                          <wps:wsp>
                            <wps:cNvSpPr txBox="1"/>
                            <wps:spPr>
                              <a:xfrm rot="19979820">
                                <a:off x="0" y="0"/>
                                <a:ext cx="3041650" cy="1318895"/>
                              </a:xfrm>
                              <a:prstGeom prst="rect">
                                <a:avLst/>
                              </a:prstGeom>
                              <a:noFill/>
                              <a:ln>
                                <a:noFill/>
                              </a:ln>
                            </wps:spPr>
                            <wps:txbx>
                              <w:txbxContent>
                                <w:p w14:paraId="1679CCC1"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1989046" id="Text Box 1692984728" o:spid="_x0000_s1065" type="#_x0000_t202" style="position:absolute;margin-left:-54pt;margin-top:-14.6pt;width:239.5pt;height:103.85pt;rotation:-1769669fd;z-index:25186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" filled="f" stroked="f">
                      <v:textbox>
                        <w:txbxContent>
                          <w:p w14:paraId="1679CCC1"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p>
        </w:tc>
        <w:tc>
          <w:tcPr>
            <w:tcW w:w="2323" w:type="dxa"/>
          </w:tcPr>
          <w:p w14:paraId="6C94E250" w14:textId="3D6B8F37" w:rsidR="007D7B0E" w:rsidRDefault="007D7B0E" w:rsidP="00D445D5">
            <w:pPr>
              <w:pStyle w:val="NoSpacing"/>
            </w:pPr>
          </w:p>
        </w:tc>
      </w:tr>
      <w:tr w:rsidR="007D7B0E" w14:paraId="2D0EEC2F" w14:textId="77777777" w:rsidTr="004748AB">
        <w:trPr>
          <w:trHeight w:val="382"/>
          <w:jc w:val="center"/>
        </w:trPr>
        <w:tc>
          <w:tcPr>
            <w:tcW w:w="1983" w:type="dxa"/>
          </w:tcPr>
          <w:p w14:paraId="71B4E63E" w14:textId="564A2AFD" w:rsidR="007D7B0E" w:rsidRDefault="007D7B0E" w:rsidP="00D445D5">
            <w:pPr>
              <w:pStyle w:val="NoSpacing"/>
            </w:pPr>
            <w:r>
              <w:t>June</w:t>
            </w:r>
          </w:p>
        </w:tc>
        <w:tc>
          <w:tcPr>
            <w:tcW w:w="2265" w:type="dxa"/>
          </w:tcPr>
          <w:p w14:paraId="0FF1F7E4" w14:textId="01A63874" w:rsidR="007D7B0E" w:rsidRDefault="007D7B0E" w:rsidP="00D445D5">
            <w:pPr>
              <w:pStyle w:val="NoSpacing"/>
            </w:pPr>
          </w:p>
        </w:tc>
        <w:tc>
          <w:tcPr>
            <w:tcW w:w="2323" w:type="dxa"/>
          </w:tcPr>
          <w:p w14:paraId="43F1C492" w14:textId="77EE66FD" w:rsidR="007D7B0E" w:rsidRDefault="007D7B0E" w:rsidP="00D445D5">
            <w:pPr>
              <w:pStyle w:val="NoSpacing"/>
            </w:pPr>
          </w:p>
        </w:tc>
      </w:tr>
      <w:tr w:rsidR="007D7B0E" w14:paraId="5ACF66B2" w14:textId="77777777" w:rsidTr="004748AB">
        <w:trPr>
          <w:trHeight w:val="394"/>
          <w:jc w:val="center"/>
        </w:trPr>
        <w:tc>
          <w:tcPr>
            <w:tcW w:w="1983" w:type="dxa"/>
          </w:tcPr>
          <w:p w14:paraId="30878411" w14:textId="2E460D26" w:rsidR="007D7B0E" w:rsidRDefault="007D7B0E" w:rsidP="00D445D5">
            <w:pPr>
              <w:pStyle w:val="NoSpacing"/>
            </w:pPr>
            <w:r>
              <w:t>July</w:t>
            </w:r>
          </w:p>
        </w:tc>
        <w:tc>
          <w:tcPr>
            <w:tcW w:w="2265" w:type="dxa"/>
          </w:tcPr>
          <w:p w14:paraId="35F10344" w14:textId="0106564C" w:rsidR="007D7B0E" w:rsidRDefault="007D7B0E" w:rsidP="00D445D5">
            <w:pPr>
              <w:pStyle w:val="NoSpacing"/>
            </w:pPr>
          </w:p>
        </w:tc>
        <w:tc>
          <w:tcPr>
            <w:tcW w:w="2323" w:type="dxa"/>
          </w:tcPr>
          <w:p w14:paraId="59E25478" w14:textId="01BFCB90" w:rsidR="007D7B0E" w:rsidRDefault="007D7B0E" w:rsidP="00D445D5">
            <w:pPr>
              <w:pStyle w:val="NoSpacing"/>
            </w:pPr>
          </w:p>
        </w:tc>
      </w:tr>
      <w:tr w:rsidR="007D7B0E" w14:paraId="4C5926A8" w14:textId="77777777" w:rsidTr="004748AB">
        <w:trPr>
          <w:trHeight w:val="382"/>
          <w:jc w:val="center"/>
        </w:trPr>
        <w:tc>
          <w:tcPr>
            <w:tcW w:w="1983" w:type="dxa"/>
          </w:tcPr>
          <w:p w14:paraId="61A3921B" w14:textId="71DFC608" w:rsidR="007D7B0E" w:rsidRDefault="007D7B0E" w:rsidP="00D445D5">
            <w:pPr>
              <w:pStyle w:val="NoSpacing"/>
            </w:pPr>
            <w:r>
              <w:t>August</w:t>
            </w:r>
          </w:p>
        </w:tc>
        <w:tc>
          <w:tcPr>
            <w:tcW w:w="2265" w:type="dxa"/>
          </w:tcPr>
          <w:p w14:paraId="59027192" w14:textId="419C3AFF" w:rsidR="007D7B0E" w:rsidRDefault="007D7B0E" w:rsidP="00D445D5">
            <w:pPr>
              <w:pStyle w:val="NoSpacing"/>
            </w:pPr>
          </w:p>
        </w:tc>
        <w:tc>
          <w:tcPr>
            <w:tcW w:w="2323" w:type="dxa"/>
          </w:tcPr>
          <w:p w14:paraId="5B28EEAC" w14:textId="2A1DEC64" w:rsidR="007D7B0E" w:rsidRDefault="007D7B0E" w:rsidP="00D445D5">
            <w:pPr>
              <w:pStyle w:val="NoSpacing"/>
            </w:pPr>
          </w:p>
        </w:tc>
      </w:tr>
      <w:tr w:rsidR="007D7B0E" w14:paraId="06C0CF6E" w14:textId="77777777" w:rsidTr="004748AB">
        <w:trPr>
          <w:trHeight w:val="394"/>
          <w:jc w:val="center"/>
        </w:trPr>
        <w:tc>
          <w:tcPr>
            <w:tcW w:w="1983" w:type="dxa"/>
          </w:tcPr>
          <w:p w14:paraId="132CE3A2" w14:textId="12EA8830" w:rsidR="007D7B0E" w:rsidRDefault="007D7B0E" w:rsidP="00D445D5">
            <w:pPr>
              <w:pStyle w:val="NoSpacing"/>
            </w:pPr>
            <w:r>
              <w:t>September</w:t>
            </w:r>
          </w:p>
        </w:tc>
        <w:tc>
          <w:tcPr>
            <w:tcW w:w="2265" w:type="dxa"/>
          </w:tcPr>
          <w:p w14:paraId="73CEFB4A" w14:textId="7C714486" w:rsidR="007D7B0E" w:rsidRDefault="007D7B0E" w:rsidP="00D445D5">
            <w:pPr>
              <w:pStyle w:val="NoSpacing"/>
            </w:pPr>
          </w:p>
        </w:tc>
        <w:tc>
          <w:tcPr>
            <w:tcW w:w="2323" w:type="dxa"/>
          </w:tcPr>
          <w:p w14:paraId="3C258735" w14:textId="7830663C" w:rsidR="007D7B0E" w:rsidRDefault="007D7B0E" w:rsidP="00D445D5">
            <w:pPr>
              <w:pStyle w:val="NoSpacing"/>
            </w:pPr>
          </w:p>
        </w:tc>
      </w:tr>
      <w:tr w:rsidR="007D7B0E" w14:paraId="0F744807" w14:textId="77777777" w:rsidTr="004748AB">
        <w:trPr>
          <w:trHeight w:val="382"/>
          <w:jc w:val="center"/>
        </w:trPr>
        <w:tc>
          <w:tcPr>
            <w:tcW w:w="1983" w:type="dxa"/>
          </w:tcPr>
          <w:p w14:paraId="2DE253E7" w14:textId="5274EAF1" w:rsidR="007D7B0E" w:rsidRDefault="007D7B0E" w:rsidP="00D445D5">
            <w:pPr>
              <w:pStyle w:val="NoSpacing"/>
            </w:pPr>
            <w:r>
              <w:t>October</w:t>
            </w:r>
          </w:p>
        </w:tc>
        <w:tc>
          <w:tcPr>
            <w:tcW w:w="2265" w:type="dxa"/>
          </w:tcPr>
          <w:p w14:paraId="225BE94E" w14:textId="77777777" w:rsidR="007D7B0E" w:rsidRDefault="007D7B0E" w:rsidP="00D445D5">
            <w:pPr>
              <w:pStyle w:val="NoSpacing"/>
            </w:pPr>
          </w:p>
        </w:tc>
        <w:tc>
          <w:tcPr>
            <w:tcW w:w="2323" w:type="dxa"/>
          </w:tcPr>
          <w:p w14:paraId="5EB98D72" w14:textId="5F217A41" w:rsidR="007D7B0E" w:rsidRDefault="007D7B0E" w:rsidP="00D445D5">
            <w:pPr>
              <w:pStyle w:val="NoSpacing"/>
            </w:pPr>
          </w:p>
        </w:tc>
      </w:tr>
      <w:tr w:rsidR="007D7B0E" w14:paraId="12DCA2EC" w14:textId="77777777" w:rsidTr="004748AB">
        <w:trPr>
          <w:trHeight w:val="382"/>
          <w:jc w:val="center"/>
        </w:trPr>
        <w:tc>
          <w:tcPr>
            <w:tcW w:w="1983" w:type="dxa"/>
          </w:tcPr>
          <w:p w14:paraId="7AFBE073" w14:textId="4694C6E2" w:rsidR="007D7B0E" w:rsidRDefault="007D7B0E" w:rsidP="00D445D5">
            <w:pPr>
              <w:pStyle w:val="NoSpacing"/>
            </w:pPr>
            <w:r>
              <w:t>November</w:t>
            </w:r>
          </w:p>
        </w:tc>
        <w:tc>
          <w:tcPr>
            <w:tcW w:w="2265" w:type="dxa"/>
          </w:tcPr>
          <w:p w14:paraId="6389E3A9" w14:textId="4ADF56F9" w:rsidR="007D7B0E" w:rsidRDefault="007D7B0E" w:rsidP="00D445D5">
            <w:pPr>
              <w:pStyle w:val="NoSpacing"/>
            </w:pPr>
          </w:p>
        </w:tc>
        <w:tc>
          <w:tcPr>
            <w:tcW w:w="2323" w:type="dxa"/>
          </w:tcPr>
          <w:p w14:paraId="2BDE868D" w14:textId="245ECA76" w:rsidR="007D7B0E" w:rsidRDefault="007D7B0E" w:rsidP="00D445D5">
            <w:pPr>
              <w:pStyle w:val="NoSpacing"/>
            </w:pPr>
          </w:p>
        </w:tc>
      </w:tr>
      <w:tr w:rsidR="007D7B0E" w14:paraId="224F584A" w14:textId="77777777" w:rsidTr="004748AB">
        <w:trPr>
          <w:trHeight w:val="394"/>
          <w:jc w:val="center"/>
        </w:trPr>
        <w:tc>
          <w:tcPr>
            <w:tcW w:w="1983" w:type="dxa"/>
          </w:tcPr>
          <w:p w14:paraId="3562E717" w14:textId="34BED699" w:rsidR="007D7B0E" w:rsidRDefault="007D7B0E" w:rsidP="00D445D5">
            <w:pPr>
              <w:pStyle w:val="NoSpacing"/>
            </w:pPr>
            <w:r>
              <w:t>December</w:t>
            </w:r>
          </w:p>
        </w:tc>
        <w:tc>
          <w:tcPr>
            <w:tcW w:w="2265" w:type="dxa"/>
          </w:tcPr>
          <w:p w14:paraId="1B6CAAEF" w14:textId="77777777" w:rsidR="007D7B0E" w:rsidRDefault="007D7B0E" w:rsidP="00D445D5">
            <w:pPr>
              <w:pStyle w:val="NoSpacing"/>
            </w:pPr>
          </w:p>
        </w:tc>
        <w:tc>
          <w:tcPr>
            <w:tcW w:w="2323" w:type="dxa"/>
          </w:tcPr>
          <w:p w14:paraId="2E482F67" w14:textId="4065C613" w:rsidR="007D7B0E" w:rsidRDefault="007D7B0E" w:rsidP="00D445D5">
            <w:pPr>
              <w:pStyle w:val="NoSpacing"/>
            </w:pPr>
          </w:p>
        </w:tc>
      </w:tr>
      <w:tr w:rsidR="007D7B0E" w14:paraId="7566FE24" w14:textId="77777777" w:rsidTr="004748AB">
        <w:trPr>
          <w:trHeight w:val="382"/>
          <w:jc w:val="center"/>
        </w:trPr>
        <w:tc>
          <w:tcPr>
            <w:tcW w:w="1983" w:type="dxa"/>
          </w:tcPr>
          <w:p w14:paraId="58FAC880" w14:textId="268C15E2" w:rsidR="007D7B0E" w:rsidRPr="004748AB" w:rsidRDefault="007D7B0E" w:rsidP="004748AB">
            <w:pPr>
              <w:pStyle w:val="NoSpacing"/>
              <w:jc w:val="right"/>
              <w:rPr>
                <w:b/>
                <w:bCs/>
              </w:rPr>
            </w:pPr>
            <w:r w:rsidRPr="004748AB">
              <w:rPr>
                <w:b/>
                <w:bCs/>
              </w:rPr>
              <w:t>Total</w:t>
            </w:r>
          </w:p>
        </w:tc>
        <w:tc>
          <w:tcPr>
            <w:tcW w:w="2265" w:type="dxa"/>
          </w:tcPr>
          <w:p w14:paraId="04E26601" w14:textId="10487FED" w:rsidR="007D7B0E" w:rsidRPr="00376AE3" w:rsidRDefault="00EF3401" w:rsidP="004748AB">
            <w:pPr>
              <w:pStyle w:val="NoSpacing"/>
              <w:jc w:val="right"/>
              <w:rPr>
                <w:b/>
                <w:bCs/>
                <w:color w:val="FF0000"/>
              </w:rPr>
            </w:pPr>
            <w:r w:rsidRPr="00376AE3">
              <w:rPr>
                <w:b/>
                <w:bCs/>
                <w:color w:val="FF0000"/>
              </w:rPr>
              <w:t>1,776,000 kWh</w:t>
            </w:r>
          </w:p>
        </w:tc>
        <w:tc>
          <w:tcPr>
            <w:tcW w:w="2323" w:type="dxa"/>
          </w:tcPr>
          <w:p w14:paraId="27EACA7E" w14:textId="422227E0" w:rsidR="007D7B0E" w:rsidRPr="00376AE3" w:rsidRDefault="00EF3401" w:rsidP="004748AB">
            <w:pPr>
              <w:pStyle w:val="NoSpacing"/>
              <w:keepNext/>
              <w:jc w:val="right"/>
              <w:rPr>
                <w:b/>
                <w:bCs/>
                <w:color w:val="FF0000"/>
              </w:rPr>
            </w:pPr>
            <w:r w:rsidRPr="00376AE3">
              <w:rPr>
                <w:b/>
                <w:bCs/>
                <w:color w:val="FF0000"/>
              </w:rPr>
              <w:t>222.0</w:t>
            </w:r>
            <w:r w:rsidR="004748AB" w:rsidRPr="00376AE3">
              <w:rPr>
                <w:b/>
                <w:bCs/>
                <w:color w:val="FF0000"/>
              </w:rPr>
              <w:t xml:space="preserve"> kWh/m</w:t>
            </w:r>
            <w:r w:rsidR="004748AB" w:rsidRPr="00376AE3">
              <w:rPr>
                <w:rFonts w:cstheme="minorHAnsi"/>
                <w:b/>
                <w:bCs/>
                <w:color w:val="FF0000"/>
              </w:rPr>
              <w:t>²</w:t>
            </w:r>
            <w:r w:rsidR="004748AB" w:rsidRPr="00376AE3">
              <w:rPr>
                <w:b/>
                <w:bCs/>
                <w:color w:val="FF0000"/>
              </w:rPr>
              <w:t>/year</w:t>
            </w:r>
          </w:p>
        </w:tc>
      </w:tr>
      <w:tr w:rsidR="00025377" w14:paraId="0A57EC07" w14:textId="77777777" w:rsidTr="004748AB">
        <w:trPr>
          <w:trHeight w:val="382"/>
          <w:jc w:val="center"/>
        </w:trPr>
        <w:tc>
          <w:tcPr>
            <w:tcW w:w="1983" w:type="dxa"/>
          </w:tcPr>
          <w:p w14:paraId="4370A4DE" w14:textId="77777777" w:rsidR="00025377" w:rsidRPr="004748AB" w:rsidRDefault="00025377" w:rsidP="004748AB">
            <w:pPr>
              <w:pStyle w:val="NoSpacing"/>
              <w:jc w:val="right"/>
              <w:rPr>
                <w:b/>
                <w:bCs/>
              </w:rPr>
            </w:pPr>
          </w:p>
        </w:tc>
        <w:tc>
          <w:tcPr>
            <w:tcW w:w="2265" w:type="dxa"/>
          </w:tcPr>
          <w:p w14:paraId="5371BC14" w14:textId="3AA1F090" w:rsidR="00025377" w:rsidRPr="00376AE3" w:rsidRDefault="00025377" w:rsidP="004748AB">
            <w:pPr>
              <w:pStyle w:val="NoSpacing"/>
              <w:jc w:val="right"/>
              <w:rPr>
                <w:b/>
                <w:bCs/>
                <w:color w:val="FF0000"/>
              </w:rPr>
            </w:pPr>
            <w:r>
              <w:rPr>
                <w:b/>
                <w:bCs/>
                <w:color w:val="FF0000"/>
              </w:rPr>
              <w:t>**** GJ</w:t>
            </w:r>
          </w:p>
        </w:tc>
        <w:tc>
          <w:tcPr>
            <w:tcW w:w="2323" w:type="dxa"/>
          </w:tcPr>
          <w:p w14:paraId="4D492687" w14:textId="186020B1" w:rsidR="00025377" w:rsidRPr="00376AE3" w:rsidRDefault="00025377" w:rsidP="004748AB">
            <w:pPr>
              <w:pStyle w:val="NoSpacing"/>
              <w:keepNext/>
              <w:jc w:val="right"/>
              <w:rPr>
                <w:b/>
                <w:bCs/>
                <w:color w:val="FF0000"/>
              </w:rPr>
            </w:pPr>
            <w:r>
              <w:rPr>
                <w:b/>
                <w:bCs/>
                <w:color w:val="FF0000"/>
              </w:rPr>
              <w:t>***** GJ</w:t>
            </w:r>
            <w:r w:rsidR="006B5792">
              <w:rPr>
                <w:b/>
                <w:bCs/>
                <w:color w:val="FF0000"/>
              </w:rPr>
              <w:t>/m2/year</w:t>
            </w:r>
          </w:p>
        </w:tc>
      </w:tr>
    </w:tbl>
    <w:p w14:paraId="326504D8" w14:textId="539746C8" w:rsidR="00D445D5" w:rsidRDefault="00D445D5">
      <w:pPr>
        <w:pStyle w:val="Caption"/>
      </w:pPr>
      <w:bookmarkStart w:id="92" w:name="_Toc187757580"/>
      <w:r>
        <w:t xml:space="preserve">Table </w:t>
      </w:r>
      <w:r w:rsidR="00E45788">
        <w:fldChar w:fldCharType="begin"/>
      </w:r>
      <w:r w:rsidR="00E45788">
        <w:instrText xml:space="preserve"> STYLEREF 1 \s </w:instrText>
      </w:r>
      <w:r w:rsidR="00E45788">
        <w:fldChar w:fldCharType="separate"/>
      </w:r>
      <w:r w:rsidR="00E96876">
        <w:rPr>
          <w:noProof/>
        </w:rPr>
        <w:t>6</w:t>
      </w:r>
      <w:r w:rsidR="00E45788">
        <w:fldChar w:fldCharType="end"/>
      </w:r>
      <w:r w:rsidR="00E45788">
        <w:t>.</w:t>
      </w:r>
      <w:r w:rsidR="00E45788">
        <w:fldChar w:fldCharType="begin"/>
      </w:r>
      <w:r w:rsidR="00E45788">
        <w:instrText xml:space="preserve"> SEQ Table \* ARABIC \s 1 </w:instrText>
      </w:r>
      <w:r w:rsidR="00E45788">
        <w:fldChar w:fldCharType="separate"/>
      </w:r>
      <w:r w:rsidR="00E96876">
        <w:rPr>
          <w:noProof/>
        </w:rPr>
        <w:t>3</w:t>
      </w:r>
      <w:r w:rsidR="00E45788">
        <w:fldChar w:fldCharType="end"/>
      </w:r>
      <w:r>
        <w:t>: B</w:t>
      </w:r>
      <w:r w:rsidR="001C2379">
        <w:t>uilding Energy Intensity</w:t>
      </w:r>
      <w:bookmarkEnd w:id="92"/>
    </w:p>
    <w:p w14:paraId="3A8E0863" w14:textId="38217D17" w:rsidR="006B28B7" w:rsidRDefault="006B28B7" w:rsidP="00D73089">
      <w:pPr>
        <w:spacing w:before="240"/>
        <w:jc w:val="both"/>
      </w:pPr>
      <w:r>
        <w:br w:type="page"/>
      </w:r>
    </w:p>
    <w:p w14:paraId="6F2200B9" w14:textId="36046435" w:rsidR="00933961" w:rsidRDefault="00DB6376" w:rsidP="003D5C39">
      <w:pPr>
        <w:pStyle w:val="Heading1"/>
      </w:pPr>
      <w:bookmarkStart w:id="93" w:name="_Toc207103108"/>
      <w:r>
        <w:lastRenderedPageBreak/>
        <w:t>OBSERVATION AND FINDINGS</w:t>
      </w:r>
      <w:bookmarkEnd w:id="93"/>
    </w:p>
    <w:p w14:paraId="2C169955" w14:textId="77777777" w:rsidR="002D5D50" w:rsidRDefault="002D5D50" w:rsidP="002D5D50">
      <w:pPr>
        <w:pStyle w:val="Heading20"/>
      </w:pPr>
      <w:bookmarkStart w:id="94" w:name="_Toc207103109"/>
      <w:r>
        <w:t>ELECTRICAL SYSTEM / EQUIPMENT</w:t>
      </w:r>
      <w:bookmarkEnd w:id="94"/>
    </w:p>
    <w:p w14:paraId="6C2C85BC" w14:textId="77777777" w:rsidR="002D5D50" w:rsidRDefault="002D5D50" w:rsidP="002D5D50">
      <w:pPr>
        <w:pStyle w:val="Heading3"/>
      </w:pPr>
      <w:bookmarkStart w:id="95" w:name="_Toc207103110"/>
      <w:r>
        <w:t>LOAD APPORTIONING</w:t>
      </w:r>
      <w:bookmarkEnd w:id="95"/>
    </w:p>
    <w:p w14:paraId="03137496" w14:textId="77777777" w:rsidR="002D5D50" w:rsidRPr="008A7C65" w:rsidRDefault="002D5D50" w:rsidP="002D5D50">
      <w:pPr>
        <w:rPr>
          <w:i/>
          <w:iCs/>
          <w:color w:val="FF0000"/>
          <w:lang w:val="en-US" w:eastAsia="ja-JP"/>
        </w:rPr>
      </w:pPr>
      <w:r w:rsidRPr="008A7C65">
        <w:rPr>
          <w:i/>
          <w:iCs/>
          <w:color w:val="FF0000"/>
          <w:lang w:val="en-US" w:eastAsia="ja-JP"/>
        </w:rPr>
        <w:t>Describe load apportioning breakdown</w:t>
      </w:r>
    </w:p>
    <w:p w14:paraId="31E279D5" w14:textId="77777777" w:rsidR="0021114B" w:rsidRDefault="0021114B" w:rsidP="0021114B">
      <w:pPr>
        <w:spacing w:after="240" w:line="240" w:lineRule="auto"/>
        <w:jc w:val="both"/>
        <w:rPr>
          <w:rFonts w:eastAsia="Times New Roman" w:cstheme="minorHAnsi"/>
          <w:snapToGrid w:val="0"/>
          <w:kern w:val="0"/>
          <w:lang w:val="en-GB"/>
          <w14:ligatures w14:val="none"/>
        </w:rPr>
      </w:pPr>
      <w:r>
        <w:rPr>
          <w:rFonts w:eastAsia="Times New Roman" w:cstheme="minorHAnsi"/>
          <w:snapToGrid w:val="0"/>
          <w:kern w:val="0"/>
          <w:lang w:val="en-GB"/>
          <w14:ligatures w14:val="none"/>
        </w:rPr>
        <w:t>At the building, the biggest consumption during the logging period was Air Conditioning and Mechanical Ventilation (ACMV) which is 74% followed by Lighting system and Plug load. Chiller consumed 49% of the total power while lighting system and plug load are 11% and 9% respectively.</w:t>
      </w:r>
      <w:r w:rsidRPr="000607A2">
        <w:rPr>
          <w:rFonts w:eastAsia="Times New Roman" w:cstheme="minorHAnsi"/>
          <w:snapToGrid w:val="0"/>
          <w:kern w:val="0"/>
          <w:lang w:val="en-GB"/>
          <w14:ligatures w14:val="none"/>
        </w:rPr>
        <w:t xml:space="preserve"> </w:t>
      </w:r>
    </w:p>
    <w:tbl>
      <w:tblPr>
        <w:tblW w:w="48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0"/>
        <w:gridCol w:w="1414"/>
        <w:gridCol w:w="1414"/>
      </w:tblGrid>
      <w:tr w:rsidR="0021114B" w:rsidRPr="00E43C78" w14:paraId="34D8BAFD" w14:textId="77777777" w:rsidTr="004E2A2E">
        <w:trPr>
          <w:trHeight w:val="286"/>
          <w:jc w:val="center"/>
        </w:trPr>
        <w:tc>
          <w:tcPr>
            <w:tcW w:w="2010" w:type="dxa"/>
            <w:shd w:val="clear" w:color="auto" w:fill="4472C4" w:themeFill="accent1"/>
            <w:noWrap/>
            <w:vAlign w:val="center"/>
          </w:tcPr>
          <w:p w14:paraId="5868A71C" w14:textId="77777777" w:rsidR="0021114B" w:rsidRPr="00B92101" w:rsidRDefault="0021114B" w:rsidP="004E2A2E">
            <w:pPr>
              <w:spacing w:after="0" w:line="240" w:lineRule="auto"/>
              <w:jc w:val="center"/>
              <w:rPr>
                <w:rFonts w:ascii="Calibri" w:eastAsia="Times New Roman" w:hAnsi="Calibri" w:cs="Calibri"/>
                <w:b/>
                <w:bCs/>
                <w:color w:val="FFFFFF" w:themeColor="background1"/>
                <w:kern w:val="0"/>
                <w:sz w:val="16"/>
                <w:szCs w:val="16"/>
                <w:lang w:eastAsia="en-MY"/>
                <w14:ligatures w14:val="none"/>
              </w:rPr>
            </w:pPr>
            <w:r>
              <w:rPr>
                <w:rFonts w:ascii="Calibri" w:eastAsia="Times New Roman" w:hAnsi="Calibri" w:cs="Calibri"/>
                <w:b/>
                <w:bCs/>
                <w:color w:val="FFFFFF" w:themeColor="background1"/>
                <w:kern w:val="0"/>
                <w:sz w:val="16"/>
                <w:szCs w:val="16"/>
                <w:lang w:eastAsia="en-MY"/>
                <w14:ligatures w14:val="none"/>
              </w:rPr>
              <w:t>System</w:t>
            </w:r>
          </w:p>
        </w:tc>
        <w:tc>
          <w:tcPr>
            <w:tcW w:w="1414" w:type="dxa"/>
            <w:shd w:val="clear" w:color="auto" w:fill="4472C4" w:themeFill="accent1"/>
            <w:noWrap/>
            <w:vAlign w:val="center"/>
          </w:tcPr>
          <w:p w14:paraId="41DFC8FE" w14:textId="77777777" w:rsidR="0021114B" w:rsidRPr="00B92101" w:rsidRDefault="0021114B" w:rsidP="004E2A2E">
            <w:pPr>
              <w:spacing w:after="0" w:line="240" w:lineRule="auto"/>
              <w:jc w:val="center"/>
              <w:rPr>
                <w:rFonts w:ascii="Calibri" w:eastAsia="Times New Roman" w:hAnsi="Calibri" w:cs="Calibri"/>
                <w:b/>
                <w:bCs/>
                <w:color w:val="FFFFFF" w:themeColor="background1"/>
                <w:kern w:val="0"/>
                <w:sz w:val="16"/>
                <w:szCs w:val="16"/>
                <w:lang w:eastAsia="en-MY"/>
                <w14:ligatures w14:val="none"/>
              </w:rPr>
            </w:pPr>
            <w:r w:rsidRPr="00B92101">
              <w:rPr>
                <w:rFonts w:ascii="Calibri" w:eastAsia="Times New Roman" w:hAnsi="Calibri" w:cs="Calibri"/>
                <w:b/>
                <w:bCs/>
                <w:color w:val="FFFFFF" w:themeColor="background1"/>
                <w:kern w:val="0"/>
                <w:sz w:val="16"/>
                <w:szCs w:val="16"/>
                <w:lang w:eastAsia="en-MY"/>
                <w14:ligatures w14:val="none"/>
              </w:rPr>
              <w:t>Power, kW</w:t>
            </w:r>
          </w:p>
        </w:tc>
        <w:tc>
          <w:tcPr>
            <w:tcW w:w="1414" w:type="dxa"/>
            <w:shd w:val="clear" w:color="auto" w:fill="4472C4" w:themeFill="accent1"/>
            <w:vAlign w:val="center"/>
          </w:tcPr>
          <w:p w14:paraId="412EA0B9" w14:textId="77777777" w:rsidR="0021114B" w:rsidRPr="00B92101" w:rsidRDefault="0021114B" w:rsidP="004E2A2E">
            <w:pPr>
              <w:spacing w:after="0" w:line="240" w:lineRule="auto"/>
              <w:jc w:val="center"/>
              <w:rPr>
                <w:rFonts w:ascii="Calibri" w:eastAsia="Times New Roman" w:hAnsi="Calibri" w:cs="Calibri"/>
                <w:b/>
                <w:bCs/>
                <w:color w:val="FFFFFF" w:themeColor="background1"/>
                <w:kern w:val="0"/>
                <w:sz w:val="16"/>
                <w:szCs w:val="16"/>
                <w:lang w:eastAsia="en-MY"/>
                <w14:ligatures w14:val="none"/>
              </w:rPr>
            </w:pPr>
            <w:r w:rsidRPr="00B92101">
              <w:rPr>
                <w:rFonts w:ascii="Calibri" w:eastAsia="Times New Roman" w:hAnsi="Calibri" w:cs="Calibri"/>
                <w:b/>
                <w:bCs/>
                <w:color w:val="FFFFFF" w:themeColor="background1"/>
                <w:kern w:val="0"/>
                <w:sz w:val="16"/>
                <w:szCs w:val="16"/>
                <w:lang w:eastAsia="en-MY"/>
                <w14:ligatures w14:val="none"/>
              </w:rPr>
              <w:t>Percentage</w:t>
            </w:r>
          </w:p>
        </w:tc>
      </w:tr>
      <w:tr w:rsidR="0021114B" w:rsidRPr="003167D4" w14:paraId="3B645C7B" w14:textId="77777777" w:rsidTr="004E2A2E">
        <w:trPr>
          <w:trHeight w:val="286"/>
          <w:jc w:val="center"/>
        </w:trPr>
        <w:tc>
          <w:tcPr>
            <w:tcW w:w="2010" w:type="dxa"/>
            <w:noWrap/>
          </w:tcPr>
          <w:p w14:paraId="798A5752" w14:textId="77777777" w:rsidR="0021114B" w:rsidRPr="003167D4" w:rsidRDefault="0021114B" w:rsidP="004E2A2E">
            <w:pPr>
              <w:spacing w:after="0" w:line="240" w:lineRule="auto"/>
              <w:jc w:val="center"/>
              <w:rPr>
                <w:rFonts w:ascii="Calibri" w:eastAsia="Times New Roman" w:hAnsi="Calibri" w:cs="Calibri"/>
                <w:color w:val="000000"/>
                <w:kern w:val="0"/>
                <w:sz w:val="16"/>
                <w:szCs w:val="16"/>
                <w:lang w:eastAsia="en-MY"/>
                <w14:ligatures w14:val="none"/>
              </w:rPr>
            </w:pPr>
            <w:r w:rsidRPr="00B82B1B">
              <w:t>Chiller</w:t>
            </w:r>
          </w:p>
        </w:tc>
        <w:tc>
          <w:tcPr>
            <w:tcW w:w="1414" w:type="dxa"/>
            <w:noWrap/>
          </w:tcPr>
          <w:p w14:paraId="4B44D5B5" w14:textId="77777777" w:rsidR="0021114B" w:rsidRPr="003167D4" w:rsidRDefault="0021114B"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150</w:t>
            </w:r>
          </w:p>
        </w:tc>
        <w:tc>
          <w:tcPr>
            <w:tcW w:w="1414" w:type="dxa"/>
          </w:tcPr>
          <w:p w14:paraId="2AC75068" w14:textId="77777777" w:rsidR="0021114B" w:rsidRPr="003167D4" w:rsidRDefault="0021114B"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49%</w:t>
            </w:r>
          </w:p>
        </w:tc>
      </w:tr>
      <w:tr w:rsidR="0021114B" w:rsidRPr="003167D4" w14:paraId="136EE887" w14:textId="77777777" w:rsidTr="004E2A2E">
        <w:trPr>
          <w:trHeight w:val="286"/>
          <w:jc w:val="center"/>
        </w:trPr>
        <w:tc>
          <w:tcPr>
            <w:tcW w:w="2010" w:type="dxa"/>
            <w:noWrap/>
          </w:tcPr>
          <w:p w14:paraId="143CA517" w14:textId="2265B3B9" w:rsidR="0021114B" w:rsidRDefault="00173F02" w:rsidP="004E2A2E">
            <w:pPr>
              <w:spacing w:after="0" w:line="240" w:lineRule="auto"/>
              <w:jc w:val="center"/>
              <w:rPr>
                <w:rFonts w:ascii="Calibri" w:eastAsia="Times New Roman" w:hAnsi="Calibri" w:cs="Calibri"/>
                <w:color w:val="000000"/>
                <w:kern w:val="0"/>
                <w:sz w:val="16"/>
                <w:szCs w:val="16"/>
                <w:lang w:eastAsia="en-MY"/>
                <w14:ligatures w14:val="none"/>
              </w:rPr>
            </w:pPr>
            <w:r>
              <w:rPr>
                <w:noProof/>
              </w:rPr>
              <mc:AlternateContent>
                <mc:Choice Requires="wps">
                  <w:drawing>
                    <wp:anchor distT="0" distB="0" distL="114300" distR="114300" simplePos="0" relativeHeight="251870208" behindDoc="0" locked="0" layoutInCell="1" allowOverlap="1" wp14:anchorId="36E3E709" wp14:editId="1165DE16">
                      <wp:simplePos x="0" y="0"/>
                      <wp:positionH relativeFrom="margin">
                        <wp:posOffset>-58356</wp:posOffset>
                      </wp:positionH>
                      <wp:positionV relativeFrom="paragraph">
                        <wp:posOffset>-150275</wp:posOffset>
                      </wp:positionV>
                      <wp:extent cx="3041650" cy="1318895"/>
                      <wp:effectExtent l="0" t="590550" r="6350" b="586105"/>
                      <wp:wrapNone/>
                      <wp:docPr id="1418543736" name="Text Box 1418543736"/>
                      <wp:cNvGraphicFramePr/>
                      <a:graphic xmlns:a="http://schemas.openxmlformats.org/drawingml/2006/main">
                        <a:graphicData uri="http://schemas.microsoft.com/office/word/2010/wordprocessingShape">
                          <wps:wsp>
                            <wps:cNvSpPr txBox="1"/>
                            <wps:spPr>
                              <a:xfrm rot="19979820">
                                <a:off x="0" y="0"/>
                                <a:ext cx="3041650" cy="1318895"/>
                              </a:xfrm>
                              <a:prstGeom prst="rect">
                                <a:avLst/>
                              </a:prstGeom>
                              <a:noFill/>
                              <a:ln>
                                <a:noFill/>
                              </a:ln>
                            </wps:spPr>
                            <wps:txbx>
                              <w:txbxContent>
                                <w:p w14:paraId="2F73ABEB"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6E3E709" id="Text Box 1418543736" o:spid="_x0000_s1066" type="#_x0000_t202" style="position:absolute;left:0;text-align:left;margin-left:-4.6pt;margin-top:-11.85pt;width:239.5pt;height:103.85pt;rotation:-1769669fd;z-index:251870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" filled="f" stroked="f">
                      <v:textbox>
                        <w:txbxContent>
                          <w:p w14:paraId="2F73ABEB"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21114B" w:rsidRPr="00B82B1B">
              <w:t>Cooling Tower</w:t>
            </w:r>
          </w:p>
        </w:tc>
        <w:tc>
          <w:tcPr>
            <w:tcW w:w="1414" w:type="dxa"/>
            <w:noWrap/>
          </w:tcPr>
          <w:p w14:paraId="759624FD" w14:textId="77777777" w:rsidR="0021114B" w:rsidRDefault="0021114B"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35</w:t>
            </w:r>
          </w:p>
        </w:tc>
        <w:tc>
          <w:tcPr>
            <w:tcW w:w="1414" w:type="dxa"/>
          </w:tcPr>
          <w:p w14:paraId="1C16029C" w14:textId="77777777" w:rsidR="0021114B" w:rsidRDefault="0021114B"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11%</w:t>
            </w:r>
          </w:p>
        </w:tc>
      </w:tr>
      <w:tr w:rsidR="0021114B" w:rsidRPr="00E43C78" w14:paraId="17A4079C" w14:textId="77777777" w:rsidTr="004E2A2E">
        <w:trPr>
          <w:trHeight w:val="286"/>
          <w:jc w:val="center"/>
        </w:trPr>
        <w:tc>
          <w:tcPr>
            <w:tcW w:w="2010" w:type="dxa"/>
            <w:noWrap/>
          </w:tcPr>
          <w:p w14:paraId="20DB2BF5" w14:textId="13D68ACC" w:rsidR="0021114B" w:rsidRPr="00E43C78" w:rsidRDefault="0021114B" w:rsidP="004E2A2E">
            <w:pPr>
              <w:spacing w:after="0" w:line="240" w:lineRule="auto"/>
              <w:jc w:val="center"/>
              <w:rPr>
                <w:rFonts w:ascii="Calibri" w:eastAsia="Times New Roman" w:hAnsi="Calibri" w:cs="Calibri"/>
                <w:color w:val="000000"/>
                <w:kern w:val="0"/>
                <w:sz w:val="16"/>
                <w:szCs w:val="16"/>
                <w:lang w:eastAsia="en-MY"/>
                <w14:ligatures w14:val="none"/>
              </w:rPr>
            </w:pPr>
            <w:r w:rsidRPr="00B82B1B">
              <w:t>Lighting</w:t>
            </w:r>
          </w:p>
        </w:tc>
        <w:tc>
          <w:tcPr>
            <w:tcW w:w="1414" w:type="dxa"/>
            <w:noWrap/>
          </w:tcPr>
          <w:p w14:paraId="1332103A" w14:textId="77777777" w:rsidR="0021114B" w:rsidRPr="00E43C78" w:rsidRDefault="0021114B"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34.6</w:t>
            </w:r>
          </w:p>
        </w:tc>
        <w:tc>
          <w:tcPr>
            <w:tcW w:w="1414" w:type="dxa"/>
          </w:tcPr>
          <w:p w14:paraId="02A539B8" w14:textId="77777777" w:rsidR="0021114B" w:rsidRPr="00E43C78" w:rsidRDefault="0021114B"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11%</w:t>
            </w:r>
          </w:p>
        </w:tc>
      </w:tr>
      <w:tr w:rsidR="0021114B" w:rsidRPr="00E43C78" w14:paraId="280D6F98" w14:textId="77777777" w:rsidTr="004E2A2E">
        <w:trPr>
          <w:trHeight w:val="286"/>
          <w:jc w:val="center"/>
        </w:trPr>
        <w:tc>
          <w:tcPr>
            <w:tcW w:w="2010" w:type="dxa"/>
            <w:noWrap/>
          </w:tcPr>
          <w:p w14:paraId="0AC4B542" w14:textId="3CFF0A7A" w:rsidR="0021114B" w:rsidRPr="00E43C78" w:rsidRDefault="0021114B" w:rsidP="004E2A2E">
            <w:pPr>
              <w:spacing w:after="0" w:line="240" w:lineRule="auto"/>
              <w:jc w:val="center"/>
              <w:rPr>
                <w:rFonts w:ascii="Calibri" w:eastAsia="Times New Roman" w:hAnsi="Calibri" w:cs="Calibri"/>
                <w:color w:val="000000"/>
                <w:kern w:val="0"/>
                <w:sz w:val="16"/>
                <w:szCs w:val="16"/>
                <w:lang w:eastAsia="en-MY"/>
                <w14:ligatures w14:val="none"/>
              </w:rPr>
            </w:pPr>
            <w:r w:rsidRPr="00B82B1B">
              <w:t>Plug</w:t>
            </w:r>
            <w:r>
              <w:t xml:space="preserve"> </w:t>
            </w:r>
            <w:r w:rsidRPr="00B82B1B">
              <w:t>load</w:t>
            </w:r>
          </w:p>
        </w:tc>
        <w:tc>
          <w:tcPr>
            <w:tcW w:w="1414" w:type="dxa"/>
            <w:noWrap/>
          </w:tcPr>
          <w:p w14:paraId="376A5754" w14:textId="77777777" w:rsidR="0021114B" w:rsidRPr="00E43C78" w:rsidRDefault="0021114B"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27.7</w:t>
            </w:r>
          </w:p>
        </w:tc>
        <w:tc>
          <w:tcPr>
            <w:tcW w:w="1414" w:type="dxa"/>
          </w:tcPr>
          <w:p w14:paraId="05A50DC2" w14:textId="77777777" w:rsidR="0021114B" w:rsidRPr="00E43C78" w:rsidRDefault="0021114B"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9%</w:t>
            </w:r>
          </w:p>
        </w:tc>
      </w:tr>
      <w:tr w:rsidR="0021114B" w:rsidRPr="00E43C78" w14:paraId="2B20A955" w14:textId="77777777" w:rsidTr="004E2A2E">
        <w:trPr>
          <w:trHeight w:val="286"/>
          <w:jc w:val="center"/>
        </w:trPr>
        <w:tc>
          <w:tcPr>
            <w:tcW w:w="2010" w:type="dxa"/>
            <w:noWrap/>
          </w:tcPr>
          <w:p w14:paraId="267EE2D3" w14:textId="5A9A6726" w:rsidR="0021114B" w:rsidRDefault="0021114B" w:rsidP="004E2A2E">
            <w:pPr>
              <w:spacing w:after="0" w:line="240" w:lineRule="auto"/>
              <w:jc w:val="center"/>
              <w:rPr>
                <w:rFonts w:ascii="Calibri" w:eastAsia="Times New Roman" w:hAnsi="Calibri" w:cs="Calibri"/>
                <w:color w:val="000000"/>
                <w:kern w:val="0"/>
                <w:sz w:val="16"/>
                <w:szCs w:val="16"/>
                <w:lang w:eastAsia="en-MY"/>
                <w14:ligatures w14:val="none"/>
              </w:rPr>
            </w:pPr>
            <w:r w:rsidRPr="00B82B1B">
              <w:t>AHU</w:t>
            </w:r>
          </w:p>
        </w:tc>
        <w:tc>
          <w:tcPr>
            <w:tcW w:w="1414" w:type="dxa"/>
            <w:noWrap/>
          </w:tcPr>
          <w:p w14:paraId="6CD092DD" w14:textId="77777777" w:rsidR="0021114B" w:rsidRDefault="0021114B"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21.5</w:t>
            </w:r>
          </w:p>
        </w:tc>
        <w:tc>
          <w:tcPr>
            <w:tcW w:w="1414" w:type="dxa"/>
          </w:tcPr>
          <w:p w14:paraId="189F1CCD" w14:textId="77777777" w:rsidR="0021114B" w:rsidRDefault="0021114B"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7%</w:t>
            </w:r>
          </w:p>
        </w:tc>
      </w:tr>
      <w:tr w:rsidR="0021114B" w:rsidRPr="00E43C78" w14:paraId="34B64EB1" w14:textId="77777777" w:rsidTr="004E2A2E">
        <w:trPr>
          <w:trHeight w:val="286"/>
          <w:jc w:val="center"/>
        </w:trPr>
        <w:tc>
          <w:tcPr>
            <w:tcW w:w="2010" w:type="dxa"/>
            <w:noWrap/>
          </w:tcPr>
          <w:p w14:paraId="1F0CF8F3" w14:textId="50B737A5" w:rsidR="0021114B" w:rsidRDefault="0021114B" w:rsidP="004E2A2E">
            <w:pPr>
              <w:spacing w:after="0" w:line="240" w:lineRule="auto"/>
              <w:jc w:val="center"/>
              <w:rPr>
                <w:rFonts w:ascii="Calibri" w:eastAsia="Times New Roman" w:hAnsi="Calibri" w:cs="Calibri"/>
                <w:color w:val="000000"/>
                <w:kern w:val="0"/>
                <w:sz w:val="16"/>
                <w:szCs w:val="16"/>
                <w:lang w:eastAsia="en-MY"/>
                <w14:ligatures w14:val="none"/>
              </w:rPr>
            </w:pPr>
            <w:r w:rsidRPr="00B82B1B">
              <w:t>ACSU</w:t>
            </w:r>
          </w:p>
        </w:tc>
        <w:tc>
          <w:tcPr>
            <w:tcW w:w="1414" w:type="dxa"/>
            <w:noWrap/>
          </w:tcPr>
          <w:p w14:paraId="4FB7384D" w14:textId="77777777" w:rsidR="0021114B" w:rsidRDefault="0021114B"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19</w:t>
            </w:r>
          </w:p>
        </w:tc>
        <w:tc>
          <w:tcPr>
            <w:tcW w:w="1414" w:type="dxa"/>
          </w:tcPr>
          <w:p w14:paraId="42F7BA63" w14:textId="77777777" w:rsidR="0021114B" w:rsidRDefault="0021114B"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6%</w:t>
            </w:r>
          </w:p>
        </w:tc>
      </w:tr>
      <w:tr w:rsidR="0021114B" w:rsidRPr="00E43C78" w14:paraId="626A9D58" w14:textId="77777777" w:rsidTr="004E2A2E">
        <w:trPr>
          <w:trHeight w:val="286"/>
          <w:jc w:val="center"/>
        </w:trPr>
        <w:tc>
          <w:tcPr>
            <w:tcW w:w="2010" w:type="dxa"/>
            <w:noWrap/>
          </w:tcPr>
          <w:p w14:paraId="50F5B743" w14:textId="328E1F72" w:rsidR="0021114B" w:rsidRPr="00E43C78" w:rsidRDefault="0021114B" w:rsidP="004E2A2E">
            <w:pPr>
              <w:spacing w:after="0" w:line="240" w:lineRule="auto"/>
              <w:jc w:val="center"/>
              <w:rPr>
                <w:rFonts w:ascii="Calibri" w:eastAsia="Times New Roman" w:hAnsi="Calibri" w:cs="Calibri"/>
                <w:color w:val="000000"/>
                <w:kern w:val="0"/>
                <w:sz w:val="16"/>
                <w:szCs w:val="16"/>
                <w:lang w:eastAsia="en-MY"/>
                <w14:ligatures w14:val="none"/>
              </w:rPr>
            </w:pPr>
            <w:r w:rsidRPr="00B82B1B">
              <w:t>Others</w:t>
            </w:r>
          </w:p>
        </w:tc>
        <w:tc>
          <w:tcPr>
            <w:tcW w:w="1414" w:type="dxa"/>
            <w:noWrap/>
          </w:tcPr>
          <w:p w14:paraId="7D8472CF" w14:textId="77777777" w:rsidR="0021114B" w:rsidRPr="00E43C78" w:rsidRDefault="0021114B"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18.5</w:t>
            </w:r>
          </w:p>
        </w:tc>
        <w:tc>
          <w:tcPr>
            <w:tcW w:w="1414" w:type="dxa"/>
          </w:tcPr>
          <w:p w14:paraId="5D35577F" w14:textId="77777777" w:rsidR="0021114B" w:rsidRPr="00E43C78" w:rsidRDefault="0021114B"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6%</w:t>
            </w:r>
          </w:p>
        </w:tc>
      </w:tr>
      <w:tr w:rsidR="0021114B" w:rsidRPr="00E43C78" w14:paraId="0D385C35" w14:textId="77777777" w:rsidTr="004E2A2E">
        <w:trPr>
          <w:trHeight w:val="286"/>
          <w:jc w:val="center"/>
        </w:trPr>
        <w:tc>
          <w:tcPr>
            <w:tcW w:w="2010" w:type="dxa"/>
            <w:noWrap/>
          </w:tcPr>
          <w:p w14:paraId="2F231CA0" w14:textId="557B6180" w:rsidR="0021114B" w:rsidRPr="004D2EC9" w:rsidRDefault="0021114B" w:rsidP="004E2A2E">
            <w:pPr>
              <w:spacing w:after="0" w:line="240" w:lineRule="auto"/>
              <w:jc w:val="right"/>
              <w:rPr>
                <w:rFonts w:ascii="Calibri" w:eastAsia="Times New Roman" w:hAnsi="Calibri" w:cs="Calibri"/>
                <w:b/>
                <w:bCs/>
                <w:color w:val="000000"/>
                <w:kern w:val="0"/>
                <w:sz w:val="16"/>
                <w:szCs w:val="16"/>
                <w:lang w:eastAsia="en-MY"/>
                <w14:ligatures w14:val="none"/>
              </w:rPr>
            </w:pPr>
            <w:r w:rsidRPr="004D2EC9">
              <w:rPr>
                <w:b/>
                <w:bCs/>
              </w:rPr>
              <w:t>Total</w:t>
            </w:r>
          </w:p>
        </w:tc>
        <w:tc>
          <w:tcPr>
            <w:tcW w:w="1414" w:type="dxa"/>
            <w:noWrap/>
          </w:tcPr>
          <w:p w14:paraId="710DEFED" w14:textId="77777777" w:rsidR="0021114B" w:rsidRPr="00D51144" w:rsidRDefault="0021114B" w:rsidP="004E2A2E">
            <w:pPr>
              <w:spacing w:after="0" w:line="240" w:lineRule="auto"/>
              <w:jc w:val="right"/>
              <w:rPr>
                <w:rFonts w:ascii="Calibri" w:eastAsia="Times New Roman" w:hAnsi="Calibri" w:cs="Calibri"/>
                <w:b/>
                <w:bCs/>
                <w:color w:val="000000"/>
                <w:kern w:val="0"/>
                <w:sz w:val="16"/>
                <w:szCs w:val="16"/>
                <w:lang w:eastAsia="en-MY"/>
                <w14:ligatures w14:val="none"/>
              </w:rPr>
            </w:pPr>
            <w:r w:rsidRPr="00D51144">
              <w:rPr>
                <w:b/>
                <w:bCs/>
              </w:rPr>
              <w:t>306.3</w:t>
            </w:r>
          </w:p>
        </w:tc>
        <w:tc>
          <w:tcPr>
            <w:tcW w:w="1414" w:type="dxa"/>
          </w:tcPr>
          <w:p w14:paraId="3EBA5414" w14:textId="77777777" w:rsidR="0021114B" w:rsidRPr="00D51144" w:rsidRDefault="0021114B" w:rsidP="004E2A2E">
            <w:pPr>
              <w:spacing w:after="0" w:line="240" w:lineRule="auto"/>
              <w:jc w:val="right"/>
              <w:rPr>
                <w:rFonts w:ascii="Calibri" w:eastAsia="Times New Roman" w:hAnsi="Calibri" w:cs="Calibri"/>
                <w:b/>
                <w:bCs/>
                <w:color w:val="000000"/>
                <w:kern w:val="0"/>
                <w:sz w:val="16"/>
                <w:szCs w:val="16"/>
                <w:lang w:eastAsia="en-MY"/>
                <w14:ligatures w14:val="none"/>
              </w:rPr>
            </w:pPr>
            <w:r w:rsidRPr="00D51144">
              <w:rPr>
                <w:b/>
                <w:bCs/>
              </w:rPr>
              <w:t>100%</w:t>
            </w:r>
          </w:p>
        </w:tc>
      </w:tr>
    </w:tbl>
    <w:p w14:paraId="46362808" w14:textId="694981AF" w:rsidR="0021114B" w:rsidRDefault="0021114B" w:rsidP="0021114B">
      <w:pPr>
        <w:pStyle w:val="Caption"/>
      </w:pPr>
      <w:bookmarkStart w:id="96" w:name="_Toc187757581"/>
      <w:r>
        <w:t xml:space="preserve">Table </w:t>
      </w:r>
      <w:r w:rsidR="00E45788">
        <w:fldChar w:fldCharType="begin"/>
      </w:r>
      <w:r w:rsidR="00E45788">
        <w:instrText xml:space="preserve"> STYLEREF 1 \s </w:instrText>
      </w:r>
      <w:r w:rsidR="00E45788">
        <w:fldChar w:fldCharType="separate"/>
      </w:r>
      <w:r w:rsidR="00E96876">
        <w:rPr>
          <w:noProof/>
        </w:rPr>
        <w:t>7</w:t>
      </w:r>
      <w:r w:rsidR="00E45788">
        <w:fldChar w:fldCharType="end"/>
      </w:r>
      <w:r w:rsidR="00E45788">
        <w:t>.</w:t>
      </w:r>
      <w:r w:rsidR="00E45788">
        <w:fldChar w:fldCharType="begin"/>
      </w:r>
      <w:r w:rsidR="00E45788">
        <w:instrText xml:space="preserve"> SEQ Table \* ARABIC \s 1 </w:instrText>
      </w:r>
      <w:r w:rsidR="00E45788">
        <w:fldChar w:fldCharType="separate"/>
      </w:r>
      <w:r w:rsidR="00E96876">
        <w:rPr>
          <w:noProof/>
        </w:rPr>
        <w:t>1</w:t>
      </w:r>
      <w:r w:rsidR="00E45788">
        <w:fldChar w:fldCharType="end"/>
      </w:r>
      <w:r>
        <w:t>: End Load Apportioning</w:t>
      </w:r>
      <w:bookmarkEnd w:id="96"/>
    </w:p>
    <w:p w14:paraId="26AA9F63" w14:textId="196FE9B3" w:rsidR="0021114B" w:rsidRPr="004D2EC9" w:rsidRDefault="0021114B" w:rsidP="0021114B">
      <w:pPr>
        <w:rPr>
          <w:lang w:val="en-US"/>
        </w:rPr>
      </w:pPr>
    </w:p>
    <w:p w14:paraId="7AB162B1" w14:textId="6B8C74C5" w:rsidR="0021114B" w:rsidRPr="005460F3" w:rsidRDefault="00173F02" w:rsidP="0021114B">
      <w:pPr>
        <w:jc w:val="center"/>
        <w:rPr>
          <w:lang w:val="en-US"/>
        </w:rPr>
      </w:pPr>
      <w:r>
        <w:rPr>
          <w:noProof/>
        </w:rPr>
        <mc:AlternateContent>
          <mc:Choice Requires="wps">
            <w:drawing>
              <wp:anchor distT="0" distB="0" distL="114300" distR="114300" simplePos="0" relativeHeight="251872256" behindDoc="0" locked="0" layoutInCell="1" allowOverlap="1" wp14:anchorId="0668AB92" wp14:editId="3BE8C68B">
                <wp:simplePos x="0" y="0"/>
                <wp:positionH relativeFrom="margin">
                  <wp:posOffset>1321806</wp:posOffset>
                </wp:positionH>
                <wp:positionV relativeFrom="paragraph">
                  <wp:posOffset>771619</wp:posOffset>
                </wp:positionV>
                <wp:extent cx="3041650" cy="1318895"/>
                <wp:effectExtent l="0" t="590550" r="6350" b="586105"/>
                <wp:wrapNone/>
                <wp:docPr id="689615407" name="Text Box 689615407"/>
                <wp:cNvGraphicFramePr/>
                <a:graphic xmlns:a="http://schemas.openxmlformats.org/drawingml/2006/main">
                  <a:graphicData uri="http://schemas.microsoft.com/office/word/2010/wordprocessingShape">
                    <wps:wsp>
                      <wps:cNvSpPr txBox="1"/>
                      <wps:spPr>
                        <a:xfrm rot="19979820">
                          <a:off x="0" y="0"/>
                          <a:ext cx="3041650" cy="1318895"/>
                        </a:xfrm>
                        <a:prstGeom prst="rect">
                          <a:avLst/>
                        </a:prstGeom>
                        <a:noFill/>
                        <a:ln>
                          <a:noFill/>
                        </a:ln>
                      </wps:spPr>
                      <wps:txbx>
                        <w:txbxContent>
                          <w:p w14:paraId="32AC8D62"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668AB92" id="Text Box 689615407" o:spid="_x0000_s1067" type="#_x0000_t202" style="position:absolute;left:0;text-align:left;margin-left:104.1pt;margin-top:60.75pt;width:239.5pt;height:103.85pt;rotation:-1769669fd;z-index:25187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" filled="f" stroked="f">
                <v:textbox>
                  <w:txbxContent>
                    <w:p w14:paraId="32AC8D62"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21114B">
        <w:rPr>
          <w:noProof/>
        </w:rPr>
        <w:drawing>
          <wp:inline distT="0" distB="0" distL="0" distR="0" wp14:anchorId="3D78D833" wp14:editId="600AEDE6">
            <wp:extent cx="4572000" cy="2743200"/>
            <wp:effectExtent l="0" t="0" r="0" b="0"/>
            <wp:docPr id="699930207" name="Chart 1">
              <a:extLst xmlns:a="http://schemas.openxmlformats.org/drawingml/2006/main">
                <a:ext uri="{FF2B5EF4-FFF2-40B4-BE49-F238E27FC236}">
                  <a16:creationId xmlns:a16="http://schemas.microsoft.com/office/drawing/2014/main" id="{43FC4D46-A9C9-4125-06F0-32110EB52C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02241651" w14:textId="56F7ABD1" w:rsidR="0021114B" w:rsidRDefault="0021114B" w:rsidP="0021114B">
      <w:pPr>
        <w:pStyle w:val="Caption"/>
        <w:rPr>
          <w:color w:val="FF0000"/>
          <w:lang w:eastAsia="ja-JP"/>
        </w:rPr>
      </w:pPr>
      <w:bookmarkStart w:id="97" w:name="_Toc207103034"/>
      <w:r>
        <w:t xml:space="preserve">Figure </w:t>
      </w:r>
      <w:r>
        <w:fldChar w:fldCharType="begin"/>
      </w:r>
      <w:r>
        <w:instrText xml:space="preserve"> STYLEREF 1 \s </w:instrText>
      </w:r>
      <w:r>
        <w:fldChar w:fldCharType="separate"/>
      </w:r>
      <w:r w:rsidR="00E96876">
        <w:rPr>
          <w:noProof/>
        </w:rPr>
        <w:t>7</w:t>
      </w:r>
      <w:r>
        <w:fldChar w:fldCharType="end"/>
      </w:r>
      <w:r>
        <w:t>.</w:t>
      </w:r>
      <w:r>
        <w:fldChar w:fldCharType="begin"/>
      </w:r>
      <w:r>
        <w:instrText xml:space="preserve"> SEQ Figure \* ARABIC \s 1 </w:instrText>
      </w:r>
      <w:r>
        <w:fldChar w:fldCharType="separate"/>
      </w:r>
      <w:r w:rsidR="00E96876">
        <w:rPr>
          <w:noProof/>
        </w:rPr>
        <w:t>1</w:t>
      </w:r>
      <w:r>
        <w:fldChar w:fldCharType="end"/>
      </w:r>
      <w:r>
        <w:t>: End Load Apportioning</w:t>
      </w:r>
      <w:bookmarkEnd w:id="97"/>
    </w:p>
    <w:p w14:paraId="71C9D033" w14:textId="26EB9CC9" w:rsidR="002D5D50" w:rsidRDefault="002D5D50" w:rsidP="002D5D50">
      <w:pPr>
        <w:pStyle w:val="Caption"/>
      </w:pPr>
    </w:p>
    <w:p w14:paraId="664537A6" w14:textId="77777777" w:rsidR="002D5D50" w:rsidRPr="005464FD" w:rsidRDefault="002D5D50" w:rsidP="002D5D50">
      <w:pPr>
        <w:rPr>
          <w:lang w:val="en-US"/>
        </w:rPr>
      </w:pPr>
    </w:p>
    <w:p w14:paraId="44AFD96D" w14:textId="77777777" w:rsidR="00DB778A" w:rsidRDefault="00DB778A">
      <w:pPr>
        <w:rPr>
          <w:rFonts w:ascii="Calibri" w:eastAsiaTheme="majorEastAsia" w:hAnsi="Calibri" w:cstheme="majorBidi"/>
          <w:b/>
          <w:color w:val="663300"/>
          <w:kern w:val="0"/>
          <w:sz w:val="24"/>
          <w:lang w:val="en-US" w:eastAsia="ja-JP"/>
          <w14:ligatures w14:val="none"/>
        </w:rPr>
      </w:pPr>
      <w:r>
        <w:br w:type="page"/>
      </w:r>
    </w:p>
    <w:p w14:paraId="0874D6B7" w14:textId="3ACC24E3" w:rsidR="002D5D50" w:rsidRDefault="002D5D50" w:rsidP="002D5D50">
      <w:pPr>
        <w:pStyle w:val="Heading3"/>
      </w:pPr>
      <w:bookmarkStart w:id="98" w:name="_Toc207103111"/>
      <w:r>
        <w:lastRenderedPageBreak/>
        <w:t>ENERGY INDICES</w:t>
      </w:r>
      <w:bookmarkEnd w:id="98"/>
    </w:p>
    <w:p w14:paraId="055DE42E" w14:textId="56D44A06" w:rsidR="002D5D50" w:rsidRPr="00A059F8" w:rsidRDefault="002D5D50" w:rsidP="002D5D50">
      <w:pPr>
        <w:rPr>
          <w:lang w:val="en-US" w:eastAsia="ja-JP"/>
        </w:rPr>
      </w:pPr>
      <w:r>
        <w:rPr>
          <w:lang w:val="en-US" w:eastAsia="ja-JP"/>
        </w:rPr>
        <w:t>The following are the energy and power indices obtained from the energy audit.</w:t>
      </w:r>
    </w:p>
    <w:tbl>
      <w:tblPr>
        <w:tblStyle w:val="MediumList2-Accent2"/>
        <w:tblW w:w="77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0"/>
        <w:gridCol w:w="1556"/>
        <w:gridCol w:w="1556"/>
      </w:tblGrid>
      <w:tr w:rsidR="002D5D50" w:rsidRPr="00A45624" w14:paraId="1D89EA6C" w14:textId="77777777" w:rsidTr="00AA1C59">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100" w:firstRow="0" w:lastRow="0" w:firstColumn="1" w:lastColumn="0" w:oddVBand="0" w:evenVBand="0" w:oddHBand="0" w:evenHBand="0" w:firstRowFirstColumn="1" w:firstRowLastColumn="0" w:lastRowFirstColumn="0" w:lastRowLastColumn="0"/>
            <w:tcW w:w="4680" w:type="dxa"/>
            <w:tcBorders>
              <w:top w:val="none" w:sz="0" w:space="0" w:color="auto"/>
              <w:left w:val="none" w:sz="0" w:space="0" w:color="auto"/>
              <w:bottom w:val="none" w:sz="0" w:space="0" w:color="auto"/>
              <w:right w:val="none" w:sz="0" w:space="0" w:color="auto"/>
            </w:tcBorders>
            <w:shd w:val="clear" w:color="auto" w:fill="auto"/>
            <w:noWrap/>
            <w:hideMark/>
          </w:tcPr>
          <w:p w14:paraId="7E0766F0" w14:textId="1ECE01D5" w:rsidR="002D5D50" w:rsidRPr="00A45624" w:rsidRDefault="002D5D50" w:rsidP="00AA1C59">
            <w:pPr>
              <w:rPr>
                <w:rFonts w:asciiTheme="minorHAnsi" w:eastAsia="Times New Roman" w:hAnsiTheme="minorHAnsi" w:cstheme="minorHAnsi"/>
                <w:b/>
                <w:sz w:val="16"/>
                <w:szCs w:val="16"/>
                <w:lang w:val="en-MY" w:eastAsia="en-MY"/>
              </w:rPr>
            </w:pPr>
            <w:r w:rsidRPr="00A45624">
              <w:rPr>
                <w:rFonts w:asciiTheme="minorHAnsi" w:eastAsia="Times New Roman" w:hAnsiTheme="minorHAnsi" w:cstheme="minorHAnsi"/>
                <w:b/>
                <w:sz w:val="16"/>
                <w:szCs w:val="16"/>
                <w:lang w:val="en-MY" w:eastAsia="en-MY"/>
              </w:rPr>
              <w:t>Energy Intensity Index</w:t>
            </w:r>
          </w:p>
        </w:tc>
        <w:tc>
          <w:tcPr>
            <w:tcW w:w="1556" w:type="dxa"/>
            <w:tcBorders>
              <w:top w:val="none" w:sz="0" w:space="0" w:color="auto"/>
              <w:left w:val="none" w:sz="0" w:space="0" w:color="auto"/>
              <w:bottom w:val="none" w:sz="0" w:space="0" w:color="auto"/>
              <w:right w:val="none" w:sz="0" w:space="0" w:color="auto"/>
            </w:tcBorders>
            <w:shd w:val="clear" w:color="auto" w:fill="auto"/>
            <w:noWrap/>
            <w:hideMark/>
          </w:tcPr>
          <w:p w14:paraId="7D050829" w14:textId="18979168" w:rsidR="002D5D50" w:rsidRPr="00A45624" w:rsidRDefault="002D5D50" w:rsidP="00AA1C5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16"/>
                <w:szCs w:val="16"/>
                <w:lang w:val="en-MY" w:eastAsia="en-MY"/>
              </w:rPr>
            </w:pPr>
          </w:p>
        </w:tc>
        <w:tc>
          <w:tcPr>
            <w:tcW w:w="1556" w:type="dxa"/>
            <w:tcBorders>
              <w:top w:val="none" w:sz="0" w:space="0" w:color="auto"/>
              <w:left w:val="none" w:sz="0" w:space="0" w:color="auto"/>
              <w:bottom w:val="none" w:sz="0" w:space="0" w:color="auto"/>
              <w:right w:val="none" w:sz="0" w:space="0" w:color="auto"/>
            </w:tcBorders>
            <w:shd w:val="clear" w:color="auto" w:fill="auto"/>
          </w:tcPr>
          <w:p w14:paraId="4516FA37" w14:textId="77777777" w:rsidR="002D5D50" w:rsidRPr="00A45624" w:rsidRDefault="002D5D50" w:rsidP="00AA1C5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16"/>
                <w:szCs w:val="16"/>
                <w:lang w:val="en-MY" w:eastAsia="en-MY"/>
              </w:rPr>
            </w:pPr>
          </w:p>
        </w:tc>
      </w:tr>
      <w:tr w:rsidR="002D5D50" w:rsidRPr="00A45624" w14:paraId="43466C18" w14:textId="77777777" w:rsidTr="00AA1C59">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680" w:type="dxa"/>
            <w:tcBorders>
              <w:top w:val="none" w:sz="0" w:space="0" w:color="auto"/>
              <w:left w:val="none" w:sz="0" w:space="0" w:color="auto"/>
              <w:bottom w:val="none" w:sz="0" w:space="0" w:color="auto"/>
              <w:right w:val="none" w:sz="0" w:space="0" w:color="auto"/>
            </w:tcBorders>
            <w:shd w:val="clear" w:color="auto" w:fill="auto"/>
            <w:noWrap/>
          </w:tcPr>
          <w:p w14:paraId="4EF2EDED" w14:textId="6129ABAF" w:rsidR="002D5D50" w:rsidRPr="00A45624" w:rsidRDefault="002D5D50" w:rsidP="00AA1C59">
            <w:pPr>
              <w:rPr>
                <w:rFonts w:asciiTheme="minorHAnsi" w:eastAsia="Times New Roman" w:hAnsiTheme="minorHAnsi" w:cstheme="minorHAnsi"/>
                <w:sz w:val="16"/>
                <w:szCs w:val="16"/>
                <w:lang w:val="en-MY" w:eastAsia="en-MY"/>
              </w:rPr>
            </w:pPr>
            <w:r w:rsidRPr="00A45624">
              <w:rPr>
                <w:rFonts w:asciiTheme="minorHAnsi" w:eastAsia="Times New Roman" w:hAnsiTheme="minorHAnsi" w:cstheme="minorHAnsi"/>
                <w:sz w:val="16"/>
                <w:szCs w:val="16"/>
                <w:lang w:val="en-MY" w:eastAsia="en-MY"/>
              </w:rPr>
              <w:t>Building Energy Intensity Index (BEII)</w:t>
            </w:r>
          </w:p>
        </w:tc>
        <w:tc>
          <w:tcPr>
            <w:tcW w:w="1556" w:type="dxa"/>
            <w:tcBorders>
              <w:top w:val="none" w:sz="0" w:space="0" w:color="auto"/>
              <w:left w:val="none" w:sz="0" w:space="0" w:color="auto"/>
              <w:bottom w:val="none" w:sz="0" w:space="0" w:color="auto"/>
              <w:right w:val="none" w:sz="0" w:space="0" w:color="auto"/>
            </w:tcBorders>
            <w:shd w:val="clear" w:color="auto" w:fill="auto"/>
            <w:noWrap/>
          </w:tcPr>
          <w:p w14:paraId="589E7BE1" w14:textId="77777777" w:rsidR="002D5D50" w:rsidRPr="00A45624" w:rsidRDefault="002D5D50" w:rsidP="00AA1C5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val="en-MY" w:eastAsia="en-MY"/>
              </w:rPr>
            </w:pPr>
          </w:p>
        </w:tc>
        <w:tc>
          <w:tcPr>
            <w:tcW w:w="1556" w:type="dxa"/>
            <w:tcBorders>
              <w:top w:val="none" w:sz="0" w:space="0" w:color="auto"/>
              <w:left w:val="none" w:sz="0" w:space="0" w:color="auto"/>
              <w:bottom w:val="none" w:sz="0" w:space="0" w:color="auto"/>
            </w:tcBorders>
            <w:shd w:val="clear" w:color="auto" w:fill="auto"/>
          </w:tcPr>
          <w:p w14:paraId="53035E53" w14:textId="77777777" w:rsidR="002D5D50" w:rsidRPr="00A45624" w:rsidRDefault="002D5D50" w:rsidP="00AA1C5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val="en-MY" w:eastAsia="en-MY"/>
              </w:rPr>
            </w:pPr>
            <w:r w:rsidRPr="00A45624">
              <w:rPr>
                <w:rFonts w:asciiTheme="minorHAnsi" w:eastAsia="Times New Roman" w:hAnsiTheme="minorHAnsi" w:cstheme="minorHAnsi"/>
                <w:sz w:val="16"/>
                <w:szCs w:val="16"/>
                <w:lang w:val="en-MY" w:eastAsia="en-MY"/>
              </w:rPr>
              <w:t>kWh/m2</w:t>
            </w:r>
          </w:p>
        </w:tc>
      </w:tr>
      <w:tr w:rsidR="002D5D50" w:rsidRPr="00A45624" w14:paraId="59FC0FBF" w14:textId="77777777" w:rsidTr="00AA1C59">
        <w:trPr>
          <w:trHeight w:val="255"/>
          <w:jc w:val="center"/>
        </w:trPr>
        <w:tc>
          <w:tcPr>
            <w:cnfStyle w:val="001000000000" w:firstRow="0" w:lastRow="0" w:firstColumn="1" w:lastColumn="0" w:oddVBand="0" w:evenVBand="0" w:oddHBand="0" w:evenHBand="0" w:firstRowFirstColumn="0" w:firstRowLastColumn="0" w:lastRowFirstColumn="0" w:lastRowLastColumn="0"/>
            <w:tcW w:w="4680" w:type="dxa"/>
            <w:tcBorders>
              <w:top w:val="none" w:sz="0" w:space="0" w:color="auto"/>
              <w:left w:val="none" w:sz="0" w:space="0" w:color="auto"/>
              <w:bottom w:val="none" w:sz="0" w:space="0" w:color="auto"/>
              <w:right w:val="none" w:sz="0" w:space="0" w:color="auto"/>
            </w:tcBorders>
            <w:shd w:val="clear" w:color="auto" w:fill="auto"/>
            <w:noWrap/>
            <w:hideMark/>
          </w:tcPr>
          <w:p w14:paraId="7FADBBAB" w14:textId="71AF73B6" w:rsidR="002D5D50" w:rsidRPr="00A45624" w:rsidRDefault="002D5D50" w:rsidP="00AA1C59">
            <w:pPr>
              <w:rPr>
                <w:rFonts w:asciiTheme="minorHAnsi" w:eastAsia="Times New Roman" w:hAnsiTheme="minorHAnsi" w:cstheme="minorHAnsi"/>
                <w:sz w:val="16"/>
                <w:szCs w:val="16"/>
                <w:lang w:val="en-MY" w:eastAsia="en-MY"/>
              </w:rPr>
            </w:pPr>
            <w:r w:rsidRPr="00A45624">
              <w:rPr>
                <w:rFonts w:asciiTheme="minorHAnsi" w:eastAsia="Times New Roman" w:hAnsiTheme="minorHAnsi" w:cstheme="minorHAnsi"/>
                <w:sz w:val="16"/>
                <w:szCs w:val="16"/>
                <w:lang w:val="en-MY" w:eastAsia="en-MY"/>
              </w:rPr>
              <w:t>Lighting Energy Intensity Index (LEII)</w:t>
            </w:r>
          </w:p>
        </w:tc>
        <w:tc>
          <w:tcPr>
            <w:tcW w:w="1556" w:type="dxa"/>
            <w:noWrap/>
          </w:tcPr>
          <w:p w14:paraId="47057EFD" w14:textId="77777777" w:rsidR="002D5D50" w:rsidRPr="00A45624" w:rsidRDefault="002D5D50" w:rsidP="00AA1C5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p>
        </w:tc>
        <w:tc>
          <w:tcPr>
            <w:tcW w:w="1556" w:type="dxa"/>
          </w:tcPr>
          <w:p w14:paraId="38E59118" w14:textId="77777777" w:rsidR="002D5D50" w:rsidRPr="00A45624" w:rsidRDefault="002D5D50" w:rsidP="00AA1C5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A45624">
              <w:rPr>
                <w:rFonts w:asciiTheme="minorHAnsi" w:eastAsia="Times New Roman" w:hAnsiTheme="minorHAnsi" w:cstheme="minorHAnsi"/>
                <w:sz w:val="16"/>
                <w:szCs w:val="16"/>
                <w:lang w:val="en-MY" w:eastAsia="en-MY"/>
              </w:rPr>
              <w:t>kWh/m2</w:t>
            </w:r>
          </w:p>
        </w:tc>
      </w:tr>
      <w:tr w:rsidR="002D5D50" w:rsidRPr="00A45624" w14:paraId="32AB1896" w14:textId="77777777" w:rsidTr="00AA1C59">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680" w:type="dxa"/>
            <w:tcBorders>
              <w:top w:val="none" w:sz="0" w:space="0" w:color="auto"/>
              <w:left w:val="none" w:sz="0" w:space="0" w:color="auto"/>
              <w:bottom w:val="none" w:sz="0" w:space="0" w:color="auto"/>
              <w:right w:val="none" w:sz="0" w:space="0" w:color="auto"/>
            </w:tcBorders>
            <w:shd w:val="clear" w:color="auto" w:fill="auto"/>
            <w:noWrap/>
            <w:hideMark/>
          </w:tcPr>
          <w:p w14:paraId="35F4FDE9" w14:textId="0696342B" w:rsidR="002D5D50" w:rsidRPr="00A45624" w:rsidRDefault="002D5D50" w:rsidP="00AA1C59">
            <w:pPr>
              <w:rPr>
                <w:rFonts w:asciiTheme="minorHAnsi" w:eastAsia="Times New Roman" w:hAnsiTheme="minorHAnsi" w:cstheme="minorHAnsi"/>
                <w:sz w:val="16"/>
                <w:szCs w:val="16"/>
                <w:lang w:val="en-MY" w:eastAsia="en-MY"/>
              </w:rPr>
            </w:pPr>
            <w:r w:rsidRPr="00A45624">
              <w:rPr>
                <w:rFonts w:asciiTheme="minorHAnsi" w:eastAsia="Times New Roman" w:hAnsiTheme="minorHAnsi" w:cstheme="minorHAnsi"/>
                <w:sz w:val="16"/>
                <w:szCs w:val="16"/>
                <w:lang w:val="en-MY" w:eastAsia="en-MY"/>
              </w:rPr>
              <w:t>Air Conditioning Energy Intensity Index (ACEII)</w:t>
            </w:r>
          </w:p>
        </w:tc>
        <w:tc>
          <w:tcPr>
            <w:tcW w:w="1556" w:type="dxa"/>
            <w:tcBorders>
              <w:top w:val="none" w:sz="0" w:space="0" w:color="auto"/>
              <w:left w:val="none" w:sz="0" w:space="0" w:color="auto"/>
              <w:bottom w:val="none" w:sz="0" w:space="0" w:color="auto"/>
              <w:right w:val="none" w:sz="0" w:space="0" w:color="auto"/>
            </w:tcBorders>
            <w:shd w:val="clear" w:color="auto" w:fill="auto"/>
            <w:noWrap/>
          </w:tcPr>
          <w:p w14:paraId="12BDA039" w14:textId="77777777" w:rsidR="002D5D50" w:rsidRPr="00A45624" w:rsidRDefault="002D5D50" w:rsidP="00AA1C5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1556" w:type="dxa"/>
            <w:tcBorders>
              <w:top w:val="none" w:sz="0" w:space="0" w:color="auto"/>
              <w:left w:val="none" w:sz="0" w:space="0" w:color="auto"/>
              <w:bottom w:val="none" w:sz="0" w:space="0" w:color="auto"/>
            </w:tcBorders>
            <w:shd w:val="clear" w:color="auto" w:fill="auto"/>
          </w:tcPr>
          <w:p w14:paraId="0FB8769D" w14:textId="77777777" w:rsidR="002D5D50" w:rsidRPr="00A45624" w:rsidRDefault="002D5D50" w:rsidP="00AA1C5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624">
              <w:rPr>
                <w:rFonts w:asciiTheme="minorHAnsi" w:eastAsia="Times New Roman" w:hAnsiTheme="minorHAnsi" w:cstheme="minorHAnsi"/>
                <w:sz w:val="16"/>
                <w:szCs w:val="16"/>
                <w:lang w:val="en-MY" w:eastAsia="en-MY"/>
              </w:rPr>
              <w:t>kWh/m2</w:t>
            </w:r>
          </w:p>
        </w:tc>
      </w:tr>
      <w:tr w:rsidR="002D5D50" w:rsidRPr="00A45624" w14:paraId="7560DE03" w14:textId="77777777" w:rsidTr="00AA1C59">
        <w:trPr>
          <w:trHeight w:val="255"/>
          <w:jc w:val="center"/>
        </w:trPr>
        <w:tc>
          <w:tcPr>
            <w:cnfStyle w:val="001000000000" w:firstRow="0" w:lastRow="0" w:firstColumn="1" w:lastColumn="0" w:oddVBand="0" w:evenVBand="0" w:oddHBand="0" w:evenHBand="0" w:firstRowFirstColumn="0" w:firstRowLastColumn="0" w:lastRowFirstColumn="0" w:lastRowLastColumn="0"/>
            <w:tcW w:w="4680" w:type="dxa"/>
            <w:tcBorders>
              <w:top w:val="none" w:sz="0" w:space="0" w:color="auto"/>
              <w:left w:val="none" w:sz="0" w:space="0" w:color="auto"/>
              <w:bottom w:val="none" w:sz="0" w:space="0" w:color="auto"/>
              <w:right w:val="none" w:sz="0" w:space="0" w:color="auto"/>
            </w:tcBorders>
            <w:shd w:val="clear" w:color="auto" w:fill="auto"/>
            <w:noWrap/>
            <w:hideMark/>
          </w:tcPr>
          <w:p w14:paraId="68DB0B21" w14:textId="2928BEB8" w:rsidR="002D5D50" w:rsidRPr="00A45624" w:rsidRDefault="000A0AB6" w:rsidP="00AA1C59">
            <w:pPr>
              <w:rPr>
                <w:rFonts w:asciiTheme="minorHAnsi" w:eastAsia="Times New Roman" w:hAnsiTheme="minorHAnsi" w:cstheme="minorHAnsi"/>
                <w:sz w:val="16"/>
                <w:szCs w:val="16"/>
                <w:lang w:val="en-MY" w:eastAsia="en-MY"/>
              </w:rPr>
            </w:pPr>
            <w:r>
              <w:rPr>
                <w:noProof/>
              </w:rPr>
              <mc:AlternateContent>
                <mc:Choice Requires="wps">
                  <w:drawing>
                    <wp:anchor distT="0" distB="0" distL="114300" distR="114300" simplePos="0" relativeHeight="251874304" behindDoc="0" locked="0" layoutInCell="1" allowOverlap="1" wp14:anchorId="58749A5D" wp14:editId="59D2E0FF">
                      <wp:simplePos x="0" y="0"/>
                      <wp:positionH relativeFrom="margin">
                        <wp:posOffset>1336403</wp:posOffset>
                      </wp:positionH>
                      <wp:positionV relativeFrom="paragraph">
                        <wp:posOffset>22679</wp:posOffset>
                      </wp:positionV>
                      <wp:extent cx="2475634" cy="1037283"/>
                      <wp:effectExtent l="0" t="476250" r="0" b="467995"/>
                      <wp:wrapNone/>
                      <wp:docPr id="1989456639" name="Text Box 1989456639"/>
                      <wp:cNvGraphicFramePr/>
                      <a:graphic xmlns:a="http://schemas.openxmlformats.org/drawingml/2006/main">
                        <a:graphicData uri="http://schemas.microsoft.com/office/word/2010/wordprocessingShape">
                          <wps:wsp>
                            <wps:cNvSpPr txBox="1"/>
                            <wps:spPr>
                              <a:xfrm rot="19979820">
                                <a:off x="0" y="0"/>
                                <a:ext cx="2475634" cy="1037283"/>
                              </a:xfrm>
                              <a:prstGeom prst="rect">
                                <a:avLst/>
                              </a:prstGeom>
                              <a:noFill/>
                              <a:ln>
                                <a:noFill/>
                              </a:ln>
                            </wps:spPr>
                            <wps:txbx>
                              <w:txbxContent>
                                <w:p w14:paraId="6C1593D4" w14:textId="77777777" w:rsidR="00173F02" w:rsidRPr="00173F02" w:rsidRDefault="00173F02" w:rsidP="00173F02">
                                  <w:pPr>
                                    <w:tabs>
                                      <w:tab w:val="left" w:pos="360"/>
                                      <w:tab w:val="left" w:pos="630"/>
                                    </w:tabs>
                                    <w:spacing w:after="0" w:line="276" w:lineRule="auto"/>
                                    <w:jc w:val="center"/>
                                    <w:rPr>
                                      <w:rFonts w:eastAsia="Arial Unicode MS" w:cs="Arial"/>
                                      <w:b/>
                                      <w:color w:val="A5A5A5" w:themeColor="accent3"/>
                                      <w:sz w:val="56"/>
                                      <w:szCs w:val="4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73F02">
                                    <w:rPr>
                                      <w:rFonts w:eastAsia="Arial Unicode MS" w:cs="Arial"/>
                                      <w:b/>
                                      <w:color w:val="A5A5A5" w:themeColor="accent3"/>
                                      <w:sz w:val="56"/>
                                      <w:szCs w:val="4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8749A5D" id="Text Box 1989456639" o:spid="_x0000_s1068" type="#_x0000_t202" style="position:absolute;margin-left:105.25pt;margin-top:1.8pt;width:194.95pt;height:81.7pt;rotation:-1769669fd;z-index:25187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" filled="f" stroked="f">
                      <v:textbox>
                        <w:txbxContent>
                          <w:p w14:paraId="6C1593D4" w14:textId="77777777" w:rsidR="00173F02" w:rsidRPr="00173F02" w:rsidRDefault="00173F02" w:rsidP="00173F02">
                            <w:pPr>
                              <w:tabs>
                                <w:tab w:val="left" w:pos="360"/>
                                <w:tab w:val="left" w:pos="630"/>
                              </w:tabs>
                              <w:spacing w:after="0" w:line="276" w:lineRule="auto"/>
                              <w:jc w:val="center"/>
                              <w:rPr>
                                <w:rFonts w:eastAsia="Arial Unicode MS" w:cs="Arial"/>
                                <w:b/>
                                <w:color w:val="A5A5A5" w:themeColor="accent3"/>
                                <w:sz w:val="56"/>
                                <w:szCs w:val="4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73F02">
                              <w:rPr>
                                <w:rFonts w:eastAsia="Arial Unicode MS" w:cs="Arial"/>
                                <w:b/>
                                <w:color w:val="A5A5A5" w:themeColor="accent3"/>
                                <w:sz w:val="56"/>
                                <w:szCs w:val="4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2D5D50" w:rsidRPr="00A45624">
              <w:rPr>
                <w:rFonts w:asciiTheme="minorHAnsi" w:eastAsia="Times New Roman" w:hAnsiTheme="minorHAnsi" w:cstheme="minorHAnsi"/>
                <w:sz w:val="16"/>
                <w:szCs w:val="16"/>
                <w:lang w:val="en-MY" w:eastAsia="en-MY"/>
              </w:rPr>
              <w:t>Building Power Baseload</w:t>
            </w:r>
          </w:p>
        </w:tc>
        <w:tc>
          <w:tcPr>
            <w:tcW w:w="1556" w:type="dxa"/>
            <w:noWrap/>
          </w:tcPr>
          <w:p w14:paraId="3646EC9F" w14:textId="77777777" w:rsidR="002D5D50" w:rsidRPr="00A45624" w:rsidRDefault="002D5D50" w:rsidP="00AA1C5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p>
        </w:tc>
        <w:tc>
          <w:tcPr>
            <w:tcW w:w="1556" w:type="dxa"/>
          </w:tcPr>
          <w:p w14:paraId="59F05E5C" w14:textId="77777777" w:rsidR="002D5D50" w:rsidRPr="00A45624" w:rsidRDefault="002D5D50" w:rsidP="00AA1C5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A45624">
              <w:rPr>
                <w:rFonts w:asciiTheme="minorHAnsi" w:hAnsiTheme="minorHAnsi" w:cstheme="minorHAnsi"/>
                <w:sz w:val="16"/>
                <w:szCs w:val="16"/>
              </w:rPr>
              <w:t>kW</w:t>
            </w:r>
          </w:p>
        </w:tc>
      </w:tr>
    </w:tbl>
    <w:p w14:paraId="20321D31" w14:textId="52D0DD56" w:rsidR="002D5D50" w:rsidRDefault="002D5D50" w:rsidP="002D5D50">
      <w:pPr>
        <w:jc w:val="center"/>
        <w:rPr>
          <w:lang w:val="en-US" w:eastAsia="ja-JP"/>
        </w:rPr>
      </w:pPr>
    </w:p>
    <w:tbl>
      <w:tblPr>
        <w:tblStyle w:val="MediumList2-Accent2"/>
        <w:tblW w:w="79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0"/>
        <w:gridCol w:w="1620"/>
        <w:gridCol w:w="1516"/>
      </w:tblGrid>
      <w:tr w:rsidR="002D5D50" w:rsidRPr="00A45624" w14:paraId="44403152" w14:textId="77777777" w:rsidTr="00AA1C59">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100" w:firstRow="0" w:lastRow="0" w:firstColumn="1" w:lastColumn="0" w:oddVBand="0" w:evenVBand="0" w:oddHBand="0" w:evenHBand="0" w:firstRowFirstColumn="1" w:firstRowLastColumn="0" w:lastRowFirstColumn="0" w:lastRowLastColumn="0"/>
            <w:tcW w:w="4770" w:type="dxa"/>
            <w:tcBorders>
              <w:top w:val="none" w:sz="0" w:space="0" w:color="auto"/>
              <w:left w:val="none" w:sz="0" w:space="0" w:color="auto"/>
              <w:bottom w:val="none" w:sz="0" w:space="0" w:color="auto"/>
              <w:right w:val="none" w:sz="0" w:space="0" w:color="auto"/>
            </w:tcBorders>
            <w:shd w:val="clear" w:color="auto" w:fill="auto"/>
            <w:noWrap/>
            <w:hideMark/>
          </w:tcPr>
          <w:p w14:paraId="3D969D45" w14:textId="77777777" w:rsidR="002D5D50" w:rsidRPr="00A45624" w:rsidRDefault="002D5D50" w:rsidP="00AA1C59">
            <w:pPr>
              <w:rPr>
                <w:rFonts w:asciiTheme="minorHAnsi" w:eastAsia="Times New Roman" w:hAnsiTheme="minorHAnsi" w:cstheme="minorHAnsi"/>
                <w:b/>
                <w:sz w:val="16"/>
                <w:szCs w:val="16"/>
                <w:lang w:val="en-MY" w:eastAsia="en-MY"/>
              </w:rPr>
            </w:pPr>
            <w:r w:rsidRPr="00A45624">
              <w:rPr>
                <w:rFonts w:asciiTheme="minorHAnsi" w:eastAsia="Times New Roman" w:hAnsiTheme="minorHAnsi" w:cstheme="minorHAnsi"/>
                <w:b/>
                <w:sz w:val="16"/>
                <w:szCs w:val="16"/>
                <w:lang w:val="en-MY" w:eastAsia="en-MY"/>
              </w:rPr>
              <w:t>Power Density Index</w:t>
            </w:r>
          </w:p>
        </w:tc>
        <w:tc>
          <w:tcPr>
            <w:tcW w:w="1620" w:type="dxa"/>
            <w:tcBorders>
              <w:top w:val="none" w:sz="0" w:space="0" w:color="auto"/>
              <w:left w:val="none" w:sz="0" w:space="0" w:color="auto"/>
              <w:bottom w:val="none" w:sz="0" w:space="0" w:color="auto"/>
              <w:right w:val="none" w:sz="0" w:space="0" w:color="auto"/>
            </w:tcBorders>
            <w:shd w:val="clear" w:color="auto" w:fill="auto"/>
          </w:tcPr>
          <w:p w14:paraId="561C29F2" w14:textId="77777777" w:rsidR="002D5D50" w:rsidRPr="00A45624" w:rsidRDefault="002D5D50" w:rsidP="00AA1C5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16"/>
                <w:szCs w:val="16"/>
                <w:lang w:val="en-MY" w:eastAsia="en-MY"/>
              </w:rPr>
            </w:pPr>
          </w:p>
        </w:tc>
        <w:tc>
          <w:tcPr>
            <w:tcW w:w="1516" w:type="dxa"/>
            <w:tcBorders>
              <w:top w:val="none" w:sz="0" w:space="0" w:color="auto"/>
              <w:left w:val="none" w:sz="0" w:space="0" w:color="auto"/>
              <w:bottom w:val="none" w:sz="0" w:space="0" w:color="auto"/>
              <w:right w:val="none" w:sz="0" w:space="0" w:color="auto"/>
            </w:tcBorders>
            <w:shd w:val="clear" w:color="auto" w:fill="auto"/>
            <w:noWrap/>
            <w:hideMark/>
          </w:tcPr>
          <w:p w14:paraId="11820681" w14:textId="77777777" w:rsidR="002D5D50" w:rsidRPr="00A45624" w:rsidRDefault="002D5D50" w:rsidP="00AA1C5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16"/>
                <w:szCs w:val="16"/>
                <w:lang w:val="en-MY" w:eastAsia="en-MY"/>
              </w:rPr>
            </w:pPr>
          </w:p>
        </w:tc>
      </w:tr>
      <w:tr w:rsidR="002D5D50" w:rsidRPr="00A45624" w14:paraId="10EB0EBF" w14:textId="77777777" w:rsidTr="00AA1C59">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770" w:type="dxa"/>
            <w:tcBorders>
              <w:top w:val="none" w:sz="0" w:space="0" w:color="auto"/>
              <w:left w:val="none" w:sz="0" w:space="0" w:color="auto"/>
              <w:bottom w:val="none" w:sz="0" w:space="0" w:color="auto"/>
              <w:right w:val="none" w:sz="0" w:space="0" w:color="auto"/>
            </w:tcBorders>
            <w:shd w:val="clear" w:color="auto" w:fill="auto"/>
            <w:noWrap/>
            <w:hideMark/>
          </w:tcPr>
          <w:p w14:paraId="6DB0E1F1" w14:textId="77777777" w:rsidR="002D5D50" w:rsidRPr="00A45624" w:rsidRDefault="002D5D50" w:rsidP="00AA1C59">
            <w:pPr>
              <w:rPr>
                <w:rFonts w:asciiTheme="minorHAnsi" w:eastAsia="Times New Roman" w:hAnsiTheme="minorHAnsi" w:cstheme="minorHAnsi"/>
                <w:sz w:val="16"/>
                <w:szCs w:val="16"/>
                <w:lang w:val="en-MY" w:eastAsia="en-MY"/>
              </w:rPr>
            </w:pPr>
            <w:r w:rsidRPr="00A45624">
              <w:rPr>
                <w:rFonts w:asciiTheme="minorHAnsi" w:eastAsia="Times New Roman" w:hAnsiTheme="minorHAnsi" w:cstheme="minorHAnsi"/>
                <w:sz w:val="16"/>
                <w:szCs w:val="16"/>
                <w:lang w:val="en-MY" w:eastAsia="en-MY"/>
              </w:rPr>
              <w:t>Lighting Power Density</w:t>
            </w:r>
          </w:p>
        </w:tc>
        <w:tc>
          <w:tcPr>
            <w:tcW w:w="1620" w:type="dxa"/>
            <w:tcBorders>
              <w:top w:val="none" w:sz="0" w:space="0" w:color="auto"/>
              <w:left w:val="none" w:sz="0" w:space="0" w:color="auto"/>
              <w:bottom w:val="none" w:sz="0" w:space="0" w:color="auto"/>
              <w:right w:val="none" w:sz="0" w:space="0" w:color="auto"/>
            </w:tcBorders>
            <w:shd w:val="clear" w:color="auto" w:fill="auto"/>
          </w:tcPr>
          <w:p w14:paraId="35D8BB82" w14:textId="77777777" w:rsidR="002D5D50" w:rsidRPr="00A45624" w:rsidRDefault="002D5D50" w:rsidP="00AA1C5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val="en-MY" w:eastAsia="en-MY"/>
              </w:rPr>
            </w:pPr>
          </w:p>
        </w:tc>
        <w:tc>
          <w:tcPr>
            <w:tcW w:w="1516" w:type="dxa"/>
            <w:tcBorders>
              <w:top w:val="none" w:sz="0" w:space="0" w:color="auto"/>
              <w:left w:val="none" w:sz="0" w:space="0" w:color="auto"/>
              <w:bottom w:val="none" w:sz="0" w:space="0" w:color="auto"/>
            </w:tcBorders>
            <w:shd w:val="clear" w:color="auto" w:fill="auto"/>
            <w:noWrap/>
          </w:tcPr>
          <w:p w14:paraId="569E45DD" w14:textId="77777777" w:rsidR="002D5D50" w:rsidRPr="00A45624" w:rsidRDefault="002D5D50" w:rsidP="00AA1C5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624">
              <w:rPr>
                <w:rFonts w:asciiTheme="minorHAnsi" w:eastAsia="Times New Roman" w:hAnsiTheme="minorHAnsi" w:cstheme="minorHAnsi"/>
                <w:sz w:val="16"/>
                <w:szCs w:val="16"/>
                <w:lang w:val="en-MY" w:eastAsia="en-MY"/>
              </w:rPr>
              <w:t>W/m2</w:t>
            </w:r>
          </w:p>
        </w:tc>
      </w:tr>
      <w:tr w:rsidR="002D5D50" w:rsidRPr="00A45624" w14:paraId="2601BA80" w14:textId="77777777" w:rsidTr="00AA1C59">
        <w:trPr>
          <w:trHeight w:val="255"/>
          <w:jc w:val="center"/>
        </w:trPr>
        <w:tc>
          <w:tcPr>
            <w:cnfStyle w:val="001000000000" w:firstRow="0" w:lastRow="0" w:firstColumn="1" w:lastColumn="0" w:oddVBand="0" w:evenVBand="0" w:oddHBand="0" w:evenHBand="0" w:firstRowFirstColumn="0" w:firstRowLastColumn="0" w:lastRowFirstColumn="0" w:lastRowLastColumn="0"/>
            <w:tcW w:w="4770" w:type="dxa"/>
            <w:tcBorders>
              <w:top w:val="none" w:sz="0" w:space="0" w:color="auto"/>
              <w:left w:val="none" w:sz="0" w:space="0" w:color="auto"/>
              <w:bottom w:val="none" w:sz="0" w:space="0" w:color="auto"/>
              <w:right w:val="none" w:sz="0" w:space="0" w:color="auto"/>
            </w:tcBorders>
            <w:shd w:val="clear" w:color="auto" w:fill="auto"/>
            <w:noWrap/>
            <w:hideMark/>
          </w:tcPr>
          <w:p w14:paraId="24A17899" w14:textId="77777777" w:rsidR="002D5D50" w:rsidRPr="00A45624" w:rsidRDefault="002D5D50" w:rsidP="00AA1C59">
            <w:pPr>
              <w:rPr>
                <w:rFonts w:asciiTheme="minorHAnsi" w:eastAsia="Times New Roman" w:hAnsiTheme="minorHAnsi" w:cstheme="minorHAnsi"/>
                <w:sz w:val="16"/>
                <w:szCs w:val="16"/>
                <w:lang w:val="en-MY" w:eastAsia="en-MY"/>
              </w:rPr>
            </w:pPr>
            <w:r w:rsidRPr="00A45624">
              <w:rPr>
                <w:rFonts w:asciiTheme="minorHAnsi" w:eastAsia="Times New Roman" w:hAnsiTheme="minorHAnsi" w:cstheme="minorHAnsi"/>
                <w:sz w:val="16"/>
                <w:szCs w:val="16"/>
                <w:lang w:val="en-MY" w:eastAsia="en-MY"/>
              </w:rPr>
              <w:t>Air Conditioning Power Density</w:t>
            </w:r>
          </w:p>
        </w:tc>
        <w:tc>
          <w:tcPr>
            <w:tcW w:w="1620" w:type="dxa"/>
          </w:tcPr>
          <w:p w14:paraId="619C5CCC" w14:textId="77777777" w:rsidR="002D5D50" w:rsidRPr="00A45624" w:rsidRDefault="002D5D50" w:rsidP="00AA1C59">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6"/>
                <w:szCs w:val="16"/>
                <w:lang w:val="en-MY" w:eastAsia="en-MY"/>
              </w:rPr>
            </w:pPr>
          </w:p>
        </w:tc>
        <w:tc>
          <w:tcPr>
            <w:tcW w:w="1516" w:type="dxa"/>
            <w:noWrap/>
          </w:tcPr>
          <w:p w14:paraId="46A0E86F" w14:textId="77777777" w:rsidR="002D5D50" w:rsidRPr="00A45624" w:rsidRDefault="002D5D50" w:rsidP="00AA1C5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A45624">
              <w:rPr>
                <w:rFonts w:asciiTheme="minorHAnsi" w:eastAsia="Times New Roman" w:hAnsiTheme="minorHAnsi" w:cstheme="minorHAnsi"/>
                <w:sz w:val="16"/>
                <w:szCs w:val="16"/>
                <w:lang w:val="en-MY" w:eastAsia="en-MY"/>
              </w:rPr>
              <w:t>W/m2</w:t>
            </w:r>
          </w:p>
        </w:tc>
      </w:tr>
      <w:tr w:rsidR="002D5D50" w:rsidRPr="00A45624" w14:paraId="10E5D464" w14:textId="77777777" w:rsidTr="00AA1C59">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770" w:type="dxa"/>
            <w:tcBorders>
              <w:top w:val="none" w:sz="0" w:space="0" w:color="auto"/>
              <w:left w:val="none" w:sz="0" w:space="0" w:color="auto"/>
              <w:bottom w:val="none" w:sz="0" w:space="0" w:color="auto"/>
              <w:right w:val="none" w:sz="0" w:space="0" w:color="auto"/>
            </w:tcBorders>
            <w:shd w:val="clear" w:color="auto" w:fill="auto"/>
            <w:noWrap/>
            <w:hideMark/>
          </w:tcPr>
          <w:p w14:paraId="2B5C819D" w14:textId="77777777" w:rsidR="002D5D50" w:rsidRPr="00A45624" w:rsidRDefault="002D5D50" w:rsidP="00AA1C59">
            <w:pPr>
              <w:rPr>
                <w:rFonts w:asciiTheme="minorHAnsi" w:eastAsia="Times New Roman" w:hAnsiTheme="minorHAnsi" w:cstheme="minorHAnsi"/>
                <w:sz w:val="16"/>
                <w:szCs w:val="16"/>
                <w:lang w:val="en-MY" w:eastAsia="en-MY"/>
              </w:rPr>
            </w:pPr>
            <w:r w:rsidRPr="00A45624">
              <w:rPr>
                <w:rFonts w:asciiTheme="minorHAnsi" w:eastAsia="Times New Roman" w:hAnsiTheme="minorHAnsi" w:cstheme="minorHAnsi"/>
                <w:sz w:val="16"/>
                <w:szCs w:val="16"/>
                <w:lang w:val="en-MY" w:eastAsia="en-MY"/>
              </w:rPr>
              <w:t>Equipment Power Density</w:t>
            </w:r>
          </w:p>
        </w:tc>
        <w:tc>
          <w:tcPr>
            <w:tcW w:w="1620" w:type="dxa"/>
            <w:tcBorders>
              <w:top w:val="none" w:sz="0" w:space="0" w:color="auto"/>
              <w:left w:val="none" w:sz="0" w:space="0" w:color="auto"/>
              <w:bottom w:val="none" w:sz="0" w:space="0" w:color="auto"/>
              <w:right w:val="none" w:sz="0" w:space="0" w:color="auto"/>
            </w:tcBorders>
            <w:shd w:val="clear" w:color="auto" w:fill="auto"/>
          </w:tcPr>
          <w:p w14:paraId="16E537F5" w14:textId="77777777" w:rsidR="002D5D50" w:rsidRPr="00A45624" w:rsidRDefault="002D5D50" w:rsidP="00AA1C5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val="en-MY" w:eastAsia="en-MY"/>
              </w:rPr>
            </w:pPr>
          </w:p>
        </w:tc>
        <w:tc>
          <w:tcPr>
            <w:tcW w:w="1516" w:type="dxa"/>
            <w:tcBorders>
              <w:top w:val="none" w:sz="0" w:space="0" w:color="auto"/>
              <w:left w:val="none" w:sz="0" w:space="0" w:color="auto"/>
              <w:bottom w:val="none" w:sz="0" w:space="0" w:color="auto"/>
            </w:tcBorders>
            <w:shd w:val="clear" w:color="auto" w:fill="auto"/>
            <w:noWrap/>
          </w:tcPr>
          <w:p w14:paraId="72A07643" w14:textId="77777777" w:rsidR="002D5D50" w:rsidRPr="00A45624" w:rsidRDefault="002D5D50" w:rsidP="00AA1C5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624">
              <w:rPr>
                <w:rFonts w:asciiTheme="minorHAnsi" w:eastAsia="Times New Roman" w:hAnsiTheme="minorHAnsi" w:cstheme="minorHAnsi"/>
                <w:sz w:val="16"/>
                <w:szCs w:val="16"/>
                <w:lang w:val="en-MY" w:eastAsia="en-MY"/>
              </w:rPr>
              <w:t>W/m2</w:t>
            </w:r>
          </w:p>
        </w:tc>
      </w:tr>
      <w:tr w:rsidR="002D5D50" w:rsidRPr="00A45624" w14:paraId="5B0D6753" w14:textId="77777777" w:rsidTr="00AA1C59">
        <w:trPr>
          <w:trHeight w:val="255"/>
          <w:jc w:val="center"/>
        </w:trPr>
        <w:tc>
          <w:tcPr>
            <w:cnfStyle w:val="001000000000" w:firstRow="0" w:lastRow="0" w:firstColumn="1" w:lastColumn="0" w:oddVBand="0" w:evenVBand="0" w:oddHBand="0" w:evenHBand="0" w:firstRowFirstColumn="0" w:firstRowLastColumn="0" w:lastRowFirstColumn="0" w:lastRowLastColumn="0"/>
            <w:tcW w:w="4770" w:type="dxa"/>
            <w:tcBorders>
              <w:top w:val="none" w:sz="0" w:space="0" w:color="auto"/>
              <w:left w:val="none" w:sz="0" w:space="0" w:color="auto"/>
              <w:bottom w:val="none" w:sz="0" w:space="0" w:color="auto"/>
              <w:right w:val="none" w:sz="0" w:space="0" w:color="auto"/>
            </w:tcBorders>
            <w:shd w:val="clear" w:color="auto" w:fill="auto"/>
            <w:noWrap/>
            <w:hideMark/>
          </w:tcPr>
          <w:p w14:paraId="5C11B11B" w14:textId="77777777" w:rsidR="002D5D50" w:rsidRPr="00A45624" w:rsidRDefault="002D5D50" w:rsidP="00AA1C59">
            <w:pPr>
              <w:rPr>
                <w:rFonts w:asciiTheme="minorHAnsi" w:eastAsia="Times New Roman" w:hAnsiTheme="minorHAnsi" w:cstheme="minorHAnsi"/>
                <w:sz w:val="16"/>
                <w:szCs w:val="16"/>
                <w:lang w:val="en-MY" w:eastAsia="en-MY"/>
              </w:rPr>
            </w:pPr>
            <w:r w:rsidRPr="00A45624">
              <w:rPr>
                <w:rFonts w:asciiTheme="minorHAnsi" w:eastAsia="Times New Roman" w:hAnsiTheme="minorHAnsi" w:cstheme="minorHAnsi"/>
                <w:sz w:val="16"/>
                <w:szCs w:val="16"/>
                <w:lang w:val="en-MY" w:eastAsia="en-MY"/>
              </w:rPr>
              <w:t>Baseload Power Index</w:t>
            </w:r>
          </w:p>
        </w:tc>
        <w:tc>
          <w:tcPr>
            <w:tcW w:w="1620" w:type="dxa"/>
          </w:tcPr>
          <w:p w14:paraId="2DC43C2A" w14:textId="77777777" w:rsidR="002D5D50" w:rsidRPr="00A45624" w:rsidRDefault="002D5D50" w:rsidP="00AA1C5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p>
        </w:tc>
        <w:tc>
          <w:tcPr>
            <w:tcW w:w="1516" w:type="dxa"/>
            <w:noWrap/>
          </w:tcPr>
          <w:p w14:paraId="5C44EB8D" w14:textId="77777777" w:rsidR="002D5D50" w:rsidRPr="00A45624" w:rsidRDefault="002D5D50" w:rsidP="00AA1C5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A45624">
              <w:rPr>
                <w:rFonts w:asciiTheme="minorHAnsi" w:eastAsia="Times New Roman" w:hAnsiTheme="minorHAnsi" w:cstheme="minorHAnsi"/>
                <w:sz w:val="16"/>
                <w:szCs w:val="16"/>
                <w:lang w:val="en-MY" w:eastAsia="en-MY"/>
              </w:rPr>
              <w:t>W/m2</w:t>
            </w:r>
          </w:p>
        </w:tc>
      </w:tr>
    </w:tbl>
    <w:p w14:paraId="72E22F71" w14:textId="11AAE94D" w:rsidR="002D5D50" w:rsidRDefault="000C19C1" w:rsidP="000C19C1">
      <w:pPr>
        <w:pStyle w:val="Caption"/>
      </w:pPr>
      <w:bookmarkStart w:id="99" w:name="_Toc187757582"/>
      <w:r>
        <w:t xml:space="preserve">Table </w:t>
      </w:r>
      <w:r w:rsidR="00E45788">
        <w:fldChar w:fldCharType="begin"/>
      </w:r>
      <w:r w:rsidR="00E45788">
        <w:instrText xml:space="preserve"> STYLEREF 1 \s </w:instrText>
      </w:r>
      <w:r w:rsidR="00E45788">
        <w:fldChar w:fldCharType="separate"/>
      </w:r>
      <w:r w:rsidR="00E96876">
        <w:rPr>
          <w:noProof/>
        </w:rPr>
        <w:t>7</w:t>
      </w:r>
      <w:r w:rsidR="00E45788">
        <w:fldChar w:fldCharType="end"/>
      </w:r>
      <w:r w:rsidR="00E45788">
        <w:t>.</w:t>
      </w:r>
      <w:r w:rsidR="00E45788">
        <w:fldChar w:fldCharType="begin"/>
      </w:r>
      <w:r w:rsidR="00E45788">
        <w:instrText xml:space="preserve"> SEQ Table \* ARABIC \s 1 </w:instrText>
      </w:r>
      <w:r w:rsidR="00E45788">
        <w:fldChar w:fldCharType="separate"/>
      </w:r>
      <w:r w:rsidR="00E96876">
        <w:rPr>
          <w:noProof/>
        </w:rPr>
        <w:t>2</w:t>
      </w:r>
      <w:r w:rsidR="00E45788">
        <w:fldChar w:fldCharType="end"/>
      </w:r>
      <w:r>
        <w:t>: Energy Indices</w:t>
      </w:r>
      <w:bookmarkEnd w:id="99"/>
    </w:p>
    <w:p w14:paraId="474D12C8" w14:textId="77777777" w:rsidR="00BA5F4A" w:rsidRPr="00BA5F4A" w:rsidRDefault="00BA5F4A" w:rsidP="00BA5F4A">
      <w:pPr>
        <w:rPr>
          <w:lang w:val="en-US"/>
        </w:rPr>
      </w:pPr>
    </w:p>
    <w:p w14:paraId="5CC817C0" w14:textId="1F6A997B" w:rsidR="007915D4" w:rsidRDefault="007915D4" w:rsidP="007915D4">
      <w:pPr>
        <w:pStyle w:val="Heading3"/>
      </w:pPr>
      <w:bookmarkStart w:id="100" w:name="_Toc207103112"/>
      <w:r>
        <w:t>ENERGY SUPPLY</w:t>
      </w:r>
      <w:bookmarkEnd w:id="100"/>
    </w:p>
    <w:p w14:paraId="0EA24CBA" w14:textId="2AD90F56" w:rsidR="000C19C1" w:rsidRPr="00031658" w:rsidRDefault="00031658" w:rsidP="00031658">
      <w:pPr>
        <w:jc w:val="both"/>
        <w:rPr>
          <w:i/>
          <w:iCs/>
          <w:color w:val="FF0000"/>
          <w:lang w:val="en-US" w:eastAsia="ja-JP"/>
        </w:rPr>
      </w:pPr>
      <w:r w:rsidRPr="00031658">
        <w:rPr>
          <w:i/>
          <w:iCs/>
          <w:color w:val="FF0000"/>
          <w:lang w:val="en-US" w:eastAsia="ja-JP"/>
        </w:rPr>
        <w:t>Describe the energy supply and consumption analysis which includes but not limited to load factor, maximum demand, type of tariff and power factor value from the logging activities</w:t>
      </w:r>
    </w:p>
    <w:p w14:paraId="55FB20B8" w14:textId="1DAB55B4" w:rsidR="00031658" w:rsidRDefault="00153067" w:rsidP="00C746EA">
      <w:pPr>
        <w:jc w:val="both"/>
        <w:rPr>
          <w:lang w:val="en-US" w:eastAsia="ja-JP"/>
        </w:rPr>
      </w:pPr>
      <w:r>
        <w:rPr>
          <w:lang w:val="en-US" w:eastAsia="ja-JP"/>
        </w:rPr>
        <w:t>The logging data shows an average voltage of 405</w:t>
      </w:r>
      <w:r w:rsidR="00ED5201">
        <w:rPr>
          <w:lang w:val="en-US" w:eastAsia="ja-JP"/>
        </w:rPr>
        <w:t xml:space="preserve"> </w:t>
      </w:r>
      <w:r>
        <w:rPr>
          <w:lang w:val="en-US" w:eastAsia="ja-JP"/>
        </w:rPr>
        <w:t xml:space="preserve">V during the logging period. </w:t>
      </w:r>
      <w:r w:rsidR="00EE38D8">
        <w:rPr>
          <w:lang w:val="en-US" w:eastAsia="ja-JP"/>
        </w:rPr>
        <w:t>T</w:t>
      </w:r>
      <w:r w:rsidR="00E82A06">
        <w:rPr>
          <w:lang w:val="en-US" w:eastAsia="ja-JP"/>
        </w:rPr>
        <w:t xml:space="preserve">his value is still </w:t>
      </w:r>
      <w:r w:rsidR="00EE38D8">
        <w:rPr>
          <w:lang w:val="en-US" w:eastAsia="ja-JP"/>
        </w:rPr>
        <w:t xml:space="preserve">in </w:t>
      </w:r>
      <w:r w:rsidR="00E82A06">
        <w:rPr>
          <w:lang w:val="en-US" w:eastAsia="ja-JP"/>
        </w:rPr>
        <w:t xml:space="preserve">the good range where TNB supply </w:t>
      </w:r>
      <w:r w:rsidR="00ED5201">
        <w:rPr>
          <w:lang w:val="en-US" w:eastAsia="ja-JP"/>
        </w:rPr>
        <w:t>is</w:t>
      </w:r>
      <w:r w:rsidR="00EE38D8">
        <w:rPr>
          <w:lang w:val="en-US" w:eastAsia="ja-JP"/>
        </w:rPr>
        <w:t xml:space="preserve"> 400</w:t>
      </w:r>
      <w:r w:rsidR="004B2006">
        <w:rPr>
          <w:lang w:val="en-US" w:eastAsia="ja-JP"/>
        </w:rPr>
        <w:t xml:space="preserve"> V</w:t>
      </w:r>
      <w:r w:rsidR="00562434">
        <w:rPr>
          <w:lang w:val="en-US" w:eastAsia="ja-JP"/>
        </w:rPr>
        <w:t xml:space="preserve"> with a variation of -6% and </w:t>
      </w:r>
      <w:r w:rsidR="00C746EA">
        <w:rPr>
          <w:lang w:val="en-US" w:eastAsia="ja-JP"/>
        </w:rPr>
        <w:t>+10%.</w:t>
      </w:r>
      <w:r w:rsidR="00AB757F">
        <w:rPr>
          <w:lang w:val="en-US" w:eastAsia="ja-JP"/>
        </w:rPr>
        <w:t xml:space="preserve"> The measured voltage shows the incoming supply is not over-voltage</w:t>
      </w:r>
      <w:r w:rsidR="004C571F">
        <w:rPr>
          <w:lang w:val="en-US" w:eastAsia="ja-JP"/>
        </w:rPr>
        <w:t xml:space="preserve"> where over-voltage issues shall not be a</w:t>
      </w:r>
      <w:r w:rsidR="00E227E2">
        <w:rPr>
          <w:lang w:val="en-US" w:eastAsia="ja-JP"/>
        </w:rPr>
        <w:t xml:space="preserve"> problem for this facility.</w:t>
      </w:r>
      <w:r w:rsidR="0059617F">
        <w:rPr>
          <w:lang w:val="en-US" w:eastAsia="ja-JP"/>
        </w:rPr>
        <w:t xml:space="preserve"> </w:t>
      </w:r>
    </w:p>
    <w:p w14:paraId="73B5B98B" w14:textId="77777777" w:rsidR="00F9198E" w:rsidRDefault="00F9198E" w:rsidP="00F9198E">
      <w:pPr>
        <w:spacing w:before="240"/>
        <w:jc w:val="both"/>
      </w:pPr>
      <w:r>
        <w:rPr>
          <w:lang w:val="en-US" w:eastAsia="ja-JP"/>
        </w:rPr>
        <w:t xml:space="preserve">At the same time, the power factor also can be measured. </w:t>
      </w:r>
      <w:r>
        <w:t xml:space="preserve">From the logging activities, it was found that the building had recorded a </w:t>
      </w:r>
      <w:r w:rsidRPr="00B75FA2">
        <w:rPr>
          <w:b/>
          <w:bCs/>
          <w:color w:val="FF0000"/>
        </w:rPr>
        <w:t>power factor of 0.90</w:t>
      </w:r>
      <w:r w:rsidRPr="00B75FA2">
        <w:rPr>
          <w:color w:val="FF0000"/>
        </w:rPr>
        <w:t xml:space="preserve"> </w:t>
      </w:r>
      <w:r>
        <w:t>which is in the recommended range by TNB, thus there is no power factor penalty subjected to the installation. This also shows the capacitor bank installed are still functioning well.</w:t>
      </w:r>
    </w:p>
    <w:p w14:paraId="3F879BBF" w14:textId="110DF3A8" w:rsidR="0059617F" w:rsidRDefault="00DB5B8C" w:rsidP="00C746EA">
      <w:pPr>
        <w:jc w:val="both"/>
        <w:rPr>
          <w:lang w:val="en-US" w:eastAsia="ja-JP"/>
        </w:rPr>
      </w:pPr>
      <w:r>
        <w:rPr>
          <w:lang w:val="en-US" w:eastAsia="ja-JP"/>
        </w:rPr>
        <w:t>Using the measured maximum demand</w:t>
      </w:r>
      <w:r w:rsidR="004A14DF">
        <w:rPr>
          <w:lang w:val="en-US" w:eastAsia="ja-JP"/>
        </w:rPr>
        <w:t xml:space="preserve"> (230.8 kW) during the logging period, we then compared with the current month </w:t>
      </w:r>
      <w:r w:rsidR="0086085A">
        <w:rPr>
          <w:lang w:val="en-US" w:eastAsia="ja-JP"/>
        </w:rPr>
        <w:t xml:space="preserve">TNB bill which record a maximum demand of 243 kW. As such, a </w:t>
      </w:r>
      <w:r w:rsidR="002F5738">
        <w:rPr>
          <w:lang w:val="en-US" w:eastAsia="ja-JP"/>
        </w:rPr>
        <w:t xml:space="preserve">percentage of </w:t>
      </w:r>
      <w:r w:rsidR="0086085A">
        <w:rPr>
          <w:lang w:val="en-US" w:eastAsia="ja-JP"/>
        </w:rPr>
        <w:t>difference</w:t>
      </w:r>
      <w:r w:rsidR="002F5738">
        <w:rPr>
          <w:lang w:val="en-US" w:eastAsia="ja-JP"/>
        </w:rPr>
        <w:t xml:space="preserve"> is calculated to measure the discrepancy of the logged data with the</w:t>
      </w:r>
      <w:r w:rsidR="00C23970">
        <w:rPr>
          <w:lang w:val="en-US" w:eastAsia="ja-JP"/>
        </w:rPr>
        <w:t xml:space="preserve"> TNB bills.</w:t>
      </w:r>
      <w:r w:rsidR="00FC4EA2">
        <w:rPr>
          <w:lang w:val="en-US" w:eastAsia="ja-JP"/>
        </w:rPr>
        <w:t xml:space="preserve"> A 5% discrepancy is detected between the logged data with the TNB bill which is used as the main </w:t>
      </w:r>
      <w:r w:rsidR="003F4669">
        <w:rPr>
          <w:lang w:val="en-US" w:eastAsia="ja-JP"/>
        </w:rPr>
        <w:t xml:space="preserve">method for data monitoring and record. With the 5% difference, this logged data is deemed </w:t>
      </w:r>
      <w:r w:rsidR="00457D8A">
        <w:rPr>
          <w:lang w:val="en-US" w:eastAsia="ja-JP"/>
        </w:rPr>
        <w:t>reliable and can be used as a reference for the building energy consumption.</w:t>
      </w:r>
    </w:p>
    <w:p w14:paraId="457C0887" w14:textId="77777777" w:rsidR="00441F15" w:rsidRPr="00875CF1" w:rsidRDefault="00441F15" w:rsidP="00441F15">
      <w:pPr>
        <w:jc w:val="both"/>
        <w:rPr>
          <w:color w:val="EE0000"/>
          <w:sz w:val="18"/>
          <w:szCs w:val="18"/>
          <w:u w:val="single"/>
          <w:lang w:val="en-US" w:eastAsia="ja-JP"/>
        </w:rPr>
      </w:pPr>
      <w:r>
        <w:rPr>
          <w:color w:val="EE0000"/>
          <w:sz w:val="18"/>
          <w:szCs w:val="18"/>
          <w:u w:val="single"/>
          <w:lang w:val="en-US" w:eastAsia="ja-JP"/>
        </w:rPr>
        <w:t>**</w:t>
      </w:r>
      <w:r w:rsidRPr="00875CF1">
        <w:rPr>
          <w:color w:val="EE0000"/>
          <w:sz w:val="18"/>
          <w:szCs w:val="18"/>
          <w:u w:val="single"/>
          <w:lang w:val="en-US" w:eastAsia="ja-JP"/>
        </w:rPr>
        <w:t xml:space="preserve">(Discrepancy can </w:t>
      </w:r>
      <w:r>
        <w:rPr>
          <w:color w:val="EE0000"/>
          <w:sz w:val="18"/>
          <w:szCs w:val="18"/>
          <w:u w:val="single"/>
          <w:lang w:val="en-US" w:eastAsia="ja-JP"/>
        </w:rPr>
        <w:t xml:space="preserve">be </w:t>
      </w:r>
      <w:r w:rsidRPr="00875CF1">
        <w:rPr>
          <w:color w:val="EE0000"/>
          <w:sz w:val="18"/>
          <w:szCs w:val="18"/>
          <w:u w:val="single"/>
          <w:lang w:val="en-US" w:eastAsia="ja-JP"/>
        </w:rPr>
        <w:t>compared with kWh or kW</w:t>
      </w:r>
      <w:r>
        <w:rPr>
          <w:color w:val="EE0000"/>
          <w:sz w:val="18"/>
          <w:szCs w:val="18"/>
          <w:u w:val="single"/>
          <w:lang w:val="en-US" w:eastAsia="ja-JP"/>
        </w:rPr>
        <w:t xml:space="preserve"> of the same month as audit period</w:t>
      </w:r>
      <w:r w:rsidRPr="00875CF1">
        <w:rPr>
          <w:color w:val="EE0000"/>
          <w:sz w:val="18"/>
          <w:szCs w:val="18"/>
          <w:u w:val="single"/>
          <w:lang w:val="en-US" w:eastAsia="ja-JP"/>
        </w:rPr>
        <w:t>)</w:t>
      </w:r>
    </w:p>
    <w:tbl>
      <w:tblPr>
        <w:tblStyle w:val="TableGrid"/>
        <w:tblW w:w="0" w:type="auto"/>
        <w:tblLook w:val="04A0" w:firstRow="1" w:lastRow="0" w:firstColumn="1" w:lastColumn="0" w:noHBand="0" w:noVBand="1"/>
      </w:tblPr>
      <w:tblGrid>
        <w:gridCol w:w="3005"/>
        <w:gridCol w:w="3005"/>
        <w:gridCol w:w="3006"/>
      </w:tblGrid>
      <w:tr w:rsidR="00C23970" w14:paraId="2A83FED6" w14:textId="77777777" w:rsidTr="00C23970">
        <w:tc>
          <w:tcPr>
            <w:tcW w:w="3005" w:type="dxa"/>
          </w:tcPr>
          <w:p w14:paraId="5F3BDFCF" w14:textId="77777777" w:rsidR="00C23970" w:rsidRDefault="00C23970" w:rsidP="00457D8A">
            <w:pPr>
              <w:jc w:val="both"/>
              <w:rPr>
                <w:lang w:val="en-US" w:eastAsia="ja-JP"/>
              </w:rPr>
            </w:pPr>
          </w:p>
        </w:tc>
        <w:tc>
          <w:tcPr>
            <w:tcW w:w="3005" w:type="dxa"/>
          </w:tcPr>
          <w:p w14:paraId="1705E1F7" w14:textId="23E887B4" w:rsidR="00C23970" w:rsidRDefault="00C23970" w:rsidP="00C4462F">
            <w:pPr>
              <w:jc w:val="center"/>
              <w:rPr>
                <w:lang w:val="en-US" w:eastAsia="ja-JP"/>
              </w:rPr>
            </w:pPr>
            <w:r>
              <w:rPr>
                <w:lang w:val="en-US" w:eastAsia="ja-JP"/>
              </w:rPr>
              <w:t>Measured (Logging)</w:t>
            </w:r>
          </w:p>
        </w:tc>
        <w:tc>
          <w:tcPr>
            <w:tcW w:w="3006" w:type="dxa"/>
          </w:tcPr>
          <w:p w14:paraId="57BA8B6F" w14:textId="54B94B7A" w:rsidR="00C23970" w:rsidRDefault="00C23970" w:rsidP="00C4462F">
            <w:pPr>
              <w:jc w:val="center"/>
              <w:rPr>
                <w:lang w:val="en-US" w:eastAsia="ja-JP"/>
              </w:rPr>
            </w:pPr>
            <w:r>
              <w:rPr>
                <w:lang w:val="en-US" w:eastAsia="ja-JP"/>
              </w:rPr>
              <w:t>TNB Bill</w:t>
            </w:r>
          </w:p>
        </w:tc>
      </w:tr>
      <w:tr w:rsidR="00C23970" w14:paraId="1F2B7B25" w14:textId="77777777" w:rsidTr="00C23970">
        <w:tc>
          <w:tcPr>
            <w:tcW w:w="3005" w:type="dxa"/>
          </w:tcPr>
          <w:p w14:paraId="24D42598" w14:textId="76D2FAD7" w:rsidR="00C23970" w:rsidRDefault="00C23970" w:rsidP="00C746EA">
            <w:pPr>
              <w:jc w:val="both"/>
              <w:rPr>
                <w:lang w:val="en-US" w:eastAsia="ja-JP"/>
              </w:rPr>
            </w:pPr>
            <w:r>
              <w:rPr>
                <w:lang w:val="en-US" w:eastAsia="ja-JP"/>
              </w:rPr>
              <w:t>Maximum Demand</w:t>
            </w:r>
            <w:r w:rsidR="005903FB">
              <w:rPr>
                <w:lang w:val="en-US" w:eastAsia="ja-JP"/>
              </w:rPr>
              <w:t>, kW</w:t>
            </w:r>
          </w:p>
        </w:tc>
        <w:tc>
          <w:tcPr>
            <w:tcW w:w="3005" w:type="dxa"/>
          </w:tcPr>
          <w:p w14:paraId="79B3077D" w14:textId="1F951D6B" w:rsidR="00C23970" w:rsidRDefault="00C23970" w:rsidP="00C4462F">
            <w:pPr>
              <w:jc w:val="center"/>
              <w:rPr>
                <w:lang w:val="en-US" w:eastAsia="ja-JP"/>
              </w:rPr>
            </w:pPr>
            <w:r>
              <w:rPr>
                <w:lang w:val="en-US" w:eastAsia="ja-JP"/>
              </w:rPr>
              <w:t>230.8</w:t>
            </w:r>
          </w:p>
        </w:tc>
        <w:tc>
          <w:tcPr>
            <w:tcW w:w="3006" w:type="dxa"/>
          </w:tcPr>
          <w:p w14:paraId="64334D5B" w14:textId="343D6585" w:rsidR="00C23970" w:rsidRDefault="00C23970" w:rsidP="00C4462F">
            <w:pPr>
              <w:jc w:val="center"/>
              <w:rPr>
                <w:lang w:val="en-US" w:eastAsia="ja-JP"/>
              </w:rPr>
            </w:pPr>
            <w:r>
              <w:rPr>
                <w:lang w:val="en-US" w:eastAsia="ja-JP"/>
              </w:rPr>
              <w:t>243</w:t>
            </w:r>
          </w:p>
        </w:tc>
      </w:tr>
      <w:tr w:rsidR="00C23970" w14:paraId="1EF9FD4E" w14:textId="77777777" w:rsidTr="00C23970">
        <w:tc>
          <w:tcPr>
            <w:tcW w:w="3005" w:type="dxa"/>
          </w:tcPr>
          <w:p w14:paraId="6220012C" w14:textId="69AD9A40" w:rsidR="00C23970" w:rsidRDefault="005903FB" w:rsidP="00C746EA">
            <w:pPr>
              <w:jc w:val="both"/>
              <w:rPr>
                <w:lang w:val="en-US" w:eastAsia="ja-JP"/>
              </w:rPr>
            </w:pPr>
            <w:r>
              <w:rPr>
                <w:lang w:val="en-US" w:eastAsia="ja-JP"/>
              </w:rPr>
              <w:t>Percentage of difference</w:t>
            </w:r>
          </w:p>
        </w:tc>
        <w:tc>
          <w:tcPr>
            <w:tcW w:w="3005" w:type="dxa"/>
          </w:tcPr>
          <w:p w14:paraId="00D9E0CF" w14:textId="0F3D76F4" w:rsidR="00C23970" w:rsidRDefault="005903FB" w:rsidP="00C4462F">
            <w:pPr>
              <w:jc w:val="center"/>
              <w:rPr>
                <w:lang w:val="en-US" w:eastAsia="ja-JP"/>
              </w:rPr>
            </w:pPr>
            <w:r>
              <w:rPr>
                <w:lang w:val="en-US" w:eastAsia="ja-JP"/>
              </w:rPr>
              <w:t>-5.02%</w:t>
            </w:r>
          </w:p>
        </w:tc>
        <w:tc>
          <w:tcPr>
            <w:tcW w:w="3006" w:type="dxa"/>
          </w:tcPr>
          <w:p w14:paraId="41922749" w14:textId="77777777" w:rsidR="00C23970" w:rsidRDefault="00C23970" w:rsidP="00C4462F">
            <w:pPr>
              <w:jc w:val="center"/>
              <w:rPr>
                <w:lang w:val="en-US" w:eastAsia="ja-JP"/>
              </w:rPr>
            </w:pPr>
          </w:p>
        </w:tc>
      </w:tr>
    </w:tbl>
    <w:p w14:paraId="7B99B052" w14:textId="04622735" w:rsidR="00C23970" w:rsidRDefault="00875106" w:rsidP="00875106">
      <w:pPr>
        <w:pStyle w:val="Caption"/>
        <w:rPr>
          <w:lang w:eastAsia="ja-JP"/>
        </w:rPr>
      </w:pPr>
      <w:bookmarkStart w:id="101" w:name="_Toc187757583"/>
      <w:r>
        <w:t xml:space="preserve">Table </w:t>
      </w:r>
      <w:r w:rsidR="00E45788">
        <w:fldChar w:fldCharType="begin"/>
      </w:r>
      <w:r w:rsidR="00E45788">
        <w:instrText xml:space="preserve"> STYLEREF 1 \s </w:instrText>
      </w:r>
      <w:r w:rsidR="00E45788">
        <w:fldChar w:fldCharType="separate"/>
      </w:r>
      <w:r w:rsidR="00E96876">
        <w:rPr>
          <w:noProof/>
        </w:rPr>
        <w:t>7</w:t>
      </w:r>
      <w:r w:rsidR="00E45788">
        <w:fldChar w:fldCharType="end"/>
      </w:r>
      <w:r w:rsidR="00E45788">
        <w:t>.</w:t>
      </w:r>
      <w:r w:rsidR="00E45788">
        <w:fldChar w:fldCharType="begin"/>
      </w:r>
      <w:r w:rsidR="00E45788">
        <w:instrText xml:space="preserve"> SEQ Table \* ARABIC \s 1 </w:instrText>
      </w:r>
      <w:r w:rsidR="00E45788">
        <w:fldChar w:fldCharType="separate"/>
      </w:r>
      <w:r w:rsidR="00E96876">
        <w:rPr>
          <w:noProof/>
        </w:rPr>
        <w:t>3</w:t>
      </w:r>
      <w:r w:rsidR="00E45788">
        <w:fldChar w:fldCharType="end"/>
      </w:r>
      <w:r>
        <w:t>: Percentage of discrepancy</w:t>
      </w:r>
      <w:bookmarkEnd w:id="101"/>
    </w:p>
    <w:p w14:paraId="3A5285B8" w14:textId="77777777" w:rsidR="00031658" w:rsidRPr="002D5D50" w:rsidRDefault="00031658" w:rsidP="002D5D50">
      <w:pPr>
        <w:rPr>
          <w:lang w:val="en-US" w:eastAsia="ja-JP"/>
        </w:rPr>
      </w:pPr>
    </w:p>
    <w:p w14:paraId="74BE0E6A" w14:textId="77777777" w:rsidR="00DB778A" w:rsidRDefault="00DB778A">
      <w:pPr>
        <w:rPr>
          <w:rFonts w:ascii="Calibri" w:eastAsiaTheme="majorEastAsia" w:hAnsi="Calibri" w:cstheme="majorBidi"/>
          <w:b/>
          <w:color w:val="663300"/>
          <w:kern w:val="0"/>
          <w:sz w:val="24"/>
          <w:lang w:val="en-US" w:eastAsia="ja-JP"/>
          <w14:ligatures w14:val="none"/>
        </w:rPr>
      </w:pPr>
      <w:r>
        <w:br w:type="page"/>
      </w:r>
    </w:p>
    <w:p w14:paraId="7A0513E3" w14:textId="293516F2" w:rsidR="002D5D50" w:rsidRDefault="002D5D50" w:rsidP="002D5D50">
      <w:pPr>
        <w:pStyle w:val="Heading3"/>
      </w:pPr>
      <w:bookmarkStart w:id="102" w:name="_Toc207103113"/>
      <w:r>
        <w:lastRenderedPageBreak/>
        <w:t>CHILLED WATER SYSTEM AND DISTRIBUTION</w:t>
      </w:r>
      <w:bookmarkEnd w:id="102"/>
    </w:p>
    <w:p w14:paraId="2FD8ECA4" w14:textId="73B2E747" w:rsidR="002D5D50" w:rsidRPr="00F559E8" w:rsidRDefault="002D5D50" w:rsidP="002D5D50">
      <w:pPr>
        <w:pStyle w:val="Heading4"/>
        <w:rPr>
          <w:b w:val="0"/>
          <w:bCs w:val="0"/>
          <w:i/>
          <w:iCs/>
          <w:color w:val="FF0000"/>
          <w:sz w:val="18"/>
          <w:szCs w:val="18"/>
        </w:rPr>
      </w:pPr>
      <w:r>
        <w:t>SYSTEM DESCRIPTION</w:t>
      </w:r>
      <w:r w:rsidR="00DD1277">
        <w:t xml:space="preserve"> </w:t>
      </w:r>
      <w:r w:rsidR="00DD1277" w:rsidRPr="00F559E8">
        <w:rPr>
          <w:b w:val="0"/>
          <w:bCs w:val="0"/>
          <w:i/>
          <w:iCs/>
          <w:color w:val="FF0000"/>
          <w:sz w:val="18"/>
          <w:szCs w:val="18"/>
        </w:rPr>
        <w:t>(</w:t>
      </w:r>
      <w:r w:rsidR="00F559E8" w:rsidRPr="00F559E8">
        <w:rPr>
          <w:b w:val="0"/>
          <w:bCs w:val="0"/>
          <w:i/>
          <w:iCs/>
          <w:color w:val="FF0000"/>
          <w:sz w:val="18"/>
          <w:szCs w:val="18"/>
        </w:rPr>
        <w:t>List of the system can be put in the Attachment section)</w:t>
      </w:r>
    </w:p>
    <w:p w14:paraId="2FFB2F1D" w14:textId="77777777" w:rsidR="002D5D50" w:rsidRDefault="002D5D50" w:rsidP="002D5D50">
      <w:pPr>
        <w:rPr>
          <w:color w:val="FF0000"/>
        </w:rPr>
      </w:pPr>
      <w:r w:rsidRPr="00B02401">
        <w:rPr>
          <w:color w:val="FF0000"/>
        </w:rPr>
        <w:t>Describe system</w:t>
      </w:r>
    </w:p>
    <w:p w14:paraId="2A588094" w14:textId="77777777" w:rsidR="002D5D50" w:rsidRPr="00B779AE" w:rsidRDefault="002D5D50" w:rsidP="002D5D50">
      <w:pPr>
        <w:spacing w:after="240" w:line="240" w:lineRule="auto"/>
        <w:jc w:val="both"/>
        <w:rPr>
          <w:rFonts w:eastAsia="Times New Roman" w:cstheme="minorHAnsi"/>
          <w:kern w:val="0"/>
          <w:lang w:val="en-US"/>
          <w14:ligatures w14:val="none"/>
        </w:rPr>
      </w:pPr>
      <w:r w:rsidRPr="00B779AE">
        <w:rPr>
          <w:rFonts w:eastAsia="Times New Roman" w:cstheme="minorHAnsi"/>
          <w:kern w:val="0"/>
          <w:lang w:val="en-US"/>
          <w14:ligatures w14:val="none"/>
        </w:rPr>
        <w:t>The air conditioning system in the building is supplied by a number of air handling units in several plantroo</w:t>
      </w:r>
      <w:r>
        <w:rPr>
          <w:rFonts w:eastAsia="Times New Roman" w:cstheme="minorHAnsi"/>
          <w:kern w:val="0"/>
          <w:lang w:val="en-US"/>
          <w14:ligatures w14:val="none"/>
        </w:rPr>
        <w:t>m</w:t>
      </w:r>
      <w:r w:rsidRPr="00B779AE">
        <w:rPr>
          <w:rFonts w:eastAsia="Times New Roman" w:cstheme="minorHAnsi"/>
          <w:kern w:val="0"/>
          <w:lang w:val="en-US"/>
          <w14:ligatures w14:val="none"/>
        </w:rPr>
        <w:t>s a</w:t>
      </w:r>
      <w:r>
        <w:rPr>
          <w:rFonts w:eastAsia="Times New Roman" w:cstheme="minorHAnsi"/>
          <w:kern w:val="0"/>
          <w:lang w:val="en-US"/>
          <w14:ligatures w14:val="none"/>
        </w:rPr>
        <w:t>r</w:t>
      </w:r>
      <w:r w:rsidRPr="00B779AE">
        <w:rPr>
          <w:rFonts w:eastAsia="Times New Roman" w:cstheme="minorHAnsi"/>
          <w:kern w:val="0"/>
          <w:lang w:val="en-US"/>
          <w14:ligatures w14:val="none"/>
        </w:rPr>
        <w:t>ound the building, which serve manufacturing area, offices, canteen and certain parts of general area of the building.  The air conditioning system components include:</w:t>
      </w:r>
    </w:p>
    <w:p w14:paraId="2049721A" w14:textId="77777777" w:rsidR="002D5D50" w:rsidRPr="00622AB7" w:rsidRDefault="002D5D50" w:rsidP="001614F7">
      <w:pPr>
        <w:numPr>
          <w:ilvl w:val="0"/>
          <w:numId w:val="11"/>
        </w:numPr>
        <w:spacing w:after="0" w:line="240" w:lineRule="auto"/>
        <w:ind w:left="714" w:hanging="357"/>
        <w:jc w:val="both"/>
        <w:rPr>
          <w:rFonts w:eastAsia="Times New Roman" w:cstheme="minorHAnsi"/>
          <w:color w:val="FF0000"/>
          <w:kern w:val="0"/>
          <w:lang w:val="en-US"/>
          <w14:ligatures w14:val="none"/>
        </w:rPr>
      </w:pPr>
      <w:r w:rsidRPr="00622AB7">
        <w:rPr>
          <w:rFonts w:eastAsia="Times New Roman" w:cstheme="minorHAnsi"/>
          <w:color w:val="FF0000"/>
          <w:kern w:val="0"/>
          <w:lang w:val="en-US"/>
          <w14:ligatures w14:val="none"/>
        </w:rPr>
        <w:t>Six (6) water-cooled chillers, cooling towers, chilled water pumps and condenser water pumps located at the air conditioning plant, outside the manufacturing block.</w:t>
      </w:r>
    </w:p>
    <w:p w14:paraId="3CAB1C19" w14:textId="77777777" w:rsidR="002D5D50" w:rsidRPr="00622AB7" w:rsidRDefault="002D5D50" w:rsidP="001614F7">
      <w:pPr>
        <w:numPr>
          <w:ilvl w:val="0"/>
          <w:numId w:val="11"/>
        </w:numPr>
        <w:spacing w:after="0" w:line="240" w:lineRule="auto"/>
        <w:ind w:left="714" w:hanging="357"/>
        <w:jc w:val="both"/>
        <w:rPr>
          <w:rFonts w:eastAsia="Times New Roman" w:cstheme="minorHAnsi"/>
          <w:color w:val="FF0000"/>
          <w:kern w:val="0"/>
          <w:lang w:val="en-US"/>
          <w14:ligatures w14:val="none"/>
        </w:rPr>
      </w:pPr>
      <w:r w:rsidRPr="00622AB7">
        <w:rPr>
          <w:rFonts w:eastAsia="Times New Roman" w:cstheme="minorHAnsi"/>
          <w:color w:val="FF0000"/>
          <w:kern w:val="0"/>
          <w:lang w:val="en-US"/>
          <w14:ligatures w14:val="none"/>
        </w:rPr>
        <w:t xml:space="preserve">Forty (40) air handling units (AHUs) located in the building AHU plant rooms on each floor </w:t>
      </w:r>
    </w:p>
    <w:p w14:paraId="0B61BDF5" w14:textId="77777777" w:rsidR="002D5D50" w:rsidRPr="00622AB7" w:rsidRDefault="002D5D50" w:rsidP="001614F7">
      <w:pPr>
        <w:numPr>
          <w:ilvl w:val="0"/>
          <w:numId w:val="11"/>
        </w:numPr>
        <w:spacing w:after="0" w:line="240" w:lineRule="auto"/>
        <w:ind w:left="714" w:hanging="357"/>
        <w:jc w:val="both"/>
        <w:rPr>
          <w:rFonts w:eastAsia="Times New Roman" w:cstheme="minorHAnsi"/>
          <w:color w:val="FF0000"/>
          <w:kern w:val="0"/>
          <w:lang w:val="en-US"/>
          <w14:ligatures w14:val="none"/>
        </w:rPr>
      </w:pPr>
      <w:r w:rsidRPr="00622AB7">
        <w:rPr>
          <w:rFonts w:eastAsia="Times New Roman" w:cstheme="minorHAnsi"/>
          <w:color w:val="FF0000"/>
          <w:kern w:val="0"/>
          <w:lang w:val="en-US"/>
          <w14:ligatures w14:val="none"/>
        </w:rPr>
        <w:t>Three Hundred and Eighty-Six (386) fan coil units (FCUs)</w:t>
      </w:r>
    </w:p>
    <w:p w14:paraId="3FC10F6F" w14:textId="77777777" w:rsidR="002D5D50" w:rsidRDefault="002D5D50" w:rsidP="001614F7">
      <w:pPr>
        <w:numPr>
          <w:ilvl w:val="0"/>
          <w:numId w:val="11"/>
        </w:numPr>
        <w:spacing w:after="0" w:line="240" w:lineRule="auto"/>
        <w:ind w:left="714" w:hanging="357"/>
        <w:jc w:val="both"/>
        <w:rPr>
          <w:rFonts w:eastAsia="Times New Roman" w:cstheme="minorHAnsi"/>
          <w:kern w:val="0"/>
          <w:lang w:val="en-US"/>
          <w14:ligatures w14:val="none"/>
        </w:rPr>
      </w:pPr>
      <w:r w:rsidRPr="00622AB7">
        <w:rPr>
          <w:rFonts w:eastAsia="Times New Roman" w:cstheme="minorHAnsi"/>
          <w:color w:val="FF0000"/>
          <w:kern w:val="0"/>
          <w:lang w:val="en-US"/>
          <w14:ligatures w14:val="none"/>
        </w:rPr>
        <w:t>Twelve (12) package air conditioners (PAUs).</w:t>
      </w:r>
    </w:p>
    <w:p w14:paraId="4C63FC71" w14:textId="77777777" w:rsidR="00376AE3" w:rsidRDefault="00376AE3" w:rsidP="002D5D50">
      <w:pPr>
        <w:rPr>
          <w:rFonts w:eastAsia="Times New Roman" w:cstheme="minorHAnsi"/>
          <w:kern w:val="0"/>
          <w:lang w:val="en-US"/>
          <w14:ligatures w14:val="none"/>
        </w:rPr>
      </w:pPr>
    </w:p>
    <w:p w14:paraId="6C79EE56" w14:textId="6E65A47B" w:rsidR="002D5D50" w:rsidRDefault="002D5D50" w:rsidP="002D5D50">
      <w:pPr>
        <w:rPr>
          <w:color w:val="FF0000"/>
        </w:rPr>
      </w:pPr>
      <w:r>
        <w:rPr>
          <w:rFonts w:eastAsia="Times New Roman" w:cstheme="minorHAnsi"/>
          <w:kern w:val="0"/>
          <w:lang w:val="en-US"/>
          <w14:ligatures w14:val="none"/>
        </w:rPr>
        <w:t>The air conditioning for the plant is run for 24 hours a day.</w:t>
      </w:r>
    </w:p>
    <w:p w14:paraId="1CB9515B" w14:textId="12D7E445" w:rsidR="002D5D50" w:rsidRDefault="002D5D50" w:rsidP="002D5D50">
      <w:pPr>
        <w:jc w:val="center"/>
      </w:pPr>
      <w:r w:rsidRPr="009B1708">
        <w:rPr>
          <w:noProof/>
        </w:rPr>
        <mc:AlternateContent>
          <mc:Choice Requires="wps">
            <w:drawing>
              <wp:anchor distT="0" distB="0" distL="114300" distR="114300" simplePos="0" relativeHeight="251809792" behindDoc="0" locked="0" layoutInCell="1" allowOverlap="1" wp14:anchorId="00C50537" wp14:editId="28DDCBA7">
                <wp:simplePos x="0" y="0"/>
                <wp:positionH relativeFrom="margin">
                  <wp:align>center</wp:align>
                </wp:positionH>
                <wp:positionV relativeFrom="paragraph">
                  <wp:posOffset>624840</wp:posOffset>
                </wp:positionV>
                <wp:extent cx="2663807" cy="941412"/>
                <wp:effectExtent l="0" t="0" r="0" b="0"/>
                <wp:wrapNone/>
                <wp:docPr id="47" name="Rectangle 1"/>
                <wp:cNvGraphicFramePr/>
                <a:graphic xmlns:a="http://schemas.openxmlformats.org/drawingml/2006/main">
                  <a:graphicData uri="http://schemas.microsoft.com/office/word/2010/wordprocessingShape">
                    <wps:wsp>
                      <wps:cNvSpPr/>
                      <wps:spPr>
                        <a:xfrm rot="20027672">
                          <a:off x="0" y="0"/>
                          <a:ext cx="2663807" cy="941412"/>
                        </a:xfrm>
                        <a:prstGeom prst="rect">
                          <a:avLst/>
                        </a:prstGeom>
                        <a:noFill/>
                      </wps:spPr>
                      <wps:txbx>
                        <w:txbxContent>
                          <w:p w14:paraId="1D26036A" w14:textId="77777777" w:rsidR="002D5D50" w:rsidRPr="005E6BDA" w:rsidRDefault="002D5D50" w:rsidP="002D5D50">
                            <w:pPr>
                              <w:pStyle w:val="NormalWeb"/>
                              <w:spacing w:before="0" w:beforeAutospacing="0" w:after="0" w:afterAutospacing="0"/>
                              <w:jc w:val="center"/>
                              <w:rPr>
                                <w14:props3d w14:extrusionH="57150" w14:contourW="0" w14:prstMaterial="matte">
                                  <w14:bevelT w14:w="63500" w14:h="12700" w14:prst="angle"/>
                                  <w14:contourClr>
                                    <w14:schemeClr w14:val="bg1">
                                      <w14:lumMod w14:val="65000"/>
                                    </w14:schemeClr>
                                  </w14:contourClr>
                                </w14:props3d>
                              </w:rPr>
                            </w:pPr>
                            <w:r w:rsidRPr="005E6BDA">
                              <w:rPr>
                                <w:rFonts w:asciiTheme="minorHAnsi" w:hAnsi="Century Gothic" w:cstheme="minorBidi"/>
                                <w:b/>
                                <w:bCs/>
                                <w:color w:val="A5A5A5" w:themeColor="accent3"/>
                                <w:sz w:val="108"/>
                                <w:szCs w:val="108"/>
                                <w14:props3d w14:extrusionH="57150" w14:contourW="0" w14:prstMaterial="matte">
                                  <w14:bevelT w14:w="63500" w14:h="12700" w14:prst="angle"/>
                                  <w14:contourClr>
                                    <w14:schemeClr w14:val="bg1">
                                      <w14:lumMod w14:val="65000"/>
                                    </w14:schemeClr>
                                  </w14:contourClr>
                                </w14:props3d>
                              </w:rPr>
                              <w:t>sample</w:t>
                            </w:r>
                          </w:p>
                        </w:txbxContent>
                      </wps:txbx>
                      <wps:bodyPr wrap="none" lIns="91440" tIns="45720" rIns="91440" bIns="45720">
                        <a:spAutoFit/>
                        <a:scene3d>
                          <a:camera prst="orthographicFront"/>
                          <a:lightRig rig="harsh" dir="t"/>
                        </a:scene3d>
                        <a:sp3d extrusionH="57150" prstMaterial="matte">
                          <a:bevelT w="63500" h="12700" prst="angle"/>
                          <a:contourClr>
                            <a:schemeClr val="bg1">
                              <a:lumMod val="65000"/>
                            </a:schemeClr>
                          </a:contourClr>
                        </a:sp3d>
                      </wps:bodyPr>
                    </wps:wsp>
                  </a:graphicData>
                </a:graphic>
              </wp:anchor>
            </w:drawing>
          </mc:Choice>
          <mc:Fallback>
            <w:pict>
              <v:rect w14:anchorId="00C50537" id="Rectangle 1" o:spid="_x0000_s1069" style="position:absolute;left:0;text-align:left;margin-left:0;margin-top:49.2pt;width:209.75pt;height:74.15pt;rotation:-1717401fd;z-index:25180979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" filled="f" stroked="f">
                <v:textbox style="mso-fit-shape-to-text:t">
                  <w:txbxContent>
                    <w:p w14:paraId="1D26036A" w14:textId="77777777" w:rsidR="002D5D50" w:rsidRPr="005E6BDA" w:rsidRDefault="002D5D50" w:rsidP="002D5D50">
                      <w:pPr>
                        <w:pStyle w:val="NormalWeb"/>
                        <w:spacing w:before="0" w:beforeAutospacing="0" w:after="0" w:afterAutospacing="0"/>
                        <w:jc w:val="center"/>
                        <w:rPr>
                          <w14:props3d w14:extrusionH="57150" w14:contourW="0" w14:prstMaterial="matte">
                            <w14:bevelT w14:w="63500" w14:h="12700" w14:prst="angle"/>
                            <w14:contourClr>
                              <w14:schemeClr w14:val="bg1">
                                <w14:lumMod w14:val="65000"/>
                              </w14:schemeClr>
                            </w14:contourClr>
                          </w14:props3d>
                        </w:rPr>
                      </w:pPr>
                      <w:r w:rsidRPr="005E6BDA">
                        <w:rPr>
                          <w:rFonts w:asciiTheme="minorHAnsi" w:hAnsi="Century Gothic" w:cstheme="minorBidi"/>
                          <w:b/>
                          <w:bCs/>
                          <w:color w:val="A5A5A5" w:themeColor="accent3"/>
                          <w:sz w:val="108"/>
                          <w:szCs w:val="108"/>
                          <w14:props3d w14:extrusionH="57150" w14:contourW="0" w14:prstMaterial="matte">
                            <w14:bevelT w14:w="63500" w14:h="12700" w14:prst="angle"/>
                            <w14:contourClr>
                              <w14:schemeClr w14:val="bg1">
                                <w14:lumMod w14:val="65000"/>
                              </w14:schemeClr>
                            </w14:contourClr>
                          </w14:props3d>
                        </w:rPr>
                        <w:t>sample</w:t>
                      </w:r>
                    </w:p>
                  </w:txbxContent>
                </v:textbox>
                <w10:wrap anchorx="margin"/>
              </v:rect>
            </w:pict>
          </mc:Fallback>
        </mc:AlternateContent>
      </w:r>
      <w:r w:rsidRPr="009B1708">
        <w:rPr>
          <w:noProof/>
        </w:rPr>
        <w:drawing>
          <wp:inline distT="0" distB="0" distL="0" distR="0" wp14:anchorId="553892D4" wp14:editId="76659F26">
            <wp:extent cx="2394186" cy="2571750"/>
            <wp:effectExtent l="0" t="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03566" cy="2581826"/>
                    </a:xfrm>
                    <a:prstGeom prst="rect">
                      <a:avLst/>
                    </a:prstGeom>
                    <a:noFill/>
                    <a:ln>
                      <a:noFill/>
                    </a:ln>
                  </pic:spPr>
                </pic:pic>
              </a:graphicData>
            </a:graphic>
          </wp:inline>
        </w:drawing>
      </w:r>
    </w:p>
    <w:p w14:paraId="3385266A" w14:textId="6C9B348C" w:rsidR="00AA4625" w:rsidRDefault="00AA4625" w:rsidP="00AA4625">
      <w:pPr>
        <w:pStyle w:val="Caption"/>
      </w:pPr>
    </w:p>
    <w:tbl>
      <w:tblPr>
        <w:tblStyle w:val="TableGrid"/>
        <w:tblW w:w="9398" w:type="dxa"/>
        <w:jc w:val="center"/>
        <w:tblLook w:val="04A0" w:firstRow="1" w:lastRow="0" w:firstColumn="1" w:lastColumn="0" w:noHBand="0" w:noVBand="1"/>
      </w:tblPr>
      <w:tblGrid>
        <w:gridCol w:w="2655"/>
        <w:gridCol w:w="1182"/>
        <w:gridCol w:w="1773"/>
        <w:gridCol w:w="1921"/>
        <w:gridCol w:w="1867"/>
      </w:tblGrid>
      <w:tr w:rsidR="00E45788" w14:paraId="0F3D5CB5" w14:textId="77777777" w:rsidTr="00C4199A">
        <w:trPr>
          <w:trHeight w:val="273"/>
          <w:jc w:val="center"/>
        </w:trPr>
        <w:tc>
          <w:tcPr>
            <w:tcW w:w="2655" w:type="dxa"/>
            <w:shd w:val="clear" w:color="auto" w:fill="E7E6E6" w:themeFill="background2"/>
            <w:vAlign w:val="center"/>
          </w:tcPr>
          <w:p w14:paraId="25139967" w14:textId="77777777" w:rsidR="00E45788" w:rsidRPr="00921FD0" w:rsidRDefault="00E45788" w:rsidP="00C4199A">
            <w:pPr>
              <w:pStyle w:val="NoSpacing"/>
              <w:jc w:val="center"/>
              <w:rPr>
                <w:b/>
                <w:bCs/>
                <w:lang w:val="en-US" w:eastAsia="ja-JP"/>
              </w:rPr>
            </w:pPr>
            <w:r w:rsidRPr="00921FD0">
              <w:rPr>
                <w:b/>
                <w:bCs/>
                <w:lang w:val="en-US" w:eastAsia="ja-JP"/>
              </w:rPr>
              <w:t>System</w:t>
            </w:r>
          </w:p>
        </w:tc>
        <w:tc>
          <w:tcPr>
            <w:tcW w:w="1182" w:type="dxa"/>
            <w:shd w:val="clear" w:color="auto" w:fill="E7E6E6" w:themeFill="background2"/>
            <w:vAlign w:val="center"/>
          </w:tcPr>
          <w:p w14:paraId="7BF0D3C4" w14:textId="77777777" w:rsidR="00E45788" w:rsidRPr="00921FD0" w:rsidRDefault="00E45788" w:rsidP="00C4199A">
            <w:pPr>
              <w:pStyle w:val="NoSpacing"/>
              <w:jc w:val="center"/>
              <w:rPr>
                <w:b/>
                <w:bCs/>
                <w:lang w:val="en-US" w:eastAsia="ja-JP"/>
              </w:rPr>
            </w:pPr>
            <w:r w:rsidRPr="00921FD0">
              <w:rPr>
                <w:b/>
                <w:bCs/>
                <w:lang w:val="en-US" w:eastAsia="ja-JP"/>
              </w:rPr>
              <w:t>Quantity</w:t>
            </w:r>
          </w:p>
        </w:tc>
        <w:tc>
          <w:tcPr>
            <w:tcW w:w="1773" w:type="dxa"/>
            <w:shd w:val="clear" w:color="auto" w:fill="E7E6E6" w:themeFill="background2"/>
            <w:vAlign w:val="center"/>
          </w:tcPr>
          <w:p w14:paraId="60F8EDC1" w14:textId="77777777" w:rsidR="00E45788" w:rsidRPr="00921FD0" w:rsidRDefault="00E45788" w:rsidP="00C4199A">
            <w:pPr>
              <w:pStyle w:val="NoSpacing"/>
              <w:jc w:val="center"/>
              <w:rPr>
                <w:b/>
                <w:bCs/>
                <w:lang w:val="en-US" w:eastAsia="ja-JP"/>
              </w:rPr>
            </w:pPr>
            <w:r>
              <w:rPr>
                <w:noProof/>
              </w:rPr>
              <mc:AlternateContent>
                <mc:Choice Requires="wps">
                  <w:drawing>
                    <wp:anchor distT="0" distB="0" distL="114300" distR="114300" simplePos="0" relativeHeight="251892736" behindDoc="0" locked="0" layoutInCell="1" allowOverlap="1" wp14:anchorId="356A179B" wp14:editId="1032B475">
                      <wp:simplePos x="0" y="0"/>
                      <wp:positionH relativeFrom="margin">
                        <wp:posOffset>-1242060</wp:posOffset>
                      </wp:positionH>
                      <wp:positionV relativeFrom="paragraph">
                        <wp:posOffset>168910</wp:posOffset>
                      </wp:positionV>
                      <wp:extent cx="3265170" cy="626745"/>
                      <wp:effectExtent l="0" t="666750" r="0" b="668655"/>
                      <wp:wrapNone/>
                      <wp:docPr id="552287719" name="Text Box 552287719"/>
                      <wp:cNvGraphicFramePr/>
                      <a:graphic xmlns:a="http://schemas.openxmlformats.org/drawingml/2006/main">
                        <a:graphicData uri="http://schemas.microsoft.com/office/word/2010/wordprocessingShape">
                          <wps:wsp>
                            <wps:cNvSpPr txBox="1"/>
                            <wps:spPr>
                              <a:xfrm rot="19979820">
                                <a:off x="0" y="0"/>
                                <a:ext cx="3265170" cy="626745"/>
                              </a:xfrm>
                              <a:prstGeom prst="rect">
                                <a:avLst/>
                              </a:prstGeom>
                              <a:noFill/>
                              <a:ln>
                                <a:noFill/>
                              </a:ln>
                            </wps:spPr>
                            <wps:txbx>
                              <w:txbxContent>
                                <w:p w14:paraId="081D8ED1" w14:textId="77777777" w:rsidR="00E45788" w:rsidRPr="00E45788" w:rsidRDefault="00E45788" w:rsidP="00E45788">
                                  <w:pPr>
                                    <w:tabs>
                                      <w:tab w:val="left" w:pos="360"/>
                                      <w:tab w:val="left" w:pos="630"/>
                                    </w:tabs>
                                    <w:spacing w:after="0" w:line="276" w:lineRule="auto"/>
                                    <w:jc w:val="center"/>
                                    <w:rPr>
                                      <w:rFonts w:eastAsia="Arial Unicode MS" w:cs="Arial"/>
                                      <w:b/>
                                      <w:color w:val="E7E6E6" w:themeColor="background2"/>
                                      <w:sz w:val="72"/>
                                      <w:szCs w:val="5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E45788">
                                    <w:rPr>
                                      <w:rFonts w:eastAsia="Arial Unicode MS" w:cs="Arial"/>
                                      <w:b/>
                                      <w:color w:val="E7E6E6" w:themeColor="background2"/>
                                      <w:sz w:val="72"/>
                                      <w:szCs w:val="5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56A179B" id="Text Box 552287719" o:spid="_x0000_s1070" type="#_x0000_t202" style="position:absolute;left:0;text-align:left;margin-left:-97.8pt;margin-top:13.3pt;width:257.1pt;height:49.35pt;rotation:-1769669fd;z-index:25189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" filled="f" stroked="f">
                      <v:textbox>
                        <w:txbxContent>
                          <w:p w14:paraId="081D8ED1" w14:textId="77777777" w:rsidR="00E45788" w:rsidRPr="00E45788" w:rsidRDefault="00E45788" w:rsidP="00E45788">
                            <w:pPr>
                              <w:tabs>
                                <w:tab w:val="left" w:pos="360"/>
                                <w:tab w:val="left" w:pos="630"/>
                              </w:tabs>
                              <w:spacing w:after="0" w:line="276" w:lineRule="auto"/>
                              <w:jc w:val="center"/>
                              <w:rPr>
                                <w:rFonts w:eastAsia="Arial Unicode MS" w:cs="Arial"/>
                                <w:b/>
                                <w:color w:val="E7E6E6" w:themeColor="background2"/>
                                <w:sz w:val="72"/>
                                <w:szCs w:val="5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E45788">
                              <w:rPr>
                                <w:rFonts w:eastAsia="Arial Unicode MS" w:cs="Arial"/>
                                <w:b/>
                                <w:color w:val="E7E6E6" w:themeColor="background2"/>
                                <w:sz w:val="72"/>
                                <w:szCs w:val="5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921FD0">
              <w:rPr>
                <w:b/>
                <w:bCs/>
                <w:lang w:val="en-US" w:eastAsia="ja-JP"/>
              </w:rPr>
              <w:t>Capacity</w:t>
            </w:r>
          </w:p>
        </w:tc>
        <w:tc>
          <w:tcPr>
            <w:tcW w:w="1921" w:type="dxa"/>
            <w:shd w:val="clear" w:color="auto" w:fill="E7E6E6" w:themeFill="background2"/>
            <w:vAlign w:val="center"/>
          </w:tcPr>
          <w:p w14:paraId="48C5E027" w14:textId="77777777" w:rsidR="00E45788" w:rsidRPr="00921FD0" w:rsidRDefault="00E45788" w:rsidP="00C4199A">
            <w:pPr>
              <w:pStyle w:val="NoSpacing"/>
              <w:jc w:val="center"/>
              <w:rPr>
                <w:b/>
                <w:bCs/>
                <w:lang w:val="en-US" w:eastAsia="ja-JP"/>
              </w:rPr>
            </w:pPr>
            <w:r>
              <w:rPr>
                <w:b/>
                <w:bCs/>
                <w:lang w:val="en-US" w:eastAsia="ja-JP"/>
              </w:rPr>
              <w:t>Total</w:t>
            </w:r>
            <w:r w:rsidRPr="00921FD0">
              <w:rPr>
                <w:b/>
                <w:bCs/>
                <w:lang w:val="en-US" w:eastAsia="ja-JP"/>
              </w:rPr>
              <w:t xml:space="preserve"> Capacity</w:t>
            </w:r>
          </w:p>
        </w:tc>
        <w:tc>
          <w:tcPr>
            <w:tcW w:w="1867" w:type="dxa"/>
            <w:shd w:val="clear" w:color="auto" w:fill="E7E6E6" w:themeFill="background2"/>
          </w:tcPr>
          <w:p w14:paraId="6A35063E" w14:textId="77777777" w:rsidR="00E45788" w:rsidRPr="00921FD0" w:rsidRDefault="00E45788" w:rsidP="00C4199A">
            <w:pPr>
              <w:pStyle w:val="NoSpacing"/>
              <w:jc w:val="center"/>
              <w:rPr>
                <w:b/>
                <w:bCs/>
                <w:lang w:val="en-US" w:eastAsia="ja-JP"/>
              </w:rPr>
            </w:pPr>
            <w:r>
              <w:rPr>
                <w:b/>
                <w:bCs/>
                <w:lang w:val="en-US" w:eastAsia="ja-JP"/>
              </w:rPr>
              <w:t>Performance</w:t>
            </w:r>
          </w:p>
        </w:tc>
      </w:tr>
      <w:tr w:rsidR="00E45788" w14:paraId="3B3C38A5" w14:textId="77777777" w:rsidTr="00C4199A">
        <w:trPr>
          <w:trHeight w:val="259"/>
          <w:jc w:val="center"/>
        </w:trPr>
        <w:tc>
          <w:tcPr>
            <w:tcW w:w="2655" w:type="dxa"/>
            <w:vAlign w:val="center"/>
          </w:tcPr>
          <w:p w14:paraId="401A399C" w14:textId="77777777" w:rsidR="00E45788" w:rsidRPr="00BF62A1" w:rsidRDefault="00E45788" w:rsidP="00C4199A">
            <w:pPr>
              <w:pStyle w:val="NoSpacing"/>
              <w:rPr>
                <w:color w:val="FF0000"/>
                <w:lang w:val="en-US" w:eastAsia="ja-JP"/>
              </w:rPr>
            </w:pPr>
            <w:r w:rsidRPr="00BF62A1">
              <w:rPr>
                <w:color w:val="FF0000"/>
                <w:lang w:val="en-US" w:eastAsia="ja-JP"/>
              </w:rPr>
              <w:t>Water Cooled Chiller</w:t>
            </w:r>
          </w:p>
        </w:tc>
        <w:tc>
          <w:tcPr>
            <w:tcW w:w="1182" w:type="dxa"/>
            <w:vAlign w:val="center"/>
          </w:tcPr>
          <w:p w14:paraId="4920F5CE" w14:textId="77777777" w:rsidR="00E45788" w:rsidRPr="00BF62A1" w:rsidRDefault="00E45788" w:rsidP="00C4199A">
            <w:pPr>
              <w:pStyle w:val="NoSpacing"/>
              <w:rPr>
                <w:color w:val="FF0000"/>
                <w:lang w:val="en-US" w:eastAsia="ja-JP"/>
              </w:rPr>
            </w:pPr>
            <w:r w:rsidRPr="00BF62A1">
              <w:rPr>
                <w:color w:val="FF0000"/>
                <w:lang w:val="en-US" w:eastAsia="ja-JP"/>
              </w:rPr>
              <w:t>3</w:t>
            </w:r>
          </w:p>
        </w:tc>
        <w:tc>
          <w:tcPr>
            <w:tcW w:w="1773" w:type="dxa"/>
            <w:vAlign w:val="center"/>
          </w:tcPr>
          <w:p w14:paraId="1082BB67" w14:textId="77777777" w:rsidR="00E45788" w:rsidRPr="00BF62A1" w:rsidRDefault="00E45788" w:rsidP="00C4199A">
            <w:pPr>
              <w:pStyle w:val="NoSpacing"/>
              <w:rPr>
                <w:color w:val="FF0000"/>
                <w:lang w:val="en-US" w:eastAsia="ja-JP"/>
              </w:rPr>
            </w:pPr>
            <w:r w:rsidRPr="00BF62A1">
              <w:rPr>
                <w:color w:val="FF0000"/>
                <w:lang w:val="en-US" w:eastAsia="ja-JP"/>
              </w:rPr>
              <w:t>300 RT</w:t>
            </w:r>
          </w:p>
        </w:tc>
        <w:tc>
          <w:tcPr>
            <w:tcW w:w="1921" w:type="dxa"/>
            <w:vAlign w:val="center"/>
          </w:tcPr>
          <w:p w14:paraId="025C108D" w14:textId="77777777" w:rsidR="00E45788" w:rsidRPr="00BF62A1" w:rsidRDefault="00E45788" w:rsidP="00C4199A">
            <w:pPr>
              <w:pStyle w:val="NoSpacing"/>
              <w:rPr>
                <w:color w:val="FF0000"/>
                <w:lang w:val="en-US" w:eastAsia="ja-JP"/>
              </w:rPr>
            </w:pPr>
            <w:r w:rsidRPr="00BF62A1">
              <w:rPr>
                <w:color w:val="FF0000"/>
                <w:lang w:val="en-US" w:eastAsia="ja-JP"/>
              </w:rPr>
              <w:t>900 RT</w:t>
            </w:r>
          </w:p>
        </w:tc>
        <w:tc>
          <w:tcPr>
            <w:tcW w:w="1867" w:type="dxa"/>
          </w:tcPr>
          <w:p w14:paraId="20F39231" w14:textId="77777777" w:rsidR="00E45788" w:rsidRPr="00BF62A1" w:rsidRDefault="00E45788" w:rsidP="00C4199A">
            <w:pPr>
              <w:pStyle w:val="NoSpacing"/>
              <w:rPr>
                <w:color w:val="FF0000"/>
                <w:lang w:val="en-US" w:eastAsia="ja-JP"/>
              </w:rPr>
            </w:pPr>
            <w:r>
              <w:rPr>
                <w:color w:val="FF0000"/>
                <w:lang w:val="en-US" w:eastAsia="ja-JP"/>
              </w:rPr>
              <w:t>0.6 kW/RT</w:t>
            </w:r>
          </w:p>
        </w:tc>
      </w:tr>
      <w:tr w:rsidR="00E45788" w14:paraId="28C2515D" w14:textId="77777777" w:rsidTr="00C4199A">
        <w:trPr>
          <w:trHeight w:val="273"/>
          <w:jc w:val="center"/>
        </w:trPr>
        <w:tc>
          <w:tcPr>
            <w:tcW w:w="2655" w:type="dxa"/>
            <w:vAlign w:val="center"/>
          </w:tcPr>
          <w:p w14:paraId="1055F06E" w14:textId="77777777" w:rsidR="00E45788" w:rsidRPr="00BF62A1" w:rsidRDefault="00E45788" w:rsidP="00C4199A">
            <w:pPr>
              <w:pStyle w:val="NoSpacing"/>
              <w:rPr>
                <w:color w:val="FF0000"/>
                <w:lang w:val="en-US" w:eastAsia="ja-JP"/>
              </w:rPr>
            </w:pPr>
            <w:r w:rsidRPr="00BF62A1">
              <w:rPr>
                <w:color w:val="FF0000"/>
                <w:lang w:val="en-US" w:eastAsia="ja-JP"/>
              </w:rPr>
              <w:t>Water Cooled Chiller</w:t>
            </w:r>
          </w:p>
        </w:tc>
        <w:tc>
          <w:tcPr>
            <w:tcW w:w="1182" w:type="dxa"/>
            <w:vAlign w:val="center"/>
          </w:tcPr>
          <w:p w14:paraId="4BF5614F" w14:textId="77777777" w:rsidR="00E45788" w:rsidRPr="00BF62A1" w:rsidRDefault="00E45788" w:rsidP="00C4199A">
            <w:pPr>
              <w:pStyle w:val="NoSpacing"/>
              <w:rPr>
                <w:color w:val="FF0000"/>
                <w:lang w:val="en-US" w:eastAsia="ja-JP"/>
              </w:rPr>
            </w:pPr>
            <w:r>
              <w:rPr>
                <w:color w:val="FF0000"/>
                <w:lang w:val="en-US" w:eastAsia="ja-JP"/>
              </w:rPr>
              <w:t>1</w:t>
            </w:r>
          </w:p>
        </w:tc>
        <w:tc>
          <w:tcPr>
            <w:tcW w:w="1773" w:type="dxa"/>
            <w:vAlign w:val="center"/>
          </w:tcPr>
          <w:p w14:paraId="1FA2FA21" w14:textId="77777777" w:rsidR="00E45788" w:rsidRPr="00BF62A1" w:rsidRDefault="00E45788" w:rsidP="00C4199A">
            <w:pPr>
              <w:pStyle w:val="NoSpacing"/>
              <w:rPr>
                <w:color w:val="FF0000"/>
                <w:lang w:val="en-US" w:eastAsia="ja-JP"/>
              </w:rPr>
            </w:pPr>
            <w:r>
              <w:rPr>
                <w:color w:val="FF0000"/>
                <w:lang w:val="en-US" w:eastAsia="ja-JP"/>
              </w:rPr>
              <w:t>45</w:t>
            </w:r>
            <w:r w:rsidRPr="00BF62A1">
              <w:rPr>
                <w:color w:val="FF0000"/>
                <w:lang w:val="en-US" w:eastAsia="ja-JP"/>
              </w:rPr>
              <w:t>0 RT</w:t>
            </w:r>
          </w:p>
        </w:tc>
        <w:tc>
          <w:tcPr>
            <w:tcW w:w="1921" w:type="dxa"/>
            <w:vAlign w:val="center"/>
          </w:tcPr>
          <w:p w14:paraId="4A628314" w14:textId="77777777" w:rsidR="00E45788" w:rsidRPr="00BF62A1" w:rsidRDefault="00E45788" w:rsidP="00C4199A">
            <w:pPr>
              <w:pStyle w:val="NoSpacing"/>
              <w:rPr>
                <w:color w:val="FF0000"/>
                <w:lang w:val="en-US" w:eastAsia="ja-JP"/>
              </w:rPr>
            </w:pPr>
            <w:r>
              <w:rPr>
                <w:color w:val="FF0000"/>
                <w:lang w:val="en-US" w:eastAsia="ja-JP"/>
              </w:rPr>
              <w:t>45</w:t>
            </w:r>
            <w:r w:rsidRPr="00BF62A1">
              <w:rPr>
                <w:color w:val="FF0000"/>
                <w:lang w:val="en-US" w:eastAsia="ja-JP"/>
              </w:rPr>
              <w:t>0 RT</w:t>
            </w:r>
          </w:p>
        </w:tc>
        <w:tc>
          <w:tcPr>
            <w:tcW w:w="1867" w:type="dxa"/>
          </w:tcPr>
          <w:p w14:paraId="404B6DDB" w14:textId="77777777" w:rsidR="00E45788" w:rsidRPr="00BF62A1" w:rsidRDefault="00E45788" w:rsidP="00C4199A">
            <w:pPr>
              <w:pStyle w:val="NoSpacing"/>
              <w:rPr>
                <w:color w:val="FF0000"/>
                <w:lang w:val="en-US" w:eastAsia="ja-JP"/>
              </w:rPr>
            </w:pPr>
            <w:r>
              <w:rPr>
                <w:color w:val="FF0000"/>
                <w:lang w:val="en-US" w:eastAsia="ja-JP"/>
              </w:rPr>
              <w:t>0.6 kW/RT</w:t>
            </w:r>
          </w:p>
        </w:tc>
      </w:tr>
      <w:tr w:rsidR="00E45788" w14:paraId="7C6270ED" w14:textId="77777777" w:rsidTr="00C4199A">
        <w:trPr>
          <w:trHeight w:val="241"/>
          <w:jc w:val="center"/>
        </w:trPr>
        <w:tc>
          <w:tcPr>
            <w:tcW w:w="2655" w:type="dxa"/>
            <w:vAlign w:val="center"/>
          </w:tcPr>
          <w:p w14:paraId="41B8185A" w14:textId="77777777" w:rsidR="00E45788" w:rsidRPr="00BF62A1" w:rsidRDefault="00E45788" w:rsidP="00C4199A">
            <w:pPr>
              <w:pStyle w:val="NoSpacing"/>
              <w:rPr>
                <w:color w:val="FF0000"/>
                <w:lang w:val="en-US" w:eastAsia="ja-JP"/>
              </w:rPr>
            </w:pPr>
            <w:r>
              <w:rPr>
                <w:color w:val="FF0000"/>
                <w:lang w:val="en-US" w:eastAsia="ja-JP"/>
              </w:rPr>
              <w:t>Cooling Tower</w:t>
            </w:r>
          </w:p>
        </w:tc>
        <w:tc>
          <w:tcPr>
            <w:tcW w:w="1182" w:type="dxa"/>
            <w:vAlign w:val="center"/>
          </w:tcPr>
          <w:p w14:paraId="4E8B1E0B" w14:textId="77777777" w:rsidR="00E45788" w:rsidRPr="00BF62A1" w:rsidRDefault="00E45788" w:rsidP="00C4199A">
            <w:pPr>
              <w:pStyle w:val="NoSpacing"/>
              <w:rPr>
                <w:color w:val="FF0000"/>
                <w:lang w:val="en-US" w:eastAsia="ja-JP"/>
              </w:rPr>
            </w:pPr>
            <w:r>
              <w:rPr>
                <w:color w:val="FF0000"/>
                <w:lang w:val="en-US" w:eastAsia="ja-JP"/>
              </w:rPr>
              <w:t>4</w:t>
            </w:r>
          </w:p>
        </w:tc>
        <w:tc>
          <w:tcPr>
            <w:tcW w:w="1773" w:type="dxa"/>
            <w:vAlign w:val="center"/>
          </w:tcPr>
          <w:p w14:paraId="4A0C74AC" w14:textId="77777777" w:rsidR="00E45788" w:rsidRPr="00BF62A1" w:rsidRDefault="00E45788" w:rsidP="00C4199A">
            <w:pPr>
              <w:pStyle w:val="NoSpacing"/>
              <w:rPr>
                <w:color w:val="FF0000"/>
                <w:lang w:val="en-US" w:eastAsia="ja-JP"/>
              </w:rPr>
            </w:pPr>
            <w:r>
              <w:rPr>
                <w:color w:val="FF0000"/>
                <w:lang w:val="en-US" w:eastAsia="ja-JP"/>
              </w:rPr>
              <w:t>500 RT</w:t>
            </w:r>
          </w:p>
        </w:tc>
        <w:tc>
          <w:tcPr>
            <w:tcW w:w="1921" w:type="dxa"/>
            <w:vAlign w:val="center"/>
          </w:tcPr>
          <w:p w14:paraId="5AE4BACE" w14:textId="77777777" w:rsidR="00E45788" w:rsidRPr="00BF62A1" w:rsidRDefault="00E45788" w:rsidP="00C4199A">
            <w:pPr>
              <w:pStyle w:val="NoSpacing"/>
              <w:rPr>
                <w:color w:val="FF0000"/>
                <w:lang w:val="en-US" w:eastAsia="ja-JP"/>
              </w:rPr>
            </w:pPr>
            <w:r>
              <w:rPr>
                <w:color w:val="FF0000"/>
                <w:lang w:val="en-US" w:eastAsia="ja-JP"/>
              </w:rPr>
              <w:t>2,000 RT</w:t>
            </w:r>
          </w:p>
        </w:tc>
        <w:tc>
          <w:tcPr>
            <w:tcW w:w="1867" w:type="dxa"/>
            <w:vAlign w:val="center"/>
          </w:tcPr>
          <w:p w14:paraId="13DF6640" w14:textId="77777777" w:rsidR="00E45788" w:rsidRDefault="00E45788" w:rsidP="00C4199A">
            <w:pPr>
              <w:pStyle w:val="NoSpacing"/>
              <w:jc w:val="center"/>
              <w:rPr>
                <w:color w:val="FF0000"/>
                <w:lang w:val="en-US" w:eastAsia="ja-JP"/>
              </w:rPr>
            </w:pPr>
            <w:r>
              <w:rPr>
                <w:color w:val="FF0000"/>
                <w:lang w:val="en-US" w:eastAsia="ja-JP"/>
              </w:rPr>
              <w:t>80% effectiveness</w:t>
            </w:r>
          </w:p>
        </w:tc>
      </w:tr>
      <w:tr w:rsidR="00E45788" w14:paraId="5BF61BD1" w14:textId="77777777" w:rsidTr="00C4199A">
        <w:trPr>
          <w:trHeight w:val="273"/>
          <w:jc w:val="center"/>
        </w:trPr>
        <w:tc>
          <w:tcPr>
            <w:tcW w:w="2655" w:type="dxa"/>
            <w:vAlign w:val="center"/>
          </w:tcPr>
          <w:p w14:paraId="67931F78" w14:textId="77777777" w:rsidR="00E45788" w:rsidRPr="00BF62A1" w:rsidRDefault="00E45788" w:rsidP="00C4199A">
            <w:pPr>
              <w:pStyle w:val="NoSpacing"/>
              <w:rPr>
                <w:color w:val="FF0000"/>
                <w:lang w:val="en-US" w:eastAsia="ja-JP"/>
              </w:rPr>
            </w:pPr>
            <w:r w:rsidRPr="00BF62A1">
              <w:rPr>
                <w:color w:val="FF0000"/>
                <w:lang w:val="en-US" w:eastAsia="ja-JP"/>
              </w:rPr>
              <w:t>Air Cooled Chiller</w:t>
            </w:r>
          </w:p>
        </w:tc>
        <w:tc>
          <w:tcPr>
            <w:tcW w:w="1182" w:type="dxa"/>
            <w:vAlign w:val="center"/>
          </w:tcPr>
          <w:p w14:paraId="122B23AD" w14:textId="77777777" w:rsidR="00E45788" w:rsidRPr="00BF62A1" w:rsidRDefault="00E45788" w:rsidP="00C4199A">
            <w:pPr>
              <w:pStyle w:val="NoSpacing"/>
              <w:rPr>
                <w:color w:val="FF0000"/>
                <w:lang w:val="en-US" w:eastAsia="ja-JP"/>
              </w:rPr>
            </w:pPr>
            <w:r w:rsidRPr="00BF62A1">
              <w:rPr>
                <w:color w:val="FF0000"/>
                <w:lang w:val="en-US" w:eastAsia="ja-JP"/>
              </w:rPr>
              <w:t>1</w:t>
            </w:r>
          </w:p>
        </w:tc>
        <w:tc>
          <w:tcPr>
            <w:tcW w:w="1773" w:type="dxa"/>
            <w:vAlign w:val="center"/>
          </w:tcPr>
          <w:p w14:paraId="1C04589A" w14:textId="77777777" w:rsidR="00E45788" w:rsidRPr="00BF62A1" w:rsidRDefault="00E45788" w:rsidP="00C4199A">
            <w:pPr>
              <w:pStyle w:val="NoSpacing"/>
              <w:rPr>
                <w:color w:val="FF0000"/>
                <w:lang w:val="en-US" w:eastAsia="ja-JP"/>
              </w:rPr>
            </w:pPr>
            <w:r w:rsidRPr="00BF62A1">
              <w:rPr>
                <w:color w:val="FF0000"/>
                <w:lang w:val="en-US" w:eastAsia="ja-JP"/>
              </w:rPr>
              <w:t>75 RT</w:t>
            </w:r>
          </w:p>
        </w:tc>
        <w:tc>
          <w:tcPr>
            <w:tcW w:w="1921" w:type="dxa"/>
            <w:vAlign w:val="center"/>
          </w:tcPr>
          <w:p w14:paraId="6DC7BAA0" w14:textId="77777777" w:rsidR="00E45788" w:rsidRPr="00BF62A1" w:rsidRDefault="00E45788" w:rsidP="00C4199A">
            <w:pPr>
              <w:pStyle w:val="NoSpacing"/>
              <w:rPr>
                <w:color w:val="FF0000"/>
                <w:lang w:val="en-US" w:eastAsia="ja-JP"/>
              </w:rPr>
            </w:pPr>
            <w:r w:rsidRPr="00BF62A1">
              <w:rPr>
                <w:color w:val="FF0000"/>
                <w:lang w:val="en-US" w:eastAsia="ja-JP"/>
              </w:rPr>
              <w:t>75 RT</w:t>
            </w:r>
          </w:p>
        </w:tc>
        <w:tc>
          <w:tcPr>
            <w:tcW w:w="1867" w:type="dxa"/>
          </w:tcPr>
          <w:p w14:paraId="224F6C2F" w14:textId="77777777" w:rsidR="00E45788" w:rsidRPr="00BF62A1" w:rsidRDefault="00E45788" w:rsidP="00C4199A">
            <w:pPr>
              <w:pStyle w:val="NoSpacing"/>
              <w:rPr>
                <w:color w:val="FF0000"/>
                <w:lang w:val="en-US" w:eastAsia="ja-JP"/>
              </w:rPr>
            </w:pPr>
            <w:r>
              <w:rPr>
                <w:color w:val="FF0000"/>
                <w:lang w:val="en-US" w:eastAsia="ja-JP"/>
              </w:rPr>
              <w:t>1.1 kW/RT</w:t>
            </w:r>
          </w:p>
        </w:tc>
      </w:tr>
      <w:tr w:rsidR="00E45788" w14:paraId="01A954BF" w14:textId="77777777" w:rsidTr="00C4199A">
        <w:trPr>
          <w:trHeight w:val="259"/>
          <w:jc w:val="center"/>
        </w:trPr>
        <w:tc>
          <w:tcPr>
            <w:tcW w:w="2655" w:type="dxa"/>
            <w:vAlign w:val="center"/>
          </w:tcPr>
          <w:p w14:paraId="0B960B7A" w14:textId="77777777" w:rsidR="00E45788" w:rsidRPr="00BF62A1" w:rsidRDefault="00E45788" w:rsidP="00C4199A">
            <w:pPr>
              <w:pStyle w:val="NoSpacing"/>
              <w:rPr>
                <w:color w:val="FF0000"/>
                <w:lang w:val="en-US" w:eastAsia="ja-JP"/>
              </w:rPr>
            </w:pPr>
            <w:r w:rsidRPr="00BF62A1">
              <w:rPr>
                <w:color w:val="FF0000"/>
                <w:lang w:val="en-US" w:eastAsia="ja-JP"/>
              </w:rPr>
              <w:t>Air Handling Unit</w:t>
            </w:r>
          </w:p>
        </w:tc>
        <w:tc>
          <w:tcPr>
            <w:tcW w:w="1182" w:type="dxa"/>
            <w:vAlign w:val="center"/>
          </w:tcPr>
          <w:p w14:paraId="1643060A" w14:textId="77777777" w:rsidR="00E45788" w:rsidRPr="00BF62A1" w:rsidRDefault="00E45788" w:rsidP="00C4199A">
            <w:pPr>
              <w:pStyle w:val="NoSpacing"/>
              <w:rPr>
                <w:color w:val="FF0000"/>
                <w:lang w:val="en-US" w:eastAsia="ja-JP"/>
              </w:rPr>
            </w:pPr>
            <w:r w:rsidRPr="00BF62A1">
              <w:rPr>
                <w:color w:val="FF0000"/>
                <w:lang w:val="en-US" w:eastAsia="ja-JP"/>
              </w:rPr>
              <w:t>45</w:t>
            </w:r>
          </w:p>
        </w:tc>
        <w:tc>
          <w:tcPr>
            <w:tcW w:w="1773" w:type="dxa"/>
            <w:vAlign w:val="center"/>
          </w:tcPr>
          <w:p w14:paraId="244B6262" w14:textId="77777777" w:rsidR="00E45788" w:rsidRPr="00BF62A1" w:rsidRDefault="00E45788" w:rsidP="00C4199A">
            <w:pPr>
              <w:pStyle w:val="NoSpacing"/>
              <w:rPr>
                <w:color w:val="FF0000"/>
                <w:lang w:val="en-US" w:eastAsia="ja-JP"/>
              </w:rPr>
            </w:pPr>
            <w:r w:rsidRPr="00BF62A1">
              <w:rPr>
                <w:color w:val="FF0000"/>
                <w:lang w:val="en-US" w:eastAsia="ja-JP"/>
              </w:rPr>
              <w:t>** Btu/h @ kW</w:t>
            </w:r>
          </w:p>
        </w:tc>
        <w:tc>
          <w:tcPr>
            <w:tcW w:w="1921" w:type="dxa"/>
            <w:vAlign w:val="center"/>
          </w:tcPr>
          <w:p w14:paraId="7B0A1EA4" w14:textId="77777777" w:rsidR="00E45788" w:rsidRPr="00BF62A1" w:rsidRDefault="00E45788" w:rsidP="00C4199A">
            <w:pPr>
              <w:pStyle w:val="NoSpacing"/>
              <w:rPr>
                <w:color w:val="FF0000"/>
                <w:lang w:val="en-US" w:eastAsia="ja-JP"/>
              </w:rPr>
            </w:pPr>
            <w:r w:rsidRPr="00BF62A1">
              <w:rPr>
                <w:color w:val="FF0000"/>
                <w:lang w:val="en-US" w:eastAsia="ja-JP"/>
              </w:rPr>
              <w:t>** Btu/h @ kW</w:t>
            </w:r>
          </w:p>
        </w:tc>
        <w:tc>
          <w:tcPr>
            <w:tcW w:w="1867" w:type="dxa"/>
          </w:tcPr>
          <w:p w14:paraId="4E468000" w14:textId="77777777" w:rsidR="00E45788" w:rsidRPr="00BF62A1" w:rsidRDefault="00E45788" w:rsidP="00C4199A">
            <w:pPr>
              <w:pStyle w:val="NoSpacing"/>
              <w:rPr>
                <w:color w:val="FF0000"/>
                <w:lang w:val="en-US" w:eastAsia="ja-JP"/>
              </w:rPr>
            </w:pPr>
          </w:p>
        </w:tc>
      </w:tr>
      <w:tr w:rsidR="00E45788" w14:paraId="362762C3" w14:textId="77777777" w:rsidTr="00C4199A">
        <w:trPr>
          <w:trHeight w:val="273"/>
          <w:jc w:val="center"/>
        </w:trPr>
        <w:tc>
          <w:tcPr>
            <w:tcW w:w="2655" w:type="dxa"/>
            <w:vAlign w:val="center"/>
          </w:tcPr>
          <w:p w14:paraId="5824E792" w14:textId="77777777" w:rsidR="00E45788" w:rsidRPr="00BF62A1" w:rsidRDefault="00E45788" w:rsidP="00C4199A">
            <w:pPr>
              <w:pStyle w:val="NoSpacing"/>
              <w:rPr>
                <w:color w:val="FF0000"/>
                <w:lang w:val="en-US" w:eastAsia="ja-JP"/>
              </w:rPr>
            </w:pPr>
            <w:r w:rsidRPr="00BF62A1">
              <w:rPr>
                <w:color w:val="FF0000"/>
                <w:lang w:val="en-US" w:eastAsia="ja-JP"/>
              </w:rPr>
              <w:t>Fan Coil Unit</w:t>
            </w:r>
          </w:p>
        </w:tc>
        <w:tc>
          <w:tcPr>
            <w:tcW w:w="1182" w:type="dxa"/>
            <w:vAlign w:val="center"/>
          </w:tcPr>
          <w:p w14:paraId="1AD4B11F" w14:textId="77777777" w:rsidR="00E45788" w:rsidRPr="00BF62A1" w:rsidRDefault="00E45788" w:rsidP="00C4199A">
            <w:pPr>
              <w:pStyle w:val="NoSpacing"/>
              <w:rPr>
                <w:color w:val="FF0000"/>
                <w:lang w:val="en-US" w:eastAsia="ja-JP"/>
              </w:rPr>
            </w:pPr>
            <w:r w:rsidRPr="00BF62A1">
              <w:rPr>
                <w:color w:val="FF0000"/>
                <w:lang w:val="en-US" w:eastAsia="ja-JP"/>
              </w:rPr>
              <w:t>15</w:t>
            </w:r>
          </w:p>
        </w:tc>
        <w:tc>
          <w:tcPr>
            <w:tcW w:w="1773" w:type="dxa"/>
            <w:vAlign w:val="center"/>
          </w:tcPr>
          <w:p w14:paraId="6C9BB279" w14:textId="77777777" w:rsidR="00E45788" w:rsidRPr="00BF62A1" w:rsidRDefault="00E45788" w:rsidP="00C4199A">
            <w:pPr>
              <w:pStyle w:val="NoSpacing"/>
              <w:rPr>
                <w:color w:val="FF0000"/>
                <w:lang w:val="en-US" w:eastAsia="ja-JP"/>
              </w:rPr>
            </w:pPr>
            <w:r w:rsidRPr="00BF62A1">
              <w:rPr>
                <w:color w:val="FF0000"/>
                <w:lang w:val="en-US" w:eastAsia="ja-JP"/>
              </w:rPr>
              <w:t>** Btu/h @ kW</w:t>
            </w:r>
          </w:p>
        </w:tc>
        <w:tc>
          <w:tcPr>
            <w:tcW w:w="1921" w:type="dxa"/>
            <w:vAlign w:val="center"/>
          </w:tcPr>
          <w:p w14:paraId="2C1ABF59" w14:textId="77777777" w:rsidR="00E45788" w:rsidRPr="00BF62A1" w:rsidRDefault="00E45788" w:rsidP="00C4199A">
            <w:pPr>
              <w:pStyle w:val="NoSpacing"/>
              <w:rPr>
                <w:color w:val="FF0000"/>
                <w:lang w:val="en-US" w:eastAsia="ja-JP"/>
              </w:rPr>
            </w:pPr>
            <w:r w:rsidRPr="00BF62A1">
              <w:rPr>
                <w:color w:val="FF0000"/>
                <w:lang w:val="en-US" w:eastAsia="ja-JP"/>
              </w:rPr>
              <w:t>** Btu/h @ kW</w:t>
            </w:r>
          </w:p>
        </w:tc>
        <w:tc>
          <w:tcPr>
            <w:tcW w:w="1867" w:type="dxa"/>
          </w:tcPr>
          <w:p w14:paraId="192B88AF" w14:textId="77777777" w:rsidR="00E45788" w:rsidRPr="00BF62A1" w:rsidRDefault="00E45788" w:rsidP="00C4199A">
            <w:pPr>
              <w:pStyle w:val="NoSpacing"/>
              <w:rPr>
                <w:color w:val="FF0000"/>
                <w:lang w:val="en-US" w:eastAsia="ja-JP"/>
              </w:rPr>
            </w:pPr>
          </w:p>
        </w:tc>
      </w:tr>
      <w:tr w:rsidR="00E45788" w14:paraId="60A1ACAB" w14:textId="77777777" w:rsidTr="00C4199A">
        <w:trPr>
          <w:trHeight w:val="259"/>
          <w:jc w:val="center"/>
        </w:trPr>
        <w:tc>
          <w:tcPr>
            <w:tcW w:w="2655" w:type="dxa"/>
            <w:vAlign w:val="center"/>
          </w:tcPr>
          <w:p w14:paraId="2004ADBB" w14:textId="77777777" w:rsidR="00E45788" w:rsidRPr="00BF62A1" w:rsidRDefault="00E45788" w:rsidP="00C4199A">
            <w:pPr>
              <w:pStyle w:val="NoSpacing"/>
              <w:rPr>
                <w:color w:val="FF0000"/>
                <w:lang w:val="en-US" w:eastAsia="ja-JP"/>
              </w:rPr>
            </w:pPr>
            <w:r w:rsidRPr="00BF62A1">
              <w:rPr>
                <w:color w:val="FF0000"/>
                <w:lang w:val="en-US" w:eastAsia="ja-JP"/>
              </w:rPr>
              <w:t>Air-Conditioning Split Unit</w:t>
            </w:r>
          </w:p>
        </w:tc>
        <w:tc>
          <w:tcPr>
            <w:tcW w:w="1182" w:type="dxa"/>
            <w:vAlign w:val="center"/>
          </w:tcPr>
          <w:p w14:paraId="6E899F12" w14:textId="77777777" w:rsidR="00E45788" w:rsidRPr="00BF62A1" w:rsidRDefault="00E45788" w:rsidP="00C4199A">
            <w:pPr>
              <w:pStyle w:val="NoSpacing"/>
              <w:rPr>
                <w:color w:val="FF0000"/>
                <w:lang w:val="en-US" w:eastAsia="ja-JP"/>
              </w:rPr>
            </w:pPr>
            <w:r w:rsidRPr="00BF62A1">
              <w:rPr>
                <w:color w:val="FF0000"/>
                <w:lang w:val="en-US" w:eastAsia="ja-JP"/>
              </w:rPr>
              <w:t>20</w:t>
            </w:r>
          </w:p>
        </w:tc>
        <w:tc>
          <w:tcPr>
            <w:tcW w:w="1773" w:type="dxa"/>
            <w:vAlign w:val="center"/>
          </w:tcPr>
          <w:p w14:paraId="30A861F6" w14:textId="77777777" w:rsidR="00E45788" w:rsidRPr="00BF62A1" w:rsidRDefault="00E45788" w:rsidP="00C4199A">
            <w:pPr>
              <w:pStyle w:val="NoSpacing"/>
              <w:rPr>
                <w:color w:val="FF0000"/>
                <w:lang w:val="en-US" w:eastAsia="ja-JP"/>
              </w:rPr>
            </w:pPr>
            <w:r w:rsidRPr="00BF62A1">
              <w:rPr>
                <w:color w:val="FF0000"/>
                <w:lang w:val="en-US" w:eastAsia="ja-JP"/>
              </w:rPr>
              <w:t>** Btu/h @ kW</w:t>
            </w:r>
          </w:p>
        </w:tc>
        <w:tc>
          <w:tcPr>
            <w:tcW w:w="1921" w:type="dxa"/>
            <w:vAlign w:val="center"/>
          </w:tcPr>
          <w:p w14:paraId="46C2EDEA" w14:textId="77777777" w:rsidR="00E45788" w:rsidRPr="00BF62A1" w:rsidRDefault="00E45788" w:rsidP="00C4199A">
            <w:pPr>
              <w:pStyle w:val="NoSpacing"/>
              <w:rPr>
                <w:color w:val="FF0000"/>
                <w:lang w:val="en-US" w:eastAsia="ja-JP"/>
              </w:rPr>
            </w:pPr>
            <w:r w:rsidRPr="00BF62A1">
              <w:rPr>
                <w:color w:val="FF0000"/>
                <w:lang w:val="en-US" w:eastAsia="ja-JP"/>
              </w:rPr>
              <w:t>** Btu/h @ kW</w:t>
            </w:r>
          </w:p>
        </w:tc>
        <w:tc>
          <w:tcPr>
            <w:tcW w:w="1867" w:type="dxa"/>
          </w:tcPr>
          <w:p w14:paraId="3F2DF1CA" w14:textId="77777777" w:rsidR="00E45788" w:rsidRPr="00BF62A1" w:rsidRDefault="00E45788" w:rsidP="00C4199A">
            <w:pPr>
              <w:pStyle w:val="NoSpacing"/>
              <w:rPr>
                <w:color w:val="FF0000"/>
                <w:lang w:val="en-US" w:eastAsia="ja-JP"/>
              </w:rPr>
            </w:pPr>
            <w:r>
              <w:rPr>
                <w:color w:val="FF0000"/>
                <w:lang w:val="en-US" w:eastAsia="ja-JP"/>
              </w:rPr>
              <w:t>** kW/RT</w:t>
            </w:r>
          </w:p>
        </w:tc>
      </w:tr>
    </w:tbl>
    <w:p w14:paraId="5424FD54" w14:textId="6F9335CD" w:rsidR="00AA4625" w:rsidRDefault="00E45788" w:rsidP="00E45788">
      <w:pPr>
        <w:pStyle w:val="Caption"/>
      </w:pPr>
      <w:bookmarkStart w:id="103" w:name="_Toc187757584"/>
      <w:r>
        <w:t xml:space="preserve">Table </w:t>
      </w:r>
      <w:r>
        <w:fldChar w:fldCharType="begin"/>
      </w:r>
      <w:r>
        <w:instrText xml:space="preserve"> STYLEREF 1 \s </w:instrText>
      </w:r>
      <w:r>
        <w:fldChar w:fldCharType="separate"/>
      </w:r>
      <w:r w:rsidR="00E96876">
        <w:rPr>
          <w:noProof/>
        </w:rPr>
        <w:t>7</w:t>
      </w:r>
      <w:r>
        <w:fldChar w:fldCharType="end"/>
      </w:r>
      <w:r>
        <w:t>.</w:t>
      </w:r>
      <w:r>
        <w:fldChar w:fldCharType="begin"/>
      </w:r>
      <w:r>
        <w:instrText xml:space="preserve"> SEQ Table \* ARABIC \s 1 </w:instrText>
      </w:r>
      <w:r>
        <w:fldChar w:fldCharType="separate"/>
      </w:r>
      <w:r w:rsidR="00E96876">
        <w:rPr>
          <w:noProof/>
        </w:rPr>
        <w:t>4</w:t>
      </w:r>
      <w:r>
        <w:fldChar w:fldCharType="end"/>
      </w:r>
      <w:r>
        <w:t xml:space="preserve">: ACMV </w:t>
      </w:r>
      <w:bookmarkEnd w:id="103"/>
      <w:r>
        <w:t>Specifications</w:t>
      </w:r>
    </w:p>
    <w:p w14:paraId="5F4AFEE9" w14:textId="77777777" w:rsidR="00E45788" w:rsidRPr="002C613A" w:rsidRDefault="00E45788" w:rsidP="002D5D50">
      <w:pPr>
        <w:jc w:val="center"/>
      </w:pPr>
    </w:p>
    <w:p w14:paraId="0C72CA22" w14:textId="77777777" w:rsidR="002D5D50" w:rsidRDefault="002D5D50" w:rsidP="002D5D50">
      <w:pPr>
        <w:pStyle w:val="Heading4"/>
      </w:pPr>
      <w:r>
        <w:t>LOAD PROFILE ANALYSIS</w:t>
      </w:r>
    </w:p>
    <w:p w14:paraId="2AC12510" w14:textId="77777777" w:rsidR="002D5D50" w:rsidRDefault="002D5D50" w:rsidP="002D5D50">
      <w:pPr>
        <w:rPr>
          <w:color w:val="FF0000"/>
        </w:rPr>
      </w:pPr>
      <w:r w:rsidRPr="0064336E">
        <w:rPr>
          <w:color w:val="FF0000"/>
        </w:rPr>
        <w:t>Describe load profile</w:t>
      </w:r>
    </w:p>
    <w:p w14:paraId="7554A71E" w14:textId="77777777" w:rsidR="002D5D50" w:rsidRPr="00915A14" w:rsidRDefault="002D5D50" w:rsidP="002D5D50">
      <w:pPr>
        <w:jc w:val="both"/>
      </w:pPr>
      <w:r w:rsidRPr="00915A14">
        <w:t xml:space="preserve">The chilled water is on a continuous 24-hour supply to the building. This chilled water is metered with a Calorimeter, which is sited in the Chilled Water Pump room. </w:t>
      </w:r>
    </w:p>
    <w:p w14:paraId="4B9C1904" w14:textId="77777777" w:rsidR="002D5D50" w:rsidRPr="00915A14" w:rsidRDefault="002D5D50" w:rsidP="002D5D50">
      <w:pPr>
        <w:jc w:val="both"/>
      </w:pPr>
      <w:r w:rsidRPr="00915A14">
        <w:lastRenderedPageBreak/>
        <w:t>Ultrasonic Flow Rate Meters were used to measure:</w:t>
      </w:r>
    </w:p>
    <w:p w14:paraId="3E7896AE" w14:textId="77777777" w:rsidR="002D5D50" w:rsidRPr="00915A14" w:rsidRDefault="002D5D50" w:rsidP="001614F7">
      <w:pPr>
        <w:numPr>
          <w:ilvl w:val="0"/>
          <w:numId w:val="12"/>
        </w:numPr>
        <w:spacing w:line="300" w:lineRule="auto"/>
        <w:contextualSpacing/>
        <w:jc w:val="both"/>
      </w:pPr>
      <w:r w:rsidRPr="00915A14">
        <w:t>24 hours supply and return chilled water temperature</w:t>
      </w:r>
    </w:p>
    <w:p w14:paraId="33395E17" w14:textId="77777777" w:rsidR="002D5D50" w:rsidRPr="00915A14" w:rsidRDefault="002D5D50" w:rsidP="001614F7">
      <w:pPr>
        <w:numPr>
          <w:ilvl w:val="0"/>
          <w:numId w:val="12"/>
        </w:numPr>
        <w:spacing w:line="300" w:lineRule="auto"/>
        <w:contextualSpacing/>
        <w:jc w:val="both"/>
      </w:pPr>
      <w:r w:rsidRPr="00915A14">
        <w:t xml:space="preserve">24 hours chilled water flow rate </w:t>
      </w:r>
    </w:p>
    <w:p w14:paraId="3ADB59C5" w14:textId="77777777" w:rsidR="002D5D50" w:rsidRPr="00915A14" w:rsidRDefault="002D5D50" w:rsidP="002D5D50">
      <w:pPr>
        <w:jc w:val="both"/>
      </w:pPr>
      <w:r>
        <w:t>These measurements were for a 1</w:t>
      </w:r>
      <w:r w:rsidRPr="00915A14">
        <w:t>-week time period.</w:t>
      </w:r>
    </w:p>
    <w:p w14:paraId="0C0FA400" w14:textId="77777777" w:rsidR="002D5D50" w:rsidRPr="00915A14" w:rsidRDefault="002D5D50" w:rsidP="001614F7">
      <w:pPr>
        <w:numPr>
          <w:ilvl w:val="0"/>
          <w:numId w:val="13"/>
        </w:numPr>
        <w:spacing w:line="300" w:lineRule="auto"/>
        <w:contextualSpacing/>
        <w:jc w:val="both"/>
      </w:pPr>
      <w:r w:rsidRPr="00915A14">
        <w:t>Electricity power to the pumps</w:t>
      </w:r>
    </w:p>
    <w:p w14:paraId="4F1347C6" w14:textId="77777777" w:rsidR="002D5D50" w:rsidRPr="00915A14" w:rsidRDefault="002D5D50" w:rsidP="001614F7">
      <w:pPr>
        <w:numPr>
          <w:ilvl w:val="0"/>
          <w:numId w:val="13"/>
        </w:numPr>
        <w:spacing w:line="300" w:lineRule="auto"/>
        <w:contextualSpacing/>
        <w:jc w:val="both"/>
      </w:pPr>
      <w:r w:rsidRPr="00915A14">
        <w:t>Electricity frequency to the pumps</w:t>
      </w:r>
    </w:p>
    <w:p w14:paraId="31B5647A" w14:textId="77777777" w:rsidR="002D5D50" w:rsidRDefault="002D5D50" w:rsidP="002D5D50">
      <w:pPr>
        <w:jc w:val="both"/>
      </w:pPr>
    </w:p>
    <w:p w14:paraId="16DC653A" w14:textId="77777777" w:rsidR="002D5D50" w:rsidRPr="00915A14" w:rsidRDefault="002D5D50" w:rsidP="002D5D50">
      <w:pPr>
        <w:jc w:val="both"/>
      </w:pPr>
      <w:r w:rsidRPr="00915A14">
        <w:t>These measurements were taken with the instruments listed below.</w:t>
      </w:r>
    </w:p>
    <w:tbl>
      <w:tblPr>
        <w:tblStyle w:val="GridTable3-Accent611"/>
        <w:tblW w:w="0" w:type="auto"/>
        <w:jc w:val="center"/>
        <w:tblLook w:val="04A0" w:firstRow="1" w:lastRow="0" w:firstColumn="1" w:lastColumn="0" w:noHBand="0" w:noVBand="1"/>
      </w:tblPr>
      <w:tblGrid>
        <w:gridCol w:w="3227"/>
        <w:gridCol w:w="3402"/>
      </w:tblGrid>
      <w:tr w:rsidR="002D5D50" w:rsidRPr="00915A14" w14:paraId="6B37C493" w14:textId="77777777" w:rsidTr="00AA1C59">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3227" w:type="dxa"/>
          </w:tcPr>
          <w:p w14:paraId="202431CC" w14:textId="77777777" w:rsidR="002D5D50" w:rsidRPr="00915A14" w:rsidRDefault="002D5D50" w:rsidP="00AA1C59">
            <w:r w:rsidRPr="00915A14">
              <w:t>Equipment</w:t>
            </w:r>
          </w:p>
        </w:tc>
        <w:tc>
          <w:tcPr>
            <w:tcW w:w="3402" w:type="dxa"/>
          </w:tcPr>
          <w:p w14:paraId="27971CC7" w14:textId="77777777" w:rsidR="002D5D50" w:rsidRPr="00915A14" w:rsidRDefault="002D5D50" w:rsidP="00AA1C59">
            <w:pPr>
              <w:cnfStyle w:val="100000000000" w:firstRow="1" w:lastRow="0" w:firstColumn="0" w:lastColumn="0" w:oddVBand="0" w:evenVBand="0" w:oddHBand="0" w:evenHBand="0" w:firstRowFirstColumn="0" w:firstRowLastColumn="0" w:lastRowFirstColumn="0" w:lastRowLastColumn="0"/>
            </w:pPr>
            <w:r w:rsidRPr="00915A14">
              <w:t>Purpose</w:t>
            </w:r>
          </w:p>
        </w:tc>
      </w:tr>
      <w:tr w:rsidR="002D5D50" w:rsidRPr="00915A14" w14:paraId="6E5A1F36" w14:textId="77777777" w:rsidTr="00AA1C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27" w:type="dxa"/>
          </w:tcPr>
          <w:p w14:paraId="557D23C7" w14:textId="77777777" w:rsidR="002D5D50" w:rsidRPr="00915A14" w:rsidRDefault="002D5D50" w:rsidP="00AA1C59">
            <w:r w:rsidRPr="00915A14">
              <w:t>Temperature Logger and Probe</w:t>
            </w:r>
          </w:p>
        </w:tc>
        <w:tc>
          <w:tcPr>
            <w:tcW w:w="3402" w:type="dxa"/>
          </w:tcPr>
          <w:p w14:paraId="3CD2642E" w14:textId="77777777" w:rsidR="002D5D50" w:rsidRPr="00915A14" w:rsidRDefault="002D5D50" w:rsidP="00AA1C59">
            <w:pPr>
              <w:cnfStyle w:val="000000100000" w:firstRow="0" w:lastRow="0" w:firstColumn="0" w:lastColumn="0" w:oddVBand="0" w:evenVBand="0" w:oddHBand="1" w:evenHBand="0" w:firstRowFirstColumn="0" w:firstRowLastColumn="0" w:lastRowFirstColumn="0" w:lastRowLastColumn="0"/>
            </w:pPr>
            <w:r w:rsidRPr="00915A14">
              <w:t>To measure temperature and time</w:t>
            </w:r>
          </w:p>
        </w:tc>
      </w:tr>
      <w:tr w:rsidR="002D5D50" w:rsidRPr="00915A14" w14:paraId="7008927D" w14:textId="77777777" w:rsidTr="00AA1C59">
        <w:trPr>
          <w:jc w:val="center"/>
        </w:trPr>
        <w:tc>
          <w:tcPr>
            <w:cnfStyle w:val="001000000000" w:firstRow="0" w:lastRow="0" w:firstColumn="1" w:lastColumn="0" w:oddVBand="0" w:evenVBand="0" w:oddHBand="0" w:evenHBand="0" w:firstRowFirstColumn="0" w:firstRowLastColumn="0" w:lastRowFirstColumn="0" w:lastRowLastColumn="0"/>
            <w:tcW w:w="3227" w:type="dxa"/>
          </w:tcPr>
          <w:p w14:paraId="126C470B" w14:textId="77777777" w:rsidR="002D5D50" w:rsidRPr="00915A14" w:rsidRDefault="002D5D50" w:rsidP="00AA1C59">
            <w:r w:rsidRPr="00915A14">
              <w:t>Ultrasonic Flow Rate Meter</w:t>
            </w:r>
          </w:p>
        </w:tc>
        <w:tc>
          <w:tcPr>
            <w:tcW w:w="3402" w:type="dxa"/>
          </w:tcPr>
          <w:p w14:paraId="5EEE1E2D" w14:textId="77777777" w:rsidR="002D5D50" w:rsidRPr="00915A14" w:rsidRDefault="002D5D50" w:rsidP="00AA1C59">
            <w:pPr>
              <w:cnfStyle w:val="000000000000" w:firstRow="0" w:lastRow="0" w:firstColumn="0" w:lastColumn="0" w:oddVBand="0" w:evenVBand="0" w:oddHBand="0" w:evenHBand="0" w:firstRowFirstColumn="0" w:firstRowLastColumn="0" w:lastRowFirstColumn="0" w:lastRowLastColumn="0"/>
            </w:pPr>
            <w:r w:rsidRPr="00915A14">
              <w:t>To measure flow rate</w:t>
            </w:r>
          </w:p>
        </w:tc>
      </w:tr>
      <w:tr w:rsidR="002D5D50" w:rsidRPr="00915A14" w14:paraId="6848F95B" w14:textId="77777777" w:rsidTr="00AA1C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27" w:type="dxa"/>
          </w:tcPr>
          <w:p w14:paraId="13E8C611" w14:textId="77777777" w:rsidR="002D5D50" w:rsidRPr="00915A14" w:rsidRDefault="002D5D50" w:rsidP="00AA1C59">
            <w:r w:rsidRPr="00915A14">
              <w:t>Multimeter</w:t>
            </w:r>
          </w:p>
        </w:tc>
        <w:tc>
          <w:tcPr>
            <w:tcW w:w="3402" w:type="dxa"/>
          </w:tcPr>
          <w:p w14:paraId="64032901" w14:textId="77777777" w:rsidR="002D5D50" w:rsidRPr="00915A14" w:rsidRDefault="002D5D50" w:rsidP="00AA1C59">
            <w:pPr>
              <w:cnfStyle w:val="000000100000" w:firstRow="0" w:lastRow="0" w:firstColumn="0" w:lastColumn="0" w:oddVBand="0" w:evenVBand="0" w:oddHBand="1" w:evenHBand="0" w:firstRowFirstColumn="0" w:firstRowLastColumn="0" w:lastRowFirstColumn="0" w:lastRowLastColumn="0"/>
            </w:pPr>
            <w:r w:rsidRPr="00915A14">
              <w:t>To measure amperes</w:t>
            </w:r>
          </w:p>
        </w:tc>
      </w:tr>
    </w:tbl>
    <w:p w14:paraId="52930AC6" w14:textId="77777777" w:rsidR="002D5D50" w:rsidRPr="00915A14" w:rsidRDefault="002D5D50" w:rsidP="002D5D50"/>
    <w:p w14:paraId="6E112B4A" w14:textId="77777777" w:rsidR="002D5D50" w:rsidRPr="00915A14" w:rsidRDefault="002D5D50" w:rsidP="002D5D50">
      <w:pPr>
        <w:jc w:val="both"/>
      </w:pPr>
      <w:r w:rsidRPr="00915A14">
        <w:t xml:space="preserve">Using the above temperature logger and probe together with the ultrasonic flow meter, the 24 hours chilled water supply was measured for its supply and return temperatures and its flow rates. </w:t>
      </w:r>
    </w:p>
    <w:p w14:paraId="23B69C29" w14:textId="77777777" w:rsidR="002D5D50" w:rsidRPr="00915A14" w:rsidRDefault="002D5D50" w:rsidP="002D5D50">
      <w:pPr>
        <w:jc w:val="both"/>
      </w:pPr>
      <w:r w:rsidRPr="00915A14">
        <w:t>The daily 24hour temperature and flow rate data is used to confirm the:</w:t>
      </w:r>
    </w:p>
    <w:p w14:paraId="2F91A87D" w14:textId="77777777" w:rsidR="002D5D50" w:rsidRPr="00915A14" w:rsidRDefault="002D5D50" w:rsidP="001614F7">
      <w:pPr>
        <w:numPr>
          <w:ilvl w:val="0"/>
          <w:numId w:val="14"/>
        </w:numPr>
        <w:spacing w:line="300" w:lineRule="auto"/>
        <w:contextualSpacing/>
        <w:jc w:val="both"/>
      </w:pPr>
      <w:r w:rsidRPr="00915A14">
        <w:t>Average supply and return chilled water temperature</w:t>
      </w:r>
    </w:p>
    <w:p w14:paraId="01F983DA" w14:textId="77777777" w:rsidR="002D5D50" w:rsidRDefault="002D5D50" w:rsidP="001614F7">
      <w:pPr>
        <w:numPr>
          <w:ilvl w:val="0"/>
          <w:numId w:val="14"/>
        </w:numPr>
        <w:spacing w:line="300" w:lineRule="auto"/>
        <w:contextualSpacing/>
        <w:jc w:val="both"/>
        <w:rPr>
          <w:rFonts w:ascii="Arial" w:hAnsi="Arial" w:cs="Arial"/>
          <w:bCs/>
          <w:lang w:val="en-GB"/>
        </w:rPr>
      </w:pPr>
      <w:r w:rsidRPr="00915A14">
        <w:t xml:space="preserve">Average temperature differential </w:t>
      </w:r>
      <w:r w:rsidRPr="00915A14">
        <w:rPr>
          <w:rFonts w:ascii="Arial" w:hAnsi="Arial"/>
          <w:bCs/>
          <w:lang w:val="en-GB"/>
        </w:rPr>
        <w:t>(</w:t>
      </w:r>
      <w:r w:rsidRPr="00915A14">
        <w:rPr>
          <w:rFonts w:ascii="Arial" w:hAnsi="Arial" w:cs="Arial"/>
          <w:bCs/>
          <w:lang w:val="en-GB"/>
        </w:rPr>
        <w:t>∆T)</w:t>
      </w:r>
    </w:p>
    <w:p w14:paraId="5C43FDC3" w14:textId="77777777" w:rsidR="002D5D50" w:rsidRDefault="002D5D50" w:rsidP="002D5D50">
      <w:r w:rsidRPr="000614F5">
        <w:rPr>
          <w:rFonts w:cs="Arial"/>
          <w:bCs/>
          <w:lang w:val="en-GB"/>
        </w:rPr>
        <w:t>Profiling the flow rate of the supply and return chilled water</w:t>
      </w:r>
    </w:p>
    <w:p w14:paraId="376B0B31" w14:textId="77777777" w:rsidR="002D5D50" w:rsidRDefault="002D5D50" w:rsidP="002D5D50">
      <w:pPr>
        <w:jc w:val="center"/>
      </w:pPr>
      <w:r>
        <w:rPr>
          <w:noProof/>
        </w:rPr>
        <mc:AlternateContent>
          <mc:Choice Requires="wps">
            <w:drawing>
              <wp:anchor distT="0" distB="0" distL="114300" distR="114300" simplePos="0" relativeHeight="251811840" behindDoc="0" locked="0" layoutInCell="1" allowOverlap="1" wp14:anchorId="33976BF1" wp14:editId="5D2B7F88">
                <wp:simplePos x="0" y="0"/>
                <wp:positionH relativeFrom="margin">
                  <wp:posOffset>1485363</wp:posOffset>
                </wp:positionH>
                <wp:positionV relativeFrom="paragraph">
                  <wp:posOffset>185030</wp:posOffset>
                </wp:positionV>
                <wp:extent cx="3265553" cy="1081687"/>
                <wp:effectExtent l="0" t="647700" r="0" b="652145"/>
                <wp:wrapNone/>
                <wp:docPr id="365016163" name="Text Box 365016163"/>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565DCA94"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3976BF1" id="Text Box 365016163" o:spid="_x0000_s1071" type="#_x0000_t202" style="position:absolute;left:0;text-align:left;margin-left:116.95pt;margin-top:14.55pt;width:257.15pt;height:85.15pt;rotation:-1769669fd;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" filled="f" stroked="f">
                <v:textbox>
                  <w:txbxContent>
                    <w:p w14:paraId="565DCA94"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DE5243">
        <w:rPr>
          <w:rFonts w:cs="Arial"/>
          <w:b/>
          <w:bCs/>
          <w:noProof/>
        </w:rPr>
        <w:drawing>
          <wp:inline distT="0" distB="0" distL="0" distR="0" wp14:anchorId="605D986A" wp14:editId="01ACFFE4">
            <wp:extent cx="4057650" cy="1517650"/>
            <wp:effectExtent l="0" t="0" r="0" b="6350"/>
            <wp:docPr id="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3134B561" w14:textId="77777777" w:rsidR="00376AE3" w:rsidRDefault="00376AE3" w:rsidP="002D5D50">
      <w:pPr>
        <w:jc w:val="center"/>
      </w:pPr>
    </w:p>
    <w:p w14:paraId="1A47F57E" w14:textId="77777777" w:rsidR="00376AE3" w:rsidRDefault="00376AE3" w:rsidP="002D5D50">
      <w:pPr>
        <w:jc w:val="center"/>
      </w:pPr>
    </w:p>
    <w:p w14:paraId="2099301E" w14:textId="77777777" w:rsidR="002D5D50" w:rsidRDefault="002D5D50" w:rsidP="002D5D50">
      <w:pPr>
        <w:jc w:val="center"/>
      </w:pPr>
      <w:r>
        <w:rPr>
          <w:noProof/>
        </w:rPr>
        <mc:AlternateContent>
          <mc:Choice Requires="wps">
            <w:drawing>
              <wp:anchor distT="0" distB="0" distL="114300" distR="114300" simplePos="0" relativeHeight="251810816" behindDoc="0" locked="0" layoutInCell="1" allowOverlap="1" wp14:anchorId="64E17816" wp14:editId="38C8CEEB">
                <wp:simplePos x="0" y="0"/>
                <wp:positionH relativeFrom="margin">
                  <wp:align>center</wp:align>
                </wp:positionH>
                <wp:positionV relativeFrom="paragraph">
                  <wp:posOffset>292100</wp:posOffset>
                </wp:positionV>
                <wp:extent cx="3265553" cy="1081687"/>
                <wp:effectExtent l="0" t="647700" r="0" b="652145"/>
                <wp:wrapNone/>
                <wp:docPr id="16" name="Text Box 16"/>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67317E22"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4E17816" id="Text Box 16" o:spid="_x0000_s1072" type="#_x0000_t202" style="position:absolute;left:0;text-align:left;margin-left:0;margin-top:23pt;width:257.15pt;height:85.15pt;rotation:-1769669fd;z-index:251810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" filled="f" stroked="f">
                <v:textbox>
                  <w:txbxContent>
                    <w:p w14:paraId="67317E22"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DE5243">
        <w:rPr>
          <w:rFonts w:cs="Arial"/>
          <w:b/>
          <w:bCs/>
          <w:noProof/>
        </w:rPr>
        <w:drawing>
          <wp:inline distT="0" distB="0" distL="0" distR="0" wp14:anchorId="0AB6DF92" wp14:editId="24ABA17B">
            <wp:extent cx="4870450" cy="1797050"/>
            <wp:effectExtent l="0" t="0" r="6350" b="0"/>
            <wp:docPr id="7170"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269F33DF" w14:textId="77777777" w:rsidR="00DB778A" w:rsidRDefault="00DB778A">
      <w:pPr>
        <w:rPr>
          <w:rFonts w:asciiTheme="majorHAnsi" w:eastAsiaTheme="majorEastAsia" w:hAnsiTheme="majorHAnsi" w:cstheme="majorBidi"/>
          <w:b/>
          <w:bCs/>
          <w:color w:val="000000" w:themeColor="text1"/>
          <w:kern w:val="0"/>
          <w:sz w:val="20"/>
          <w:szCs w:val="20"/>
          <w:lang w:val="en-US" w:eastAsia="ja-JP"/>
          <w14:ligatures w14:val="none"/>
        </w:rPr>
      </w:pPr>
      <w:r>
        <w:br w:type="page"/>
      </w:r>
    </w:p>
    <w:p w14:paraId="2FD7B628" w14:textId="3A3BE3CE" w:rsidR="002D5D50" w:rsidRDefault="002D5D50" w:rsidP="002D5D50">
      <w:pPr>
        <w:pStyle w:val="Heading4"/>
      </w:pPr>
      <w:r>
        <w:lastRenderedPageBreak/>
        <w:t>OBSERVATION AND FINDINGS</w:t>
      </w:r>
    </w:p>
    <w:p w14:paraId="0173EC69" w14:textId="7909CF39" w:rsidR="002D5D50" w:rsidRDefault="002D5D50" w:rsidP="002D5D50">
      <w:pPr>
        <w:rPr>
          <w:rFonts w:cs="Arial"/>
          <w:bCs/>
          <w:color w:val="FF0000"/>
          <w:lang w:val="en-GB"/>
        </w:rPr>
      </w:pPr>
      <w:r w:rsidRPr="00497D31">
        <w:rPr>
          <w:rFonts w:cs="Arial"/>
          <w:bCs/>
          <w:color w:val="FF0000"/>
          <w:lang w:val="en-GB"/>
        </w:rPr>
        <w:t>Evaluate Chiller COP and System COP</w:t>
      </w:r>
      <w:r w:rsidR="004440D0">
        <w:rPr>
          <w:rFonts w:cs="Arial"/>
          <w:bCs/>
          <w:color w:val="FF0000"/>
          <w:lang w:val="en-GB"/>
        </w:rPr>
        <w:t>. CALCULATION can be put in the attachment</w:t>
      </w:r>
    </w:p>
    <w:p w14:paraId="57411D62" w14:textId="77777777" w:rsidR="002D5D50" w:rsidRPr="000614F5" w:rsidRDefault="002D5D50" w:rsidP="002D5D50">
      <w:pPr>
        <w:rPr>
          <w:rFonts w:cs="Arial"/>
          <w:bCs/>
          <w:i/>
          <w:iCs/>
          <w:lang w:val="en-GB"/>
        </w:rPr>
      </w:pPr>
      <w:r w:rsidRPr="000614F5">
        <w:rPr>
          <w:rFonts w:cs="Arial"/>
          <w:bCs/>
          <w:i/>
          <w:iCs/>
          <w:lang w:val="en-GB"/>
        </w:rPr>
        <w:t>Example</w:t>
      </w:r>
    </w:p>
    <w:p w14:paraId="78111D01" w14:textId="77777777" w:rsidR="002D5D50" w:rsidRDefault="002D5D50" w:rsidP="002D5D50">
      <w:pPr>
        <w:spacing w:after="120" w:line="276" w:lineRule="auto"/>
        <w:rPr>
          <w:rFonts w:cstheme="minorHAnsi"/>
        </w:rPr>
      </w:pPr>
      <w:r>
        <w:rPr>
          <w:rFonts w:cstheme="minorHAnsi"/>
        </w:rPr>
        <w:t xml:space="preserve">From the chiller plant energy audit works, it can be concluded as the following; </w:t>
      </w:r>
    </w:p>
    <w:p w14:paraId="4392A3F4" w14:textId="77777777" w:rsidR="002D5D50" w:rsidRPr="009D26F1" w:rsidRDefault="002D5D50" w:rsidP="002D5D50">
      <w:pPr>
        <w:spacing w:after="120" w:line="276" w:lineRule="auto"/>
        <w:ind w:left="360"/>
        <w:jc w:val="both"/>
        <w:rPr>
          <w:rFonts w:cstheme="minorHAnsi"/>
        </w:rPr>
      </w:pPr>
      <w:r w:rsidRPr="009D26F1">
        <w:rPr>
          <w:rFonts w:cstheme="minorHAnsi"/>
        </w:rPr>
        <w:t xml:space="preserve">A week data measurement of chiller plant shows that COP of chiller No 1 is 4.7 and COP of chiller No 2 is 4.5. </w:t>
      </w:r>
      <w:r>
        <w:rPr>
          <w:rFonts w:cstheme="minorHAnsi"/>
        </w:rPr>
        <w:t>Based on the System COP chart below, the chillers are considered to still be within ‘Good’ range.</w:t>
      </w:r>
    </w:p>
    <w:p w14:paraId="6BA89364" w14:textId="77777777" w:rsidR="002D5D50" w:rsidRPr="009D26F1" w:rsidRDefault="002D5D50" w:rsidP="002D5D50">
      <w:pPr>
        <w:spacing w:after="120" w:line="276" w:lineRule="auto"/>
        <w:ind w:left="360"/>
        <w:jc w:val="both"/>
        <w:rPr>
          <w:rFonts w:cstheme="minorHAnsi"/>
        </w:rPr>
      </w:pPr>
      <w:r w:rsidRPr="009D26F1">
        <w:rPr>
          <w:rFonts w:cstheme="minorHAnsi"/>
        </w:rPr>
        <w:t>Average chiller COP</w:t>
      </w:r>
    </w:p>
    <w:p w14:paraId="3D2B55AB" w14:textId="77777777" w:rsidR="002D5D50" w:rsidRPr="009D26F1" w:rsidRDefault="002D5D50" w:rsidP="001377F4">
      <w:pPr>
        <w:spacing w:after="120" w:line="276" w:lineRule="auto"/>
        <w:ind w:left="720"/>
        <w:jc w:val="both"/>
        <w:rPr>
          <w:rFonts w:cstheme="minorHAnsi"/>
        </w:rPr>
      </w:pPr>
      <w:r w:rsidRPr="009D26F1">
        <w:rPr>
          <w:rFonts w:cstheme="minorHAnsi"/>
        </w:rPr>
        <w:t>Chiller No 1:</w:t>
      </w:r>
      <w:r w:rsidRPr="009D26F1">
        <w:rPr>
          <w:rFonts w:cstheme="minorHAnsi"/>
        </w:rPr>
        <w:tab/>
        <w:t>4.7</w:t>
      </w:r>
    </w:p>
    <w:p w14:paraId="42826227" w14:textId="77777777" w:rsidR="002D5D50" w:rsidRPr="009D26F1" w:rsidRDefault="002D5D50" w:rsidP="001377F4">
      <w:pPr>
        <w:spacing w:after="120" w:line="276" w:lineRule="auto"/>
        <w:ind w:left="720"/>
        <w:jc w:val="both"/>
        <w:rPr>
          <w:rFonts w:cstheme="minorHAnsi"/>
        </w:rPr>
      </w:pPr>
      <w:r w:rsidRPr="009D26F1">
        <w:rPr>
          <w:rFonts w:cstheme="minorHAnsi"/>
        </w:rPr>
        <w:t>Chiller No 2:</w:t>
      </w:r>
      <w:r w:rsidRPr="009D26F1">
        <w:rPr>
          <w:rFonts w:cstheme="minorHAnsi"/>
        </w:rPr>
        <w:tab/>
        <w:t>4.5</w:t>
      </w:r>
    </w:p>
    <w:p w14:paraId="1EFC54A0" w14:textId="77777777" w:rsidR="002D5D50" w:rsidRDefault="002D5D50" w:rsidP="001377F4">
      <w:pPr>
        <w:spacing w:after="120" w:line="276" w:lineRule="auto"/>
        <w:ind w:left="717"/>
        <w:jc w:val="both"/>
        <w:rPr>
          <w:rFonts w:cstheme="minorHAnsi"/>
        </w:rPr>
      </w:pPr>
      <w:r w:rsidRPr="009D26F1">
        <w:rPr>
          <w:rFonts w:cstheme="minorHAnsi"/>
        </w:rPr>
        <w:t>Chiller No 3:</w:t>
      </w:r>
      <w:r w:rsidRPr="009D26F1">
        <w:rPr>
          <w:rFonts w:cstheme="minorHAnsi"/>
        </w:rPr>
        <w:tab/>
        <w:t>4.2</w:t>
      </w:r>
    </w:p>
    <w:p w14:paraId="51474B86" w14:textId="77777777" w:rsidR="002D5D50" w:rsidRDefault="002D5D50" w:rsidP="001377F4">
      <w:pPr>
        <w:jc w:val="both"/>
        <w:rPr>
          <w:rFonts w:cs="Arial"/>
          <w:bCs/>
          <w:color w:val="FF0000"/>
          <w:lang w:val="en-GB"/>
        </w:rPr>
      </w:pPr>
      <w:r w:rsidRPr="009D26F1">
        <w:rPr>
          <w:rFonts w:cstheme="minorHAnsi"/>
        </w:rPr>
        <w:t>Average leaving chilled water temperature for all chillers are also high (9.6</w:t>
      </w:r>
      <w:r w:rsidRPr="009D26F1">
        <w:rPr>
          <w:rFonts w:cstheme="minorHAnsi"/>
          <w:vertAlign w:val="superscript"/>
        </w:rPr>
        <w:t>o</w:t>
      </w:r>
      <w:r w:rsidRPr="009D26F1">
        <w:rPr>
          <w:rFonts w:cstheme="minorHAnsi"/>
        </w:rPr>
        <w:t>C &amp; 9.5</w:t>
      </w:r>
      <w:r w:rsidRPr="009D26F1">
        <w:rPr>
          <w:rFonts w:cstheme="minorHAnsi"/>
          <w:vertAlign w:val="superscript"/>
        </w:rPr>
        <w:t>o</w:t>
      </w:r>
      <w:r w:rsidRPr="009D26F1">
        <w:rPr>
          <w:rFonts w:cstheme="minorHAnsi"/>
        </w:rPr>
        <w:t>C respectively for chiller 1 &amp; 2). This indicates inability of both chillers to produce chilled water temperature at set point (7.0</w:t>
      </w:r>
      <w:r w:rsidRPr="009D26F1">
        <w:rPr>
          <w:rFonts w:cstheme="minorHAnsi"/>
          <w:vertAlign w:val="superscript"/>
        </w:rPr>
        <w:t>o</w:t>
      </w:r>
      <w:r w:rsidRPr="009D26F1">
        <w:rPr>
          <w:rFonts w:cstheme="minorHAnsi"/>
        </w:rPr>
        <w:t>C). Leaving condenser water temperatures are also at the high side, 37</w:t>
      </w:r>
      <w:r w:rsidRPr="009D26F1">
        <w:rPr>
          <w:rFonts w:cstheme="minorHAnsi"/>
          <w:vertAlign w:val="superscript"/>
        </w:rPr>
        <w:t>o</w:t>
      </w:r>
      <w:r w:rsidRPr="009D26F1">
        <w:rPr>
          <w:rFonts w:cstheme="minorHAnsi"/>
        </w:rPr>
        <w:t>C against chiller rated condenser leaving temperature of 35</w:t>
      </w:r>
      <w:r w:rsidRPr="009D26F1">
        <w:rPr>
          <w:rFonts w:cstheme="minorHAnsi"/>
          <w:vertAlign w:val="superscript"/>
        </w:rPr>
        <w:t>o</w:t>
      </w:r>
      <w:r w:rsidRPr="009D26F1">
        <w:rPr>
          <w:rFonts w:cstheme="minorHAnsi"/>
        </w:rPr>
        <w:t>C.</w:t>
      </w:r>
    </w:p>
    <w:p w14:paraId="372945DF" w14:textId="77777777" w:rsidR="002D5D50" w:rsidRDefault="002D5D50" w:rsidP="002D5D50">
      <w:pPr>
        <w:jc w:val="center"/>
      </w:pPr>
      <w:r>
        <w:rPr>
          <w:noProof/>
        </w:rPr>
        <w:drawing>
          <wp:inline distT="0" distB="0" distL="0" distR="0" wp14:anchorId="675EC36C" wp14:editId="397BFAF9">
            <wp:extent cx="3225800" cy="2047308"/>
            <wp:effectExtent l="0" t="0" r="0" b="0"/>
            <wp:docPr id="770582542" name="Picture 770582542" descr="AutomatedBuildings.com Article - STEPS TO A MORE EFFICIENT CHILLER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tomatedBuildings.com Article - STEPS TO A MORE EFFICIENT CHILLER PLAN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51775" cy="2063794"/>
                    </a:xfrm>
                    <a:prstGeom prst="rect">
                      <a:avLst/>
                    </a:prstGeom>
                    <a:noFill/>
                    <a:ln>
                      <a:noFill/>
                    </a:ln>
                  </pic:spPr>
                </pic:pic>
              </a:graphicData>
            </a:graphic>
          </wp:inline>
        </w:drawing>
      </w:r>
    </w:p>
    <w:p w14:paraId="154D03CE" w14:textId="77777777" w:rsidR="00D30285" w:rsidRDefault="00D30285" w:rsidP="00D30285">
      <w:pPr>
        <w:pStyle w:val="Heading4"/>
      </w:pPr>
      <w:r>
        <w:t>COOLING TOWER ANALYSIS</w:t>
      </w:r>
    </w:p>
    <w:p w14:paraId="4697A291" w14:textId="77777777" w:rsidR="00D30285" w:rsidRDefault="00D30285" w:rsidP="00D30285">
      <w:pPr>
        <w:jc w:val="both"/>
      </w:pPr>
      <w:r w:rsidRPr="00734B1C">
        <w:t>It is found that almost all the CT effectiveness for the cooling towers is low despite the CT is not even 10 years in service.</w:t>
      </w:r>
      <w:r>
        <w:t xml:space="preserve"> Having </w:t>
      </w:r>
      <w:r w:rsidRPr="00734B1C">
        <w:t>open exposure to direct sunlight, hot and salty humid environment, may be the main caused that its Cooling Tower are experiencing higher rate of deterioration in comparison to other equipment which are less exposed to direct sunligh</w:t>
      </w:r>
      <w:r>
        <w:t>t</w:t>
      </w:r>
    </w:p>
    <w:p w14:paraId="42447F60" w14:textId="77777777" w:rsidR="00D30285" w:rsidRDefault="00D30285" w:rsidP="00D30285">
      <w:pPr>
        <w:jc w:val="center"/>
      </w:pPr>
      <w:r w:rsidRPr="00354431">
        <w:drawing>
          <wp:inline distT="0" distB="0" distL="0" distR="0" wp14:anchorId="58D75287" wp14:editId="5785D7EA">
            <wp:extent cx="4340994" cy="1184082"/>
            <wp:effectExtent l="0" t="0" r="2540" b="0"/>
            <wp:docPr id="1796280328" name="Picture 1" descr="A green char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280328" name="Picture 1" descr="A green chart with black text&#10;&#10;AI-generated content may be incorrect."/>
                    <pic:cNvPicPr/>
                  </pic:nvPicPr>
                  <pic:blipFill>
                    <a:blip r:embed="rId62"/>
                    <a:stretch>
                      <a:fillRect/>
                    </a:stretch>
                  </pic:blipFill>
                  <pic:spPr>
                    <a:xfrm>
                      <a:off x="0" y="0"/>
                      <a:ext cx="4356291" cy="1188255"/>
                    </a:xfrm>
                    <a:prstGeom prst="rect">
                      <a:avLst/>
                    </a:prstGeom>
                  </pic:spPr>
                </pic:pic>
              </a:graphicData>
            </a:graphic>
          </wp:inline>
        </w:drawing>
      </w:r>
    </w:p>
    <w:p w14:paraId="7FCA773B" w14:textId="77777777" w:rsidR="00D30285" w:rsidRDefault="00D30285" w:rsidP="00D30285"/>
    <w:p w14:paraId="456A4EF5" w14:textId="77777777" w:rsidR="002D5D50" w:rsidRPr="00D34C5A" w:rsidRDefault="002D5D50" w:rsidP="002D5D50"/>
    <w:p w14:paraId="1A63E9C5" w14:textId="7F9F65B2" w:rsidR="002D5D50" w:rsidRDefault="002D5D50" w:rsidP="002D5D50">
      <w:pPr>
        <w:pStyle w:val="Heading3"/>
      </w:pPr>
      <w:bookmarkStart w:id="104" w:name="_Toc207103114"/>
      <w:r>
        <w:lastRenderedPageBreak/>
        <w:t xml:space="preserve">AIR </w:t>
      </w:r>
      <w:r w:rsidR="00497D28">
        <w:t>HANDLING UNIT</w:t>
      </w:r>
      <w:bookmarkEnd w:id="104"/>
    </w:p>
    <w:p w14:paraId="060BD91A" w14:textId="77777777" w:rsidR="002D5D50" w:rsidRDefault="002D5D50" w:rsidP="002D5D50">
      <w:pPr>
        <w:pStyle w:val="Heading4"/>
      </w:pPr>
      <w:bookmarkStart w:id="105" w:name="_Hlk138181247"/>
      <w:r>
        <w:t xml:space="preserve">SYSTEM DESCRIPTION </w:t>
      </w:r>
    </w:p>
    <w:p w14:paraId="7F1249C2" w14:textId="77777777" w:rsidR="00BD7172" w:rsidRPr="009A5AF0" w:rsidRDefault="00BD7172" w:rsidP="00BD7172">
      <w:pPr>
        <w:rPr>
          <w:i/>
          <w:iCs/>
          <w:color w:val="FF0000"/>
        </w:rPr>
      </w:pPr>
      <w:r w:rsidRPr="009A5AF0">
        <w:rPr>
          <w:i/>
          <w:iCs/>
          <w:color w:val="FF0000"/>
        </w:rPr>
        <w:t>Describe system. List of the AHU can be insert at the attachment</w:t>
      </w:r>
    </w:p>
    <w:p w14:paraId="4B21B5BA" w14:textId="77777777" w:rsidR="002D5D50" w:rsidRPr="00B779AE" w:rsidRDefault="002D5D50" w:rsidP="002D5D50">
      <w:pPr>
        <w:rPr>
          <w:i/>
          <w:iCs/>
        </w:rPr>
      </w:pPr>
      <w:r w:rsidRPr="00B779AE">
        <w:rPr>
          <w:i/>
          <w:iCs/>
        </w:rPr>
        <w:t>Example</w:t>
      </w:r>
    </w:p>
    <w:p w14:paraId="67457C6E" w14:textId="77777777" w:rsidR="002D5D50" w:rsidRPr="00B779AE" w:rsidRDefault="002D5D50" w:rsidP="002D5D50">
      <w:pPr>
        <w:spacing w:after="240" w:line="240" w:lineRule="auto"/>
        <w:jc w:val="both"/>
        <w:rPr>
          <w:rFonts w:eastAsia="Times New Roman" w:cstheme="minorHAnsi"/>
          <w:kern w:val="0"/>
          <w:lang w:val="en-US"/>
          <w14:ligatures w14:val="none"/>
        </w:rPr>
      </w:pPr>
      <w:r w:rsidRPr="00B779AE">
        <w:rPr>
          <w:rFonts w:eastAsia="Times New Roman" w:cstheme="minorHAnsi"/>
          <w:kern w:val="0"/>
          <w:lang w:val="en-US"/>
          <w14:ligatures w14:val="none"/>
        </w:rPr>
        <w:t>The air conditioning system in the building is supplied by a number of air handling units in several plantroo</w:t>
      </w:r>
      <w:r>
        <w:rPr>
          <w:rFonts w:eastAsia="Times New Roman" w:cstheme="minorHAnsi"/>
          <w:kern w:val="0"/>
          <w:lang w:val="en-US"/>
          <w14:ligatures w14:val="none"/>
        </w:rPr>
        <w:t>m</w:t>
      </w:r>
      <w:r w:rsidRPr="00B779AE">
        <w:rPr>
          <w:rFonts w:eastAsia="Times New Roman" w:cstheme="minorHAnsi"/>
          <w:kern w:val="0"/>
          <w:lang w:val="en-US"/>
          <w14:ligatures w14:val="none"/>
        </w:rPr>
        <w:t>s a</w:t>
      </w:r>
      <w:r>
        <w:rPr>
          <w:rFonts w:eastAsia="Times New Roman" w:cstheme="minorHAnsi"/>
          <w:kern w:val="0"/>
          <w:lang w:val="en-US"/>
          <w14:ligatures w14:val="none"/>
        </w:rPr>
        <w:t>r</w:t>
      </w:r>
      <w:r w:rsidRPr="00B779AE">
        <w:rPr>
          <w:rFonts w:eastAsia="Times New Roman" w:cstheme="minorHAnsi"/>
          <w:kern w:val="0"/>
          <w:lang w:val="en-US"/>
          <w14:ligatures w14:val="none"/>
        </w:rPr>
        <w:t>ound the building, which serve manufacturing area, offices, canteen and certain parts of general area of the building.  The air conditioning system components include:</w:t>
      </w:r>
    </w:p>
    <w:p w14:paraId="6FC37C52" w14:textId="77777777" w:rsidR="002D5D50" w:rsidRPr="00B779AE" w:rsidRDefault="002D5D50" w:rsidP="001614F7">
      <w:pPr>
        <w:numPr>
          <w:ilvl w:val="0"/>
          <w:numId w:val="11"/>
        </w:numPr>
        <w:spacing w:after="240" w:line="240" w:lineRule="auto"/>
        <w:jc w:val="both"/>
        <w:rPr>
          <w:rFonts w:eastAsia="Times New Roman" w:cstheme="minorHAnsi"/>
          <w:kern w:val="0"/>
          <w:lang w:val="en-US"/>
          <w14:ligatures w14:val="none"/>
        </w:rPr>
      </w:pPr>
      <w:r>
        <w:rPr>
          <w:rFonts w:eastAsia="Times New Roman" w:cstheme="minorHAnsi"/>
          <w:kern w:val="0"/>
          <w:lang w:val="en-US"/>
          <w14:ligatures w14:val="none"/>
        </w:rPr>
        <w:t>Six</w:t>
      </w:r>
      <w:r w:rsidRPr="00B779AE">
        <w:rPr>
          <w:rFonts w:eastAsia="Times New Roman" w:cstheme="minorHAnsi"/>
          <w:kern w:val="0"/>
          <w:lang w:val="en-US"/>
          <w14:ligatures w14:val="none"/>
        </w:rPr>
        <w:t xml:space="preserve"> </w:t>
      </w:r>
      <w:r>
        <w:rPr>
          <w:rFonts w:eastAsia="Times New Roman" w:cstheme="minorHAnsi"/>
          <w:kern w:val="0"/>
          <w:lang w:val="en-US"/>
          <w14:ligatures w14:val="none"/>
        </w:rPr>
        <w:t xml:space="preserve">(6) </w:t>
      </w:r>
      <w:r w:rsidRPr="00B779AE">
        <w:rPr>
          <w:rFonts w:eastAsia="Times New Roman" w:cstheme="minorHAnsi"/>
          <w:kern w:val="0"/>
          <w:lang w:val="en-US"/>
          <w14:ligatures w14:val="none"/>
        </w:rPr>
        <w:t>water-cooled chillers</w:t>
      </w:r>
      <w:r>
        <w:rPr>
          <w:rFonts w:eastAsia="Times New Roman" w:cstheme="minorHAnsi"/>
          <w:kern w:val="0"/>
          <w:lang w:val="en-US"/>
          <w14:ligatures w14:val="none"/>
        </w:rPr>
        <w:t>, cooling towers, chilled water pumps and condenser water pumps</w:t>
      </w:r>
      <w:r w:rsidRPr="00B779AE">
        <w:rPr>
          <w:rFonts w:eastAsia="Times New Roman" w:cstheme="minorHAnsi"/>
          <w:kern w:val="0"/>
          <w:lang w:val="en-US"/>
          <w14:ligatures w14:val="none"/>
        </w:rPr>
        <w:t xml:space="preserve"> located at the </w:t>
      </w:r>
      <w:r>
        <w:rPr>
          <w:rFonts w:eastAsia="Times New Roman" w:cstheme="minorHAnsi"/>
          <w:kern w:val="0"/>
          <w:lang w:val="en-US"/>
          <w14:ligatures w14:val="none"/>
        </w:rPr>
        <w:t>air conditioning plant</w:t>
      </w:r>
      <w:r w:rsidRPr="00B779AE">
        <w:rPr>
          <w:rFonts w:eastAsia="Times New Roman" w:cstheme="minorHAnsi"/>
          <w:kern w:val="0"/>
          <w:lang w:val="en-US"/>
          <w14:ligatures w14:val="none"/>
        </w:rPr>
        <w:t xml:space="preserve">, </w:t>
      </w:r>
      <w:r>
        <w:rPr>
          <w:rFonts w:eastAsia="Times New Roman" w:cstheme="minorHAnsi"/>
          <w:kern w:val="0"/>
          <w:lang w:val="en-US"/>
          <w14:ligatures w14:val="none"/>
        </w:rPr>
        <w:t>outside the manufacturing block</w:t>
      </w:r>
      <w:r w:rsidRPr="00B779AE">
        <w:rPr>
          <w:rFonts w:eastAsia="Times New Roman" w:cstheme="minorHAnsi"/>
          <w:kern w:val="0"/>
          <w:lang w:val="en-US"/>
          <w14:ligatures w14:val="none"/>
        </w:rPr>
        <w:t>.</w:t>
      </w:r>
    </w:p>
    <w:p w14:paraId="3985595D" w14:textId="77777777" w:rsidR="002D5D50" w:rsidRPr="00B779AE" w:rsidRDefault="002D5D50" w:rsidP="001614F7">
      <w:pPr>
        <w:numPr>
          <w:ilvl w:val="0"/>
          <w:numId w:val="11"/>
        </w:numPr>
        <w:spacing w:after="240" w:line="240" w:lineRule="auto"/>
        <w:jc w:val="both"/>
        <w:rPr>
          <w:rFonts w:eastAsia="Times New Roman" w:cstheme="minorHAnsi"/>
          <w:kern w:val="0"/>
          <w:lang w:val="en-US"/>
          <w14:ligatures w14:val="none"/>
        </w:rPr>
      </w:pPr>
      <w:r>
        <w:rPr>
          <w:rFonts w:eastAsia="Times New Roman" w:cstheme="minorHAnsi"/>
          <w:kern w:val="0"/>
          <w:lang w:val="en-US"/>
          <w14:ligatures w14:val="none"/>
        </w:rPr>
        <w:t>For</w:t>
      </w:r>
      <w:r w:rsidRPr="00B779AE">
        <w:rPr>
          <w:rFonts w:eastAsia="Times New Roman" w:cstheme="minorHAnsi"/>
          <w:kern w:val="0"/>
          <w:lang w:val="en-US"/>
          <w14:ligatures w14:val="none"/>
        </w:rPr>
        <w:t>t</w:t>
      </w:r>
      <w:r>
        <w:rPr>
          <w:rFonts w:eastAsia="Times New Roman" w:cstheme="minorHAnsi"/>
          <w:kern w:val="0"/>
          <w:lang w:val="en-US"/>
          <w14:ligatures w14:val="none"/>
        </w:rPr>
        <w:t>y</w:t>
      </w:r>
      <w:r w:rsidRPr="00B779AE">
        <w:rPr>
          <w:rFonts w:eastAsia="Times New Roman" w:cstheme="minorHAnsi"/>
          <w:kern w:val="0"/>
          <w:lang w:val="en-US"/>
          <w14:ligatures w14:val="none"/>
        </w:rPr>
        <w:t xml:space="preserve"> </w:t>
      </w:r>
      <w:r>
        <w:rPr>
          <w:rFonts w:eastAsia="Times New Roman" w:cstheme="minorHAnsi"/>
          <w:kern w:val="0"/>
          <w:lang w:val="en-US"/>
          <w14:ligatures w14:val="none"/>
        </w:rPr>
        <w:t xml:space="preserve">(40) </w:t>
      </w:r>
      <w:r w:rsidRPr="00B779AE">
        <w:rPr>
          <w:rFonts w:eastAsia="Times New Roman" w:cstheme="minorHAnsi"/>
          <w:kern w:val="0"/>
          <w:lang w:val="en-US"/>
          <w14:ligatures w14:val="none"/>
        </w:rPr>
        <w:t>air handling units (AHUs) located in the building AHU plant rooms</w:t>
      </w:r>
      <w:r>
        <w:rPr>
          <w:rFonts w:eastAsia="Times New Roman" w:cstheme="minorHAnsi"/>
          <w:kern w:val="0"/>
          <w:lang w:val="en-US"/>
          <w14:ligatures w14:val="none"/>
        </w:rPr>
        <w:t xml:space="preserve"> on each floor</w:t>
      </w:r>
      <w:r w:rsidRPr="00B779AE">
        <w:rPr>
          <w:rFonts w:eastAsia="Times New Roman" w:cstheme="minorHAnsi"/>
          <w:kern w:val="0"/>
          <w:lang w:val="en-US"/>
          <w14:ligatures w14:val="none"/>
        </w:rPr>
        <w:t xml:space="preserve"> </w:t>
      </w:r>
    </w:p>
    <w:p w14:paraId="4BC21D20" w14:textId="77777777" w:rsidR="002D5D50" w:rsidRPr="00B779AE" w:rsidRDefault="002D5D50" w:rsidP="001614F7">
      <w:pPr>
        <w:numPr>
          <w:ilvl w:val="0"/>
          <w:numId w:val="11"/>
        </w:numPr>
        <w:spacing w:after="240" w:line="240" w:lineRule="auto"/>
        <w:jc w:val="both"/>
        <w:rPr>
          <w:rFonts w:eastAsia="Times New Roman" w:cstheme="minorHAnsi"/>
          <w:kern w:val="0"/>
          <w:lang w:val="en-US"/>
          <w14:ligatures w14:val="none"/>
        </w:rPr>
      </w:pPr>
      <w:r>
        <w:rPr>
          <w:rFonts w:eastAsia="Times New Roman" w:cstheme="minorHAnsi"/>
          <w:kern w:val="0"/>
          <w:lang w:val="en-US"/>
          <w14:ligatures w14:val="none"/>
        </w:rPr>
        <w:t>Three Hundred and Eighty-Six</w:t>
      </w:r>
      <w:r w:rsidRPr="00B779AE">
        <w:rPr>
          <w:rFonts w:eastAsia="Times New Roman" w:cstheme="minorHAnsi"/>
          <w:kern w:val="0"/>
          <w:lang w:val="en-US"/>
          <w14:ligatures w14:val="none"/>
        </w:rPr>
        <w:t xml:space="preserve"> </w:t>
      </w:r>
      <w:r>
        <w:rPr>
          <w:rFonts w:eastAsia="Times New Roman" w:cstheme="minorHAnsi"/>
          <w:kern w:val="0"/>
          <w:lang w:val="en-US"/>
          <w14:ligatures w14:val="none"/>
        </w:rPr>
        <w:t xml:space="preserve">(386) </w:t>
      </w:r>
      <w:r w:rsidRPr="00B779AE">
        <w:rPr>
          <w:rFonts w:eastAsia="Times New Roman" w:cstheme="minorHAnsi"/>
          <w:kern w:val="0"/>
          <w:lang w:val="en-US"/>
          <w14:ligatures w14:val="none"/>
        </w:rPr>
        <w:t>fan coil units (FCUs)</w:t>
      </w:r>
    </w:p>
    <w:p w14:paraId="70E43461" w14:textId="77777777" w:rsidR="002D5D50" w:rsidRDefault="002D5D50" w:rsidP="001614F7">
      <w:pPr>
        <w:numPr>
          <w:ilvl w:val="0"/>
          <w:numId w:val="11"/>
        </w:numPr>
        <w:spacing w:after="240" w:line="240" w:lineRule="auto"/>
        <w:jc w:val="both"/>
        <w:rPr>
          <w:rFonts w:eastAsia="Times New Roman" w:cstheme="minorHAnsi"/>
          <w:kern w:val="0"/>
          <w:lang w:val="en-US"/>
          <w14:ligatures w14:val="none"/>
        </w:rPr>
      </w:pPr>
      <w:r>
        <w:rPr>
          <w:rFonts w:eastAsia="Times New Roman" w:cstheme="minorHAnsi"/>
          <w:kern w:val="0"/>
          <w:lang w:val="en-US"/>
          <w14:ligatures w14:val="none"/>
        </w:rPr>
        <w:t>Twelve (12) package air conditioners (PAUs)</w:t>
      </w:r>
      <w:r w:rsidRPr="00B779AE">
        <w:rPr>
          <w:rFonts w:eastAsia="Times New Roman" w:cstheme="minorHAnsi"/>
          <w:kern w:val="0"/>
          <w:lang w:val="en-US"/>
          <w14:ligatures w14:val="none"/>
        </w:rPr>
        <w:t>.</w:t>
      </w:r>
    </w:p>
    <w:p w14:paraId="7DBA72AF" w14:textId="77777777" w:rsidR="002D5D50" w:rsidRPr="00EB3618" w:rsidRDefault="002D5D50" w:rsidP="002D5D50">
      <w:pPr>
        <w:rPr>
          <w:color w:val="FF0000"/>
        </w:rPr>
      </w:pPr>
      <w:r>
        <w:rPr>
          <w:rFonts w:eastAsia="Times New Roman" w:cstheme="minorHAnsi"/>
          <w:kern w:val="0"/>
          <w:lang w:val="en-US"/>
          <w14:ligatures w14:val="none"/>
        </w:rPr>
        <w:t>The air conditioning for the plant is run for 24 hours a day.</w:t>
      </w:r>
    </w:p>
    <w:p w14:paraId="74CE90BE" w14:textId="77777777" w:rsidR="002D5D50" w:rsidRPr="00DD2B86" w:rsidRDefault="002D5D50" w:rsidP="002D5D50">
      <w:pPr>
        <w:jc w:val="center"/>
        <w:rPr>
          <w:lang w:val="en-US" w:eastAsia="ja-JP"/>
        </w:rPr>
      </w:pPr>
      <w:r w:rsidRPr="009B1708">
        <w:rPr>
          <w:noProof/>
        </w:rPr>
        <mc:AlternateContent>
          <mc:Choice Requires="wps">
            <w:drawing>
              <wp:anchor distT="0" distB="0" distL="114300" distR="114300" simplePos="0" relativeHeight="251814912" behindDoc="0" locked="0" layoutInCell="1" allowOverlap="1" wp14:anchorId="6457FC25" wp14:editId="1E71018B">
                <wp:simplePos x="0" y="0"/>
                <wp:positionH relativeFrom="column">
                  <wp:posOffset>1720850</wp:posOffset>
                </wp:positionH>
                <wp:positionV relativeFrom="paragraph">
                  <wp:posOffset>964565</wp:posOffset>
                </wp:positionV>
                <wp:extent cx="2663807" cy="941412"/>
                <wp:effectExtent l="0" t="0" r="0" b="0"/>
                <wp:wrapNone/>
                <wp:docPr id="1243895074" name="Rectangle 1"/>
                <wp:cNvGraphicFramePr/>
                <a:graphic xmlns:a="http://schemas.openxmlformats.org/drawingml/2006/main">
                  <a:graphicData uri="http://schemas.microsoft.com/office/word/2010/wordprocessingShape">
                    <wps:wsp>
                      <wps:cNvSpPr/>
                      <wps:spPr>
                        <a:xfrm rot="20027672">
                          <a:off x="0" y="0"/>
                          <a:ext cx="2663807" cy="941412"/>
                        </a:xfrm>
                        <a:prstGeom prst="rect">
                          <a:avLst/>
                        </a:prstGeom>
                        <a:noFill/>
                      </wps:spPr>
                      <wps:txbx>
                        <w:txbxContent>
                          <w:p w14:paraId="70C0CD8B" w14:textId="77777777" w:rsidR="002D5D50" w:rsidRPr="005E6BDA" w:rsidRDefault="002D5D50" w:rsidP="002D5D50">
                            <w:pPr>
                              <w:pStyle w:val="NormalWeb"/>
                              <w:spacing w:before="0" w:beforeAutospacing="0" w:after="0" w:afterAutospacing="0"/>
                              <w:jc w:val="center"/>
                              <w:rPr>
                                <w14:props3d w14:extrusionH="57150" w14:contourW="0" w14:prstMaterial="matte">
                                  <w14:bevelT w14:w="63500" w14:h="12700" w14:prst="angle"/>
                                  <w14:contourClr>
                                    <w14:schemeClr w14:val="bg1">
                                      <w14:lumMod w14:val="65000"/>
                                    </w14:schemeClr>
                                  </w14:contourClr>
                                </w14:props3d>
                              </w:rPr>
                            </w:pPr>
                            <w:r w:rsidRPr="005E6BDA">
                              <w:rPr>
                                <w:rFonts w:asciiTheme="minorHAnsi" w:hAnsi="Century Gothic" w:cstheme="minorBidi"/>
                                <w:b/>
                                <w:bCs/>
                                <w:color w:val="A5A5A5" w:themeColor="accent3"/>
                                <w:sz w:val="108"/>
                                <w:szCs w:val="108"/>
                                <w14:props3d w14:extrusionH="57150" w14:contourW="0" w14:prstMaterial="matte">
                                  <w14:bevelT w14:w="63500" w14:h="12700" w14:prst="angle"/>
                                  <w14:contourClr>
                                    <w14:schemeClr w14:val="bg1">
                                      <w14:lumMod w14:val="65000"/>
                                    </w14:schemeClr>
                                  </w14:contourClr>
                                </w14:props3d>
                              </w:rPr>
                              <w:t>sample</w:t>
                            </w:r>
                          </w:p>
                        </w:txbxContent>
                      </wps:txbx>
                      <wps:bodyPr wrap="none" lIns="91440" tIns="45720" rIns="91440" bIns="45720">
                        <a:spAutoFit/>
                        <a:scene3d>
                          <a:camera prst="orthographicFront"/>
                          <a:lightRig rig="harsh" dir="t"/>
                        </a:scene3d>
                        <a:sp3d extrusionH="57150" prstMaterial="matte">
                          <a:bevelT w="63500" h="12700" prst="angle"/>
                          <a:contourClr>
                            <a:schemeClr val="bg1">
                              <a:lumMod val="65000"/>
                            </a:schemeClr>
                          </a:contourClr>
                        </a:sp3d>
                      </wps:bodyPr>
                    </wps:wsp>
                  </a:graphicData>
                </a:graphic>
              </wp:anchor>
            </w:drawing>
          </mc:Choice>
          <mc:Fallback>
            <w:pict>
              <v:rect w14:anchorId="6457FC25" id="_x0000_s1073" style="position:absolute;left:0;text-align:left;margin-left:135.5pt;margin-top:75.95pt;width:209.75pt;height:74.15pt;rotation:-1717401fd;z-index:251814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" filled="f" stroked="f">
                <v:textbox style="mso-fit-shape-to-text:t">
                  <w:txbxContent>
                    <w:p w14:paraId="70C0CD8B" w14:textId="77777777" w:rsidR="002D5D50" w:rsidRPr="005E6BDA" w:rsidRDefault="002D5D50" w:rsidP="002D5D50">
                      <w:pPr>
                        <w:pStyle w:val="NormalWeb"/>
                        <w:spacing w:before="0" w:beforeAutospacing="0" w:after="0" w:afterAutospacing="0"/>
                        <w:jc w:val="center"/>
                        <w:rPr>
                          <w14:props3d w14:extrusionH="57150" w14:contourW="0" w14:prstMaterial="matte">
                            <w14:bevelT w14:w="63500" w14:h="12700" w14:prst="angle"/>
                            <w14:contourClr>
                              <w14:schemeClr w14:val="bg1">
                                <w14:lumMod w14:val="65000"/>
                              </w14:schemeClr>
                            </w14:contourClr>
                          </w14:props3d>
                        </w:rPr>
                      </w:pPr>
                      <w:r w:rsidRPr="005E6BDA">
                        <w:rPr>
                          <w:rFonts w:asciiTheme="minorHAnsi" w:hAnsi="Century Gothic" w:cstheme="minorBidi"/>
                          <w:b/>
                          <w:bCs/>
                          <w:color w:val="A5A5A5" w:themeColor="accent3"/>
                          <w:sz w:val="108"/>
                          <w:szCs w:val="108"/>
                          <w14:props3d w14:extrusionH="57150" w14:contourW="0" w14:prstMaterial="matte">
                            <w14:bevelT w14:w="63500" w14:h="12700" w14:prst="angle"/>
                            <w14:contourClr>
                              <w14:schemeClr w14:val="bg1">
                                <w14:lumMod w14:val="65000"/>
                              </w14:schemeClr>
                            </w14:contourClr>
                          </w14:props3d>
                        </w:rPr>
                        <w:t>sample</w:t>
                      </w:r>
                    </w:p>
                  </w:txbxContent>
                </v:textbox>
              </v:rect>
            </w:pict>
          </mc:Fallback>
        </mc:AlternateContent>
      </w:r>
      <w:r w:rsidRPr="009B1708">
        <w:rPr>
          <w:noProof/>
        </w:rPr>
        <w:drawing>
          <wp:inline distT="0" distB="0" distL="0" distR="0" wp14:anchorId="7054ECC3" wp14:editId="050BE8AF">
            <wp:extent cx="2679700" cy="2878442"/>
            <wp:effectExtent l="0" t="0" r="6350" b="0"/>
            <wp:docPr id="114098220" name="Picture 114098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85090" cy="2884231"/>
                    </a:xfrm>
                    <a:prstGeom prst="rect">
                      <a:avLst/>
                    </a:prstGeom>
                    <a:noFill/>
                    <a:ln>
                      <a:noFill/>
                    </a:ln>
                  </pic:spPr>
                </pic:pic>
              </a:graphicData>
            </a:graphic>
          </wp:inline>
        </w:drawing>
      </w:r>
    </w:p>
    <w:p w14:paraId="3393BBE4" w14:textId="77777777" w:rsidR="002D5D50" w:rsidRDefault="002D5D50" w:rsidP="002D5D50">
      <w:pPr>
        <w:pStyle w:val="Heading4"/>
      </w:pPr>
      <w:r>
        <w:t>BLOWER FAN SPECIFIC POWER</w:t>
      </w:r>
    </w:p>
    <w:p w14:paraId="459BDED6" w14:textId="77777777" w:rsidR="002D5D50" w:rsidRDefault="002D5D50" w:rsidP="002D5D50">
      <w:pPr>
        <w:rPr>
          <w:color w:val="FF0000"/>
          <w:lang w:val="en-US" w:eastAsia="ja-JP"/>
        </w:rPr>
      </w:pPr>
      <w:r>
        <w:rPr>
          <w:color w:val="FF0000"/>
          <w:lang w:val="en-US" w:eastAsia="ja-JP"/>
        </w:rPr>
        <w:t>Describe findings</w:t>
      </w:r>
    </w:p>
    <w:p w14:paraId="034A1F89" w14:textId="77777777" w:rsidR="002D5D50" w:rsidRPr="0093130A" w:rsidRDefault="002D5D50" w:rsidP="003E6317">
      <w:pPr>
        <w:jc w:val="both"/>
      </w:pPr>
      <w:r w:rsidRPr="0093130A">
        <w:t>The fan specific power is a measure of the air distribution system efficacy in W/m</w:t>
      </w:r>
      <w:r w:rsidRPr="0093130A">
        <w:rPr>
          <w:vertAlign w:val="superscript"/>
        </w:rPr>
        <w:t>3</w:t>
      </w:r>
      <w:r>
        <w:t>.</w:t>
      </w:r>
      <w:r w:rsidRPr="0093130A">
        <w:t>h</w:t>
      </w:r>
      <w:r>
        <w:t>r</w:t>
      </w:r>
      <w:r w:rsidRPr="0093130A">
        <w:t>. It is the ratio of power consumed in Watt to the delivered air flow in cubic meter per hour. MS1525:201</w:t>
      </w:r>
      <w:r>
        <w:t>9</w:t>
      </w:r>
      <w:r w:rsidRPr="0093130A">
        <w:t xml:space="preserve"> standard recommends that the power required by the entire fan system at design condition (</w:t>
      </w:r>
      <w:r>
        <w:t xml:space="preserve">for air flow </w:t>
      </w:r>
      <w:r w:rsidRPr="0093130A">
        <w:t>&gt;17,000 m</w:t>
      </w:r>
      <w:r w:rsidRPr="0093130A">
        <w:rPr>
          <w:vertAlign w:val="superscript"/>
        </w:rPr>
        <w:t>3</w:t>
      </w:r>
      <w:r w:rsidRPr="0093130A">
        <w:t xml:space="preserve">/hr) </w:t>
      </w:r>
      <w:r>
        <w:t xml:space="preserve">should </w:t>
      </w:r>
      <w:r w:rsidRPr="0093130A">
        <w:t>not exceed 0.42 W/m</w:t>
      </w:r>
      <w:r w:rsidRPr="0093130A">
        <w:rPr>
          <w:vertAlign w:val="superscript"/>
        </w:rPr>
        <w:t>3</w:t>
      </w:r>
      <w:r>
        <w:t>.</w:t>
      </w:r>
      <w:r w:rsidRPr="0093130A">
        <w:t xml:space="preserve">h </w:t>
      </w:r>
      <w:r>
        <w:t>for AHU with</w:t>
      </w:r>
      <w:r w:rsidRPr="0093130A">
        <w:t xml:space="preserve"> operation time exceeding 750 hours a year. </w:t>
      </w:r>
    </w:p>
    <w:p w14:paraId="4DA87D92" w14:textId="77777777" w:rsidR="002D5D50" w:rsidRPr="00EB3618" w:rsidRDefault="002D5D50" w:rsidP="003E6317">
      <w:pPr>
        <w:jc w:val="both"/>
        <w:rPr>
          <w:color w:val="FF0000"/>
          <w:lang w:val="en-US" w:eastAsia="ja-JP"/>
        </w:rPr>
      </w:pPr>
      <w:r w:rsidRPr="0093130A">
        <w:t xml:space="preserve">The air flow </w:t>
      </w:r>
      <w:r>
        <w:t>data</w:t>
      </w:r>
      <w:r w:rsidRPr="0093130A">
        <w:t xml:space="preserve"> of </w:t>
      </w:r>
      <w:r>
        <w:t xml:space="preserve">twelve </w:t>
      </w:r>
      <w:r w:rsidRPr="0093130A">
        <w:t>(</w:t>
      </w:r>
      <w:r>
        <w:t>12</w:t>
      </w:r>
      <w:r w:rsidRPr="0093130A">
        <w:t xml:space="preserve">) AHUs have been </w:t>
      </w:r>
      <w:r>
        <w:t>obtained</w:t>
      </w:r>
      <w:r w:rsidRPr="0093130A">
        <w:t xml:space="preserve"> and compared with the </w:t>
      </w:r>
      <w:r>
        <w:t>MS 1525:2019</w:t>
      </w:r>
      <w:r w:rsidRPr="0093130A">
        <w:t xml:space="preserve">. None of </w:t>
      </w:r>
      <w:r>
        <w:t xml:space="preserve">the </w:t>
      </w:r>
      <w:r w:rsidRPr="0093130A">
        <w:t xml:space="preserve">AHUs </w:t>
      </w:r>
      <w:r>
        <w:t>with more than 17,000 m</w:t>
      </w:r>
      <w:r w:rsidRPr="00505BC9">
        <w:rPr>
          <w:vertAlign w:val="superscript"/>
        </w:rPr>
        <w:t>3</w:t>
      </w:r>
      <w:r>
        <w:t>/hr</w:t>
      </w:r>
      <w:r w:rsidRPr="0093130A">
        <w:t xml:space="preserve"> </w:t>
      </w:r>
      <w:r>
        <w:t xml:space="preserve">(10,000 cfm) air flowrate </w:t>
      </w:r>
      <w:r w:rsidRPr="0093130A">
        <w:t>were found to be operating below the recommendation design value of 0.42 W/m</w:t>
      </w:r>
      <w:r w:rsidRPr="0093130A">
        <w:rPr>
          <w:vertAlign w:val="superscript"/>
        </w:rPr>
        <w:t>3</w:t>
      </w:r>
      <w:r>
        <w:t>.</w:t>
      </w:r>
      <w:r w:rsidRPr="0093130A">
        <w:t>h</w:t>
      </w:r>
      <w:r>
        <w:t xml:space="preserve">r. </w:t>
      </w:r>
      <w:r w:rsidRPr="0093130A">
        <w:rPr>
          <w:rFonts w:cs="Arial"/>
          <w:szCs w:val="24"/>
        </w:rPr>
        <w:t xml:space="preserve">Table </w:t>
      </w:r>
      <w:r>
        <w:rPr>
          <w:rFonts w:cs="Arial"/>
          <w:szCs w:val="24"/>
        </w:rPr>
        <w:t>below</w:t>
      </w:r>
      <w:r w:rsidRPr="0093130A">
        <w:rPr>
          <w:rFonts w:cs="Arial"/>
          <w:szCs w:val="24"/>
        </w:rPr>
        <w:t xml:space="preserve"> shows the AHU air flow statistics data</w:t>
      </w:r>
      <w:r w:rsidRPr="0093130A">
        <w:rPr>
          <w:rFonts w:cs="Arial"/>
          <w:color w:val="000000"/>
          <w:szCs w:val="24"/>
        </w:rPr>
        <w:t>.</w:t>
      </w:r>
    </w:p>
    <w:p w14:paraId="3F20E6B5" w14:textId="77777777" w:rsidR="002D5D50" w:rsidRDefault="002D5D50" w:rsidP="002D5D50"/>
    <w:p w14:paraId="6C3F82F2" w14:textId="7182DF3F" w:rsidR="002D5D50" w:rsidRDefault="002D5D50" w:rsidP="002D5D50">
      <w:pPr>
        <w:pStyle w:val="Heading4"/>
      </w:pPr>
      <w:r>
        <w:lastRenderedPageBreak/>
        <w:t>AIR CHANGE RATE AND AHU CAPACITY ANALYSIS</w:t>
      </w:r>
    </w:p>
    <w:p w14:paraId="5B8F6BE8" w14:textId="77777777" w:rsidR="002D5D50" w:rsidRDefault="002D5D50" w:rsidP="002D5D50">
      <w:pPr>
        <w:rPr>
          <w:color w:val="FF0000"/>
          <w:lang w:val="en-US" w:eastAsia="ja-JP"/>
        </w:rPr>
      </w:pPr>
      <w:r>
        <w:rPr>
          <w:color w:val="FF0000"/>
          <w:lang w:val="en-US" w:eastAsia="ja-JP"/>
        </w:rPr>
        <w:t>Describe findings</w:t>
      </w:r>
    </w:p>
    <w:p w14:paraId="282B9600" w14:textId="77777777" w:rsidR="002D5D50" w:rsidRPr="00D26512" w:rsidRDefault="002D5D50" w:rsidP="002D5D50">
      <w:pPr>
        <w:jc w:val="both"/>
      </w:pPr>
      <w:r w:rsidRPr="00D26512">
        <w:t xml:space="preserve">The air change analysis was carried out to determine the actual air change rate for </w:t>
      </w:r>
      <w:r>
        <w:t>all</w:t>
      </w:r>
      <w:r w:rsidRPr="00D26512">
        <w:t xml:space="preserve"> zone</w:t>
      </w:r>
      <w:r>
        <w:t>s</w:t>
      </w:r>
      <w:r w:rsidRPr="00D26512">
        <w:t>. The air change rate is based on how many times the air within a defined space is replaced in an hour.</w:t>
      </w:r>
    </w:p>
    <w:p w14:paraId="2B263500" w14:textId="77777777" w:rsidR="002D5D50" w:rsidRDefault="002D5D50" w:rsidP="002D5D50">
      <w:pPr>
        <w:jc w:val="both"/>
      </w:pPr>
      <w:r>
        <w:t>Table below</w:t>
      </w:r>
      <w:r w:rsidRPr="00BF4790">
        <w:t xml:space="preserve"> provides the calculated values of Air Change </w:t>
      </w:r>
      <w:r>
        <w:t>per Hour (ACR</w:t>
      </w:r>
      <w:r w:rsidRPr="00BF4790">
        <w:t xml:space="preserve">). </w:t>
      </w:r>
      <w:r>
        <w:t>Majority of the AHU has low ACH except for AHU PR 1/6 which serves OT room (designed minimum ACR of 20).  Minimum ACR is generally 6.0 ACH to prevent fungus growth. No major energy saving potential can be realized from ACR reduction.</w:t>
      </w:r>
    </w:p>
    <w:p w14:paraId="57EDB5CE" w14:textId="77777777" w:rsidR="003541B6" w:rsidRDefault="003541B6" w:rsidP="003541B6">
      <w:pPr>
        <w:jc w:val="both"/>
      </w:pPr>
      <w:r>
        <w:t>Further analysis was done to determine the heat load capacity of the AHU using Sensible Heat and Latent Heat. From there, we compared it with the power to obtain the efficiency of the unit.</w:t>
      </w:r>
    </w:p>
    <w:p w14:paraId="55648E21" w14:textId="77777777" w:rsidR="003541B6" w:rsidRPr="00EB3618" w:rsidRDefault="003541B6" w:rsidP="003541B6">
      <w:pPr>
        <w:jc w:val="center"/>
        <w:rPr>
          <w:color w:val="FF0000"/>
          <w:lang w:val="en-US" w:eastAsia="ja-JP"/>
        </w:rPr>
      </w:pPr>
      <w:r w:rsidRPr="00FA609D">
        <w:drawing>
          <wp:inline distT="0" distB="0" distL="0" distR="0" wp14:anchorId="0DAD7038" wp14:editId="51B6BADB">
            <wp:extent cx="2358190" cy="2044579"/>
            <wp:effectExtent l="0" t="0" r="4445" b="0"/>
            <wp:docPr id="416753106" name="Picture 1" descr="A table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33528" name="Picture 1" descr="A table with text and numbers&#10;&#10;AI-generated content may be incorrect."/>
                    <pic:cNvPicPr/>
                  </pic:nvPicPr>
                  <pic:blipFill>
                    <a:blip r:embed="rId63"/>
                    <a:stretch>
                      <a:fillRect/>
                    </a:stretch>
                  </pic:blipFill>
                  <pic:spPr>
                    <a:xfrm>
                      <a:off x="0" y="0"/>
                      <a:ext cx="2361104" cy="2047106"/>
                    </a:xfrm>
                    <a:prstGeom prst="rect">
                      <a:avLst/>
                    </a:prstGeom>
                  </pic:spPr>
                </pic:pic>
              </a:graphicData>
            </a:graphic>
          </wp:inline>
        </w:drawing>
      </w:r>
    </w:p>
    <w:p w14:paraId="15F0D6D5" w14:textId="77777777" w:rsidR="002D5D50" w:rsidRDefault="002D5D50" w:rsidP="002D5D50"/>
    <w:p w14:paraId="02B15BFD" w14:textId="77777777" w:rsidR="003541B6" w:rsidRDefault="003541B6" w:rsidP="002D5D50"/>
    <w:p w14:paraId="536E55E3" w14:textId="77777777" w:rsidR="002D5D50" w:rsidRDefault="002D5D50" w:rsidP="002D5D50">
      <w:pPr>
        <w:pStyle w:val="Heading4"/>
      </w:pPr>
      <w:r>
        <w:t>INDOOR AIR QUALITY</w:t>
      </w:r>
    </w:p>
    <w:p w14:paraId="4AE1C6C2" w14:textId="77777777" w:rsidR="002D5D50" w:rsidRDefault="002D5D50" w:rsidP="002D5D50">
      <w:pPr>
        <w:rPr>
          <w:color w:val="FF0000"/>
        </w:rPr>
      </w:pPr>
      <w:r w:rsidRPr="00812783">
        <w:rPr>
          <w:color w:val="FF0000"/>
        </w:rPr>
        <w:t>Describe findings</w:t>
      </w:r>
    </w:p>
    <w:p w14:paraId="5292E82D" w14:textId="77777777" w:rsidR="002D5D50" w:rsidRPr="00EB3618" w:rsidRDefault="002D5D50" w:rsidP="002D5D50">
      <w:pPr>
        <w:rPr>
          <w:i/>
          <w:iCs/>
          <w:color w:val="000000" w:themeColor="text1"/>
        </w:rPr>
      </w:pPr>
      <w:r w:rsidRPr="00EB3618">
        <w:rPr>
          <w:i/>
          <w:iCs/>
          <w:color w:val="000000" w:themeColor="text1"/>
        </w:rPr>
        <w:t>Example</w:t>
      </w:r>
    </w:p>
    <w:p w14:paraId="68E1EF2C" w14:textId="77777777" w:rsidR="002D5D50" w:rsidRDefault="002D5D50" w:rsidP="002D5D50">
      <w:r w:rsidRPr="00D40C3D">
        <w:rPr>
          <w:color w:val="000000" w:themeColor="text1"/>
        </w:rPr>
        <w:t>The measurement for indoor air quality is done using a CO</w:t>
      </w:r>
      <w:r w:rsidRPr="00D40C3D">
        <w:rPr>
          <w:color w:val="000000" w:themeColor="text1"/>
          <w:vertAlign w:val="subscript"/>
        </w:rPr>
        <w:t>2</w:t>
      </w:r>
      <w:r w:rsidRPr="00D40C3D">
        <w:rPr>
          <w:color w:val="000000" w:themeColor="text1"/>
        </w:rPr>
        <w:t xml:space="preserve"> sensor. In most buildings CO</w:t>
      </w:r>
      <w:r w:rsidRPr="00D40C3D">
        <w:rPr>
          <w:color w:val="000000" w:themeColor="text1"/>
          <w:vertAlign w:val="subscript"/>
        </w:rPr>
        <w:t>2</w:t>
      </w:r>
      <w:r w:rsidRPr="00D40C3D">
        <w:rPr>
          <w:color w:val="000000" w:themeColor="text1"/>
        </w:rPr>
        <w:t xml:space="preserve"> sensors are installed in the return duct of the air conditioning system. The indoor air quality measured in </w:t>
      </w:r>
      <w:r>
        <w:rPr>
          <w:color w:val="000000" w:themeColor="text1"/>
        </w:rPr>
        <w:t xml:space="preserve">the building </w:t>
      </w:r>
      <w:r w:rsidRPr="00D40C3D">
        <w:rPr>
          <w:color w:val="000000" w:themeColor="text1"/>
        </w:rPr>
        <w:t>is within the range of 1</w:t>
      </w:r>
      <w:r>
        <w:rPr>
          <w:color w:val="000000" w:themeColor="text1"/>
        </w:rPr>
        <w:t>58</w:t>
      </w:r>
      <w:r w:rsidRPr="00D40C3D">
        <w:rPr>
          <w:color w:val="000000" w:themeColor="text1"/>
        </w:rPr>
        <w:t xml:space="preserve"> and </w:t>
      </w:r>
      <w:r>
        <w:rPr>
          <w:color w:val="000000" w:themeColor="text1"/>
        </w:rPr>
        <w:t>381</w:t>
      </w:r>
      <w:r w:rsidRPr="00D40C3D">
        <w:rPr>
          <w:color w:val="000000" w:themeColor="text1"/>
        </w:rPr>
        <w:t>ppm. The maximum allowable reading in a room is 1000ppm after which the air in the room will become stale and will make the occupants feel sleepy due to lack of oxygen and fresh air.</w:t>
      </w:r>
    </w:p>
    <w:p w14:paraId="3EA1493F" w14:textId="77777777" w:rsidR="002D5D50" w:rsidRDefault="002D5D50" w:rsidP="002D5D50">
      <w:pPr>
        <w:jc w:val="center"/>
      </w:pPr>
      <w:r>
        <w:rPr>
          <w:noProof/>
        </w:rPr>
        <mc:AlternateContent>
          <mc:Choice Requires="wps">
            <w:drawing>
              <wp:anchor distT="0" distB="0" distL="114300" distR="114300" simplePos="0" relativeHeight="251817984" behindDoc="0" locked="0" layoutInCell="1" allowOverlap="1" wp14:anchorId="0D34735E" wp14:editId="303A92B9">
                <wp:simplePos x="0" y="0"/>
                <wp:positionH relativeFrom="margin">
                  <wp:align>center</wp:align>
                </wp:positionH>
                <wp:positionV relativeFrom="paragraph">
                  <wp:posOffset>24765</wp:posOffset>
                </wp:positionV>
                <wp:extent cx="3265553" cy="1081687"/>
                <wp:effectExtent l="0" t="647700" r="0" b="652145"/>
                <wp:wrapNone/>
                <wp:docPr id="1980158621" name="Text Box 1980158621"/>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62324637"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D34735E" id="Text Box 1980158621" o:spid="_x0000_s1074" type="#_x0000_t202" style="position:absolute;left:0;text-align:left;margin-left:0;margin-top:1.95pt;width:257.15pt;height:85.15pt;rotation:-1769669fd;z-index:251817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" filled="f" stroked="f">
                <v:textbox>
                  <w:txbxContent>
                    <w:p w14:paraId="62324637"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3F5605">
        <w:rPr>
          <w:noProof/>
          <w:color w:val="FF0000"/>
        </w:rPr>
        <w:drawing>
          <wp:inline distT="0" distB="0" distL="0" distR="0" wp14:anchorId="521B982D" wp14:editId="07A9CF71">
            <wp:extent cx="3048000" cy="1441450"/>
            <wp:effectExtent l="0" t="0" r="0" b="6350"/>
            <wp:docPr id="7197" name="Chart 7197"/>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417DDE95" w14:textId="77777777" w:rsidR="00DB778A" w:rsidRDefault="00DB778A" w:rsidP="002D5D50">
      <w:pPr>
        <w:jc w:val="center"/>
      </w:pPr>
    </w:p>
    <w:p w14:paraId="4C83BCB2" w14:textId="77777777" w:rsidR="002D5D50" w:rsidRDefault="002D5D50" w:rsidP="002D5D50">
      <w:pPr>
        <w:pStyle w:val="Heading4"/>
      </w:pPr>
      <w:r>
        <w:lastRenderedPageBreak/>
        <w:t xml:space="preserve">TEMPERATURE AND RELATIVE HUMIDITY </w:t>
      </w:r>
    </w:p>
    <w:p w14:paraId="74EAC517" w14:textId="77777777" w:rsidR="002D5D50" w:rsidRDefault="002D5D50" w:rsidP="002D5D50">
      <w:pPr>
        <w:rPr>
          <w:color w:val="FF0000"/>
        </w:rPr>
      </w:pPr>
      <w:r w:rsidRPr="00812783">
        <w:rPr>
          <w:color w:val="FF0000"/>
        </w:rPr>
        <w:t>Describe findings</w:t>
      </w:r>
    </w:p>
    <w:p w14:paraId="77A006CD" w14:textId="77777777" w:rsidR="002D5D50" w:rsidRPr="00BD5920" w:rsidRDefault="002D5D50" w:rsidP="002D5D50">
      <w:pPr>
        <w:jc w:val="both"/>
      </w:pPr>
      <w:r w:rsidRPr="00BD5920">
        <w:t>The temperature and relative humidity levels for each space w</w:t>
      </w:r>
      <w:r>
        <w:t>ere</w:t>
      </w:r>
      <w:r w:rsidRPr="00BD5920">
        <w:t xml:space="preserve"> measured using temperature logger at selected area to represent the level of cooling and moisture content of the workspace. The minimum temperature is 1</w:t>
      </w:r>
      <w:r>
        <w:t>9</w:t>
      </w:r>
      <w:r w:rsidRPr="00BD5920">
        <w:t>.3</w:t>
      </w:r>
      <w:r w:rsidRPr="00BD5920">
        <w:rPr>
          <w:rFonts w:ascii="Symbol" w:hAnsi="Symbol" w:cs="Symbol"/>
        </w:rPr>
        <w:t></w:t>
      </w:r>
      <w:r w:rsidRPr="00BD5920">
        <w:t xml:space="preserve">C and relative humidity levels are 50% and 85% respectively. Some areas are too cold and the temperature setting in these areas need to be increased. This could be due to failed control functionality of the VAV boxes or faulty temperature/RH sensors. </w:t>
      </w:r>
    </w:p>
    <w:p w14:paraId="5131EBC5" w14:textId="77777777" w:rsidR="002D5D50" w:rsidRDefault="002D5D50" w:rsidP="002D5D50">
      <w:pPr>
        <w:rPr>
          <w:color w:val="FF0000"/>
        </w:rPr>
      </w:pPr>
      <w:r w:rsidRPr="00BD5920">
        <w:t>The measured RH of more than 70%, i.e. high moisture content in the air can lead to mo</w:t>
      </w:r>
      <w:r>
        <w:t>u</w:t>
      </w:r>
      <w:r w:rsidRPr="00BD5920">
        <w:t>ld growth between cold and warm spaces such as door/window openings</w:t>
      </w:r>
      <w:r>
        <w:t>.</w:t>
      </w:r>
    </w:p>
    <w:p w14:paraId="032EC3CE" w14:textId="77777777" w:rsidR="002D5D50" w:rsidRDefault="002D5D50" w:rsidP="002D5D50">
      <w:pPr>
        <w:jc w:val="center"/>
      </w:pPr>
      <w:r>
        <w:rPr>
          <w:noProof/>
        </w:rPr>
        <mc:AlternateContent>
          <mc:Choice Requires="wps">
            <w:drawing>
              <wp:anchor distT="0" distB="0" distL="114300" distR="114300" simplePos="0" relativeHeight="251816960" behindDoc="0" locked="0" layoutInCell="1" allowOverlap="1" wp14:anchorId="1887D468" wp14:editId="2DEC4FA8">
                <wp:simplePos x="0" y="0"/>
                <wp:positionH relativeFrom="margin">
                  <wp:align>center</wp:align>
                </wp:positionH>
                <wp:positionV relativeFrom="paragraph">
                  <wp:posOffset>177165</wp:posOffset>
                </wp:positionV>
                <wp:extent cx="3265553" cy="1081687"/>
                <wp:effectExtent l="0" t="647700" r="0" b="652145"/>
                <wp:wrapNone/>
                <wp:docPr id="29" name="Text Box 29"/>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3DBC93C2"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1887D468" id="Text Box 29" o:spid="_x0000_s1075" type="#_x0000_t202" style="position:absolute;left:0;text-align:left;margin-left:0;margin-top:13.95pt;width:257.15pt;height:85.15pt;rotation:-1769669fd;z-index:251816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" filled="f" stroked="f">
                <v:textbox>
                  <w:txbxContent>
                    <w:p w14:paraId="3DBC93C2"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BD5920">
        <w:rPr>
          <w:noProof/>
        </w:rPr>
        <w:drawing>
          <wp:inline distT="0" distB="0" distL="0" distR="0" wp14:anchorId="5DB8AA82" wp14:editId="10722C33">
            <wp:extent cx="3543300" cy="1574800"/>
            <wp:effectExtent l="0" t="0" r="0" b="6350"/>
            <wp:docPr id="7171" name="Chart 717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341A6425" w14:textId="77777777" w:rsidR="002D5D50" w:rsidRDefault="002D5D50" w:rsidP="002D5D50"/>
    <w:p w14:paraId="73809CA8" w14:textId="77777777" w:rsidR="002D5D50" w:rsidRDefault="002D5D50" w:rsidP="002D5D50">
      <w:pPr>
        <w:jc w:val="center"/>
      </w:pPr>
      <w:r>
        <w:rPr>
          <w:noProof/>
        </w:rPr>
        <mc:AlternateContent>
          <mc:Choice Requires="wps">
            <w:drawing>
              <wp:anchor distT="0" distB="0" distL="114300" distR="114300" simplePos="0" relativeHeight="251819008" behindDoc="0" locked="0" layoutInCell="1" allowOverlap="1" wp14:anchorId="07165462" wp14:editId="7EAFDB63">
                <wp:simplePos x="0" y="0"/>
                <wp:positionH relativeFrom="margin">
                  <wp:posOffset>1433831</wp:posOffset>
                </wp:positionH>
                <wp:positionV relativeFrom="paragraph">
                  <wp:posOffset>104776</wp:posOffset>
                </wp:positionV>
                <wp:extent cx="3265553" cy="1081687"/>
                <wp:effectExtent l="0" t="647700" r="0" b="652145"/>
                <wp:wrapNone/>
                <wp:docPr id="1504850553" name="Text Box 1504850553"/>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067D42E9"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7165462" id="Text Box 1504850553" o:spid="_x0000_s1076" type="#_x0000_t202" style="position:absolute;left:0;text-align:left;margin-left:112.9pt;margin-top:8.25pt;width:257.15pt;height:85.15pt;rotation:-1769669fd;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" filled="f" stroked="f">
                <v:textbox>
                  <w:txbxContent>
                    <w:p w14:paraId="067D42E9"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BD5920">
        <w:rPr>
          <w:noProof/>
        </w:rPr>
        <w:drawing>
          <wp:inline distT="0" distB="0" distL="0" distR="0" wp14:anchorId="3B80501D" wp14:editId="448E38C9">
            <wp:extent cx="3587750" cy="1606550"/>
            <wp:effectExtent l="0" t="0" r="12700" b="12700"/>
            <wp:docPr id="7174" name="Chart 7174"/>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42438F97" w14:textId="77777777" w:rsidR="009017D6" w:rsidRDefault="009017D6" w:rsidP="002D5D50">
      <w:pPr>
        <w:jc w:val="center"/>
      </w:pPr>
    </w:p>
    <w:p w14:paraId="2806D93C" w14:textId="77777777" w:rsidR="002D5D50" w:rsidRDefault="002D5D50" w:rsidP="002D5D50">
      <w:pPr>
        <w:pStyle w:val="Heading4"/>
      </w:pPr>
      <w:r w:rsidRPr="00DD798F">
        <w:t>OBSERVATION AND FINDINGS</w:t>
      </w:r>
    </w:p>
    <w:p w14:paraId="29C8A48C" w14:textId="77777777" w:rsidR="002D5D50" w:rsidRDefault="002D5D50" w:rsidP="002D5D50">
      <w:pPr>
        <w:spacing w:after="120" w:line="276" w:lineRule="auto"/>
        <w:jc w:val="both"/>
        <w:rPr>
          <w:rFonts w:cstheme="minorHAnsi"/>
        </w:rPr>
      </w:pPr>
      <w:r>
        <w:rPr>
          <w:rFonts w:cstheme="minorHAnsi"/>
        </w:rPr>
        <w:t xml:space="preserve">From the air conditioning and ventilation energy audit works, it can be concluded as the following: </w:t>
      </w:r>
    </w:p>
    <w:p w14:paraId="115D48DB" w14:textId="77777777" w:rsidR="002D5D50" w:rsidRDefault="002D5D50" w:rsidP="001614F7">
      <w:pPr>
        <w:pStyle w:val="ListParagraph"/>
        <w:numPr>
          <w:ilvl w:val="0"/>
          <w:numId w:val="5"/>
        </w:numPr>
        <w:spacing w:after="120" w:line="276" w:lineRule="auto"/>
        <w:jc w:val="both"/>
        <w:rPr>
          <w:rFonts w:cstheme="minorHAnsi"/>
        </w:rPr>
      </w:pPr>
      <w:r>
        <w:rPr>
          <w:rFonts w:cstheme="minorHAnsi"/>
        </w:rPr>
        <w:t>The condition of the AHU plantroom needs to be improved as some plantroom 4 was found to be very dusty. This may cause the filters to get dirty very fast and load the AHU blower fan. Maintenance is done periodically.</w:t>
      </w:r>
    </w:p>
    <w:p w14:paraId="42C0C3AA" w14:textId="77777777" w:rsidR="002D5D50" w:rsidRDefault="002D5D50" w:rsidP="001614F7">
      <w:pPr>
        <w:pStyle w:val="ListParagraph"/>
        <w:numPr>
          <w:ilvl w:val="0"/>
          <w:numId w:val="5"/>
        </w:numPr>
        <w:spacing w:after="120" w:line="276" w:lineRule="auto"/>
        <w:jc w:val="both"/>
        <w:rPr>
          <w:rFonts w:cstheme="minorHAnsi"/>
        </w:rPr>
      </w:pPr>
      <w:r>
        <w:rPr>
          <w:rFonts w:cstheme="minorHAnsi"/>
        </w:rPr>
        <w:t>It was noted that condensation was seen in a few parts along the ducting. Source of the leakage or problem should be rectified immediately in order to reduce energy losses through loss of cooling.</w:t>
      </w:r>
    </w:p>
    <w:p w14:paraId="781F1CE2" w14:textId="77777777" w:rsidR="002D5D50" w:rsidRDefault="002D5D50" w:rsidP="001614F7">
      <w:pPr>
        <w:pStyle w:val="ListParagraph"/>
        <w:numPr>
          <w:ilvl w:val="0"/>
          <w:numId w:val="5"/>
        </w:numPr>
        <w:spacing w:after="120" w:line="276" w:lineRule="auto"/>
        <w:jc w:val="both"/>
        <w:rPr>
          <w:rFonts w:cstheme="minorHAnsi"/>
        </w:rPr>
      </w:pPr>
      <w:r>
        <w:rPr>
          <w:rFonts w:cstheme="minorHAnsi"/>
        </w:rPr>
        <w:t>The need to compensate the centralized cooling with ACSU, shows that there is insufficient cooling provided by the centralized cooling system and the system needs to be reviewed.</w:t>
      </w:r>
    </w:p>
    <w:p w14:paraId="5CA3F8EB" w14:textId="77777777" w:rsidR="002D5D50" w:rsidRDefault="002D5D50" w:rsidP="001614F7">
      <w:pPr>
        <w:pStyle w:val="ListParagraph"/>
        <w:numPr>
          <w:ilvl w:val="0"/>
          <w:numId w:val="5"/>
        </w:numPr>
        <w:spacing w:after="120" w:line="276" w:lineRule="auto"/>
        <w:jc w:val="both"/>
        <w:rPr>
          <w:rFonts w:cstheme="minorHAnsi"/>
        </w:rPr>
      </w:pPr>
      <w:r>
        <w:rPr>
          <w:rFonts w:cstheme="minorHAnsi"/>
        </w:rPr>
        <w:t>All air conditioning areas have automatic door closers and doors are always kept closed.</w:t>
      </w:r>
    </w:p>
    <w:p w14:paraId="19914217" w14:textId="77777777" w:rsidR="002D5D50" w:rsidRDefault="002D5D50" w:rsidP="001614F7">
      <w:pPr>
        <w:pStyle w:val="ListParagraph"/>
        <w:numPr>
          <w:ilvl w:val="0"/>
          <w:numId w:val="5"/>
        </w:numPr>
        <w:spacing w:after="120" w:line="276" w:lineRule="auto"/>
        <w:jc w:val="both"/>
        <w:rPr>
          <w:rFonts w:cstheme="minorHAnsi"/>
        </w:rPr>
      </w:pPr>
      <w:r>
        <w:rPr>
          <w:rFonts w:cstheme="minorHAnsi"/>
        </w:rPr>
        <w:t>The room temperatures are sufficient at time of audit but there have been complaints that it gets too warm when there are many people in the waiting area</w:t>
      </w:r>
      <w:bookmarkEnd w:id="105"/>
      <w:r>
        <w:rPr>
          <w:rFonts w:cstheme="minorHAnsi"/>
        </w:rPr>
        <w:t>.</w:t>
      </w:r>
    </w:p>
    <w:p w14:paraId="74A1235A" w14:textId="77777777" w:rsidR="002D5D50" w:rsidRPr="00AE7D87" w:rsidRDefault="002D5D50" w:rsidP="002D5D50">
      <w:pPr>
        <w:spacing w:after="120" w:line="276" w:lineRule="auto"/>
        <w:ind w:left="360"/>
        <w:jc w:val="both"/>
        <w:rPr>
          <w:rFonts w:cstheme="minorHAnsi"/>
        </w:rPr>
      </w:pPr>
      <w:r w:rsidRPr="00AE7D87">
        <w:rPr>
          <w:rFonts w:cstheme="minorHAnsi"/>
        </w:rPr>
        <w:br w:type="page"/>
      </w:r>
    </w:p>
    <w:p w14:paraId="71B99111" w14:textId="77777777" w:rsidR="00E0474D" w:rsidRDefault="00E0474D" w:rsidP="00E0474D">
      <w:pPr>
        <w:pStyle w:val="Heading3"/>
      </w:pPr>
      <w:bookmarkStart w:id="106" w:name="_Toc207103115"/>
      <w:r>
        <w:lastRenderedPageBreak/>
        <w:t>AIR CONDITIONING SPLIT UNIT</w:t>
      </w:r>
      <w:bookmarkEnd w:id="106"/>
    </w:p>
    <w:p w14:paraId="76FF1B67" w14:textId="77777777" w:rsidR="00E0474D" w:rsidRDefault="00E0474D" w:rsidP="00E0474D">
      <w:pPr>
        <w:pStyle w:val="Heading4"/>
      </w:pPr>
      <w:r>
        <w:t xml:space="preserve">SYSTEM DESCRIPTION </w:t>
      </w:r>
    </w:p>
    <w:p w14:paraId="33CB43B7" w14:textId="77777777" w:rsidR="00E0474D" w:rsidRPr="009A5AF0" w:rsidRDefault="00E0474D" w:rsidP="00E0474D">
      <w:pPr>
        <w:jc w:val="both"/>
        <w:rPr>
          <w:i/>
          <w:iCs/>
          <w:color w:val="FF0000"/>
        </w:rPr>
      </w:pPr>
      <w:r w:rsidRPr="009A5AF0">
        <w:rPr>
          <w:i/>
          <w:iCs/>
          <w:color w:val="FF0000"/>
        </w:rPr>
        <w:t>Describe system. List of the A</w:t>
      </w:r>
      <w:r>
        <w:rPr>
          <w:i/>
          <w:iCs/>
          <w:color w:val="FF0000"/>
        </w:rPr>
        <w:t>CS</w:t>
      </w:r>
      <w:r w:rsidRPr="009A5AF0">
        <w:rPr>
          <w:i/>
          <w:iCs/>
          <w:color w:val="FF0000"/>
        </w:rPr>
        <w:t>U can be insert at the attachment</w:t>
      </w:r>
    </w:p>
    <w:p w14:paraId="17F1A2B8" w14:textId="77777777" w:rsidR="00E0474D" w:rsidRPr="00E10576" w:rsidRDefault="00E0474D" w:rsidP="00E0474D">
      <w:pPr>
        <w:jc w:val="both"/>
      </w:pPr>
      <w:r w:rsidRPr="00E10576">
        <w:rPr>
          <w:lang w:val="en-US"/>
        </w:rPr>
        <w:t>The building is also equipped with 9 split-type Air Conditioning system. However, only 3 split units Air-conditioning are selected as sampling. Most of the air conditioning units used is of a 1 to 4hp type and operating for 8 to 12 hours. Most of the split units are all energy efficiency type.</w:t>
      </w:r>
      <w:r w:rsidRPr="00E10576">
        <w:t> </w:t>
      </w:r>
    </w:p>
    <w:p w14:paraId="2BFC1B27" w14:textId="77777777" w:rsidR="00E0474D" w:rsidRPr="00E10576" w:rsidRDefault="00E0474D" w:rsidP="00E0474D">
      <w:pPr>
        <w:jc w:val="both"/>
      </w:pPr>
      <w:r w:rsidRPr="00E10576">
        <w:t> </w:t>
      </w:r>
    </w:p>
    <w:p w14:paraId="01AA6463" w14:textId="77777777" w:rsidR="00E0474D" w:rsidRPr="00E10576" w:rsidRDefault="00E0474D" w:rsidP="00E0474D">
      <w:pPr>
        <w:jc w:val="both"/>
      </w:pPr>
      <w:r w:rsidRPr="00E10576">
        <w:rPr>
          <w:lang w:val="en-US"/>
        </w:rPr>
        <w:t>Refer table below for the list of units and the respective design data for split unit’s air conditioning in OMSMC. From the observation it was found that:</w:t>
      </w:r>
      <w:r w:rsidRPr="00E10576">
        <w:t> </w:t>
      </w:r>
    </w:p>
    <w:p w14:paraId="00D9ECCE" w14:textId="77777777" w:rsidR="00E0474D" w:rsidRPr="00E10576" w:rsidRDefault="00E0474D" w:rsidP="00E0474D">
      <w:pPr>
        <w:numPr>
          <w:ilvl w:val="0"/>
          <w:numId w:val="44"/>
        </w:numPr>
        <w:jc w:val="both"/>
      </w:pPr>
      <w:r w:rsidRPr="00E10576">
        <w:rPr>
          <w:lang w:val="en-US"/>
        </w:rPr>
        <w:t>The lowest energy consumption for the split unit air condition is 2,347 kWh/year because low power unit (0.75kW/1HP) and only operated when needed.  </w:t>
      </w:r>
      <w:r w:rsidRPr="00E10576">
        <w:t> </w:t>
      </w:r>
    </w:p>
    <w:p w14:paraId="435E4F37" w14:textId="77777777" w:rsidR="00E0474D" w:rsidRPr="00E10576" w:rsidRDefault="00E0474D" w:rsidP="00E0474D">
      <w:pPr>
        <w:numPr>
          <w:ilvl w:val="0"/>
          <w:numId w:val="45"/>
        </w:numPr>
        <w:jc w:val="both"/>
      </w:pPr>
      <w:r w:rsidRPr="00E10576">
        <w:rPr>
          <w:lang w:val="en-US"/>
        </w:rPr>
        <w:t>The highest energy consumption for the split unit air condition is at Laundry Room (2.98 kW/4HP). </w:t>
      </w:r>
      <w:r w:rsidRPr="00E10576">
        <w:t> </w:t>
      </w:r>
    </w:p>
    <w:p w14:paraId="1411BA2F" w14:textId="77777777" w:rsidR="00E0474D" w:rsidRDefault="00E0474D" w:rsidP="00E0474D">
      <w:pPr>
        <w:jc w:val="center"/>
      </w:pPr>
      <w:r w:rsidRPr="00CB2EC4">
        <w:drawing>
          <wp:inline distT="0" distB="0" distL="0" distR="0" wp14:anchorId="1559C944" wp14:editId="308B032E">
            <wp:extent cx="4494998" cy="1248002"/>
            <wp:effectExtent l="0" t="0" r="1270" b="9525"/>
            <wp:docPr id="831587365" name="Picture 1" descr="A table with numbers and a number of hou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587365" name="Picture 1" descr="A table with numbers and a number of hours&#10;&#10;AI-generated content may be incorrect."/>
                    <pic:cNvPicPr/>
                  </pic:nvPicPr>
                  <pic:blipFill>
                    <a:blip r:embed="rId67"/>
                    <a:stretch>
                      <a:fillRect/>
                    </a:stretch>
                  </pic:blipFill>
                  <pic:spPr>
                    <a:xfrm>
                      <a:off x="0" y="0"/>
                      <a:ext cx="4512264" cy="1252796"/>
                    </a:xfrm>
                    <a:prstGeom prst="rect">
                      <a:avLst/>
                    </a:prstGeom>
                  </pic:spPr>
                </pic:pic>
              </a:graphicData>
            </a:graphic>
          </wp:inline>
        </w:drawing>
      </w:r>
    </w:p>
    <w:p w14:paraId="07204F34" w14:textId="77777777" w:rsidR="00E0474D" w:rsidRDefault="00E0474D" w:rsidP="00E0474D">
      <w:pPr>
        <w:jc w:val="center"/>
      </w:pPr>
      <w:r w:rsidRPr="00CB2EC4">
        <w:drawing>
          <wp:inline distT="0" distB="0" distL="0" distR="0" wp14:anchorId="6005CE81" wp14:editId="59D0200D">
            <wp:extent cx="2964581" cy="2358459"/>
            <wp:effectExtent l="0" t="0" r="7620" b="3810"/>
            <wp:docPr id="1311320601" name="Picture 1" descr="A table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320601" name="Picture 1" descr="A table with text and numbers&#10;&#10;AI-generated content may be incorrect."/>
                    <pic:cNvPicPr/>
                  </pic:nvPicPr>
                  <pic:blipFill rotWithShape="1">
                    <a:blip r:embed="rId68"/>
                    <a:srcRect b="6565"/>
                    <a:stretch>
                      <a:fillRect/>
                    </a:stretch>
                  </pic:blipFill>
                  <pic:spPr bwMode="auto">
                    <a:xfrm>
                      <a:off x="0" y="0"/>
                      <a:ext cx="2973334" cy="2365423"/>
                    </a:xfrm>
                    <a:prstGeom prst="rect">
                      <a:avLst/>
                    </a:prstGeom>
                    <a:ln>
                      <a:noFill/>
                    </a:ln>
                    <a:extLst>
                      <a:ext uri="{53640926-AAD7-44D8-BBD7-CCE9431645EC}">
                        <a14:shadowObscured xmlns:a14="http://schemas.microsoft.com/office/drawing/2010/main"/>
                      </a:ext>
                    </a:extLst>
                  </pic:spPr>
                </pic:pic>
              </a:graphicData>
            </a:graphic>
          </wp:inline>
        </w:drawing>
      </w:r>
    </w:p>
    <w:p w14:paraId="7D8B4538" w14:textId="77777777" w:rsidR="00E0474D" w:rsidRDefault="00E0474D" w:rsidP="00E0474D"/>
    <w:p w14:paraId="62EB728C" w14:textId="77777777" w:rsidR="00E0474D" w:rsidRDefault="00E0474D" w:rsidP="00E0474D">
      <w:pPr>
        <w:jc w:val="both"/>
      </w:pPr>
      <w:r w:rsidRPr="00FA609D">
        <w:t>Table below shows the sample of split unit air conditioning and calculation of COP based on parameter measured. The samples are chosen based on their aging factor and high operation usage. The efficiency of the air conditioning system is determined by the value of COP and then compared to minimum COP for Split Air Conditioning.</w:t>
      </w:r>
    </w:p>
    <w:p w14:paraId="7A5388F1" w14:textId="06A0ADE4" w:rsidR="00E0474D" w:rsidRDefault="00E0474D" w:rsidP="00E0474D">
      <w:pPr>
        <w:jc w:val="center"/>
      </w:pPr>
      <w:r w:rsidRPr="00FA609D">
        <w:lastRenderedPageBreak/>
        <w:drawing>
          <wp:inline distT="0" distB="0" distL="0" distR="0" wp14:anchorId="206A6FDC" wp14:editId="2E521C4C">
            <wp:extent cx="2358190" cy="2044579"/>
            <wp:effectExtent l="0" t="0" r="4445" b="0"/>
            <wp:docPr id="209233528" name="Picture 1" descr="A table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33528" name="Picture 1" descr="A table with text and numbers&#10;&#10;AI-generated content may be incorrect."/>
                    <pic:cNvPicPr/>
                  </pic:nvPicPr>
                  <pic:blipFill>
                    <a:blip r:embed="rId63"/>
                    <a:stretch>
                      <a:fillRect/>
                    </a:stretch>
                  </pic:blipFill>
                  <pic:spPr>
                    <a:xfrm>
                      <a:off x="0" y="0"/>
                      <a:ext cx="2361104" cy="2047106"/>
                    </a:xfrm>
                    <a:prstGeom prst="rect">
                      <a:avLst/>
                    </a:prstGeom>
                  </pic:spPr>
                </pic:pic>
              </a:graphicData>
            </a:graphic>
          </wp:inline>
        </w:drawing>
      </w:r>
    </w:p>
    <w:p w14:paraId="58D9C727" w14:textId="77777777" w:rsidR="00E0474D" w:rsidRDefault="00E0474D" w:rsidP="00E0474D">
      <w:pPr>
        <w:jc w:val="center"/>
      </w:pPr>
    </w:p>
    <w:p w14:paraId="100D3F1D" w14:textId="77777777" w:rsidR="00380EF0" w:rsidRDefault="00380EF0">
      <w:pPr>
        <w:rPr>
          <w:rFonts w:ascii="Calibri" w:eastAsiaTheme="majorEastAsia" w:hAnsi="Calibri" w:cstheme="majorBidi"/>
          <w:b/>
          <w:color w:val="663300"/>
          <w:kern w:val="0"/>
          <w:sz w:val="24"/>
          <w:lang w:val="en-US" w:eastAsia="ja-JP"/>
          <w14:ligatures w14:val="none"/>
        </w:rPr>
      </w:pPr>
      <w:r>
        <w:br w:type="page"/>
      </w:r>
    </w:p>
    <w:p w14:paraId="64D619F8" w14:textId="380AC3FB" w:rsidR="002D5D50" w:rsidRDefault="002D5D50" w:rsidP="002D5D50">
      <w:pPr>
        <w:pStyle w:val="Heading3"/>
      </w:pPr>
      <w:bookmarkStart w:id="107" w:name="_Toc207103116"/>
      <w:r>
        <w:lastRenderedPageBreak/>
        <w:t>LIGHTING SYSTEM</w:t>
      </w:r>
      <w:bookmarkEnd w:id="107"/>
    </w:p>
    <w:p w14:paraId="04AF3D0D" w14:textId="77777777" w:rsidR="002D5D50" w:rsidRDefault="002D5D50" w:rsidP="002D5D50">
      <w:pPr>
        <w:pStyle w:val="Heading4"/>
      </w:pPr>
      <w:r>
        <w:t>SYSTEM DESCRIPTION</w:t>
      </w:r>
    </w:p>
    <w:p w14:paraId="51C5DC29" w14:textId="77777777" w:rsidR="002D5D50" w:rsidRPr="00CB1CD5" w:rsidRDefault="002D5D50" w:rsidP="002D5D50">
      <w:pPr>
        <w:rPr>
          <w:lang w:val="en-US" w:eastAsia="ja-JP"/>
        </w:rPr>
      </w:pPr>
      <w:r>
        <w:rPr>
          <w:lang w:val="en-US" w:eastAsia="ja-JP"/>
        </w:rPr>
        <w:t>The different types of lighting equipment and quantity is listed in the table below.</w:t>
      </w:r>
    </w:p>
    <w:tbl>
      <w:tblPr>
        <w:tblStyle w:val="GridTable1Light-Accent21"/>
        <w:tblW w:w="9564" w:type="dxa"/>
        <w:jc w:val="center"/>
        <w:tblLook w:val="04A0" w:firstRow="1" w:lastRow="0" w:firstColumn="1" w:lastColumn="0" w:noHBand="0" w:noVBand="1"/>
      </w:tblPr>
      <w:tblGrid>
        <w:gridCol w:w="3382"/>
        <w:gridCol w:w="2337"/>
        <w:gridCol w:w="787"/>
        <w:gridCol w:w="1143"/>
        <w:gridCol w:w="622"/>
        <w:gridCol w:w="1293"/>
      </w:tblGrid>
      <w:tr w:rsidR="002D5D50" w:rsidRPr="001F5A02" w14:paraId="1832C54A" w14:textId="77777777" w:rsidTr="00AA1C59">
        <w:trPr>
          <w:cnfStyle w:val="100000000000" w:firstRow="1" w:lastRow="0" w:firstColumn="0" w:lastColumn="0" w:oddVBand="0" w:evenVBand="0" w:oddHBand="0" w:evenHBand="0" w:firstRowFirstColumn="0" w:firstRowLastColumn="0" w:lastRowFirstColumn="0" w:lastRowLastColumn="0"/>
          <w:trHeight w:val="402"/>
          <w:tblHeader/>
          <w:jc w:val="center"/>
        </w:trPr>
        <w:tc>
          <w:tcPr>
            <w:cnfStyle w:val="001000000000" w:firstRow="0" w:lastRow="0" w:firstColumn="1" w:lastColumn="0" w:oddVBand="0" w:evenVBand="0" w:oddHBand="0" w:evenHBand="0" w:firstRowFirstColumn="0" w:firstRowLastColumn="0" w:lastRowFirstColumn="0" w:lastRowLastColumn="0"/>
            <w:tcW w:w="3382" w:type="dxa"/>
          </w:tcPr>
          <w:p w14:paraId="2E9BF2D4" w14:textId="77777777" w:rsidR="002D5D50" w:rsidRPr="001F5A02" w:rsidRDefault="002D5D50" w:rsidP="00AA1C59">
            <w:pPr>
              <w:rPr>
                <w:rFonts w:eastAsia="Times New Roman" w:cs="Arial"/>
                <w:sz w:val="20"/>
                <w:szCs w:val="20"/>
                <w:lang w:val="en-MY" w:eastAsia="en-MY"/>
              </w:rPr>
            </w:pPr>
            <w:r>
              <w:rPr>
                <w:rFonts w:eastAsia="Times New Roman" w:cs="Arial"/>
                <w:sz w:val="20"/>
                <w:szCs w:val="20"/>
                <w:lang w:val="en-MY" w:eastAsia="en-MY"/>
              </w:rPr>
              <w:t>Picture</w:t>
            </w:r>
          </w:p>
        </w:tc>
        <w:tc>
          <w:tcPr>
            <w:tcW w:w="2337" w:type="dxa"/>
            <w:noWrap/>
            <w:hideMark/>
          </w:tcPr>
          <w:p w14:paraId="2FBF7201" w14:textId="77777777" w:rsidR="002D5D50" w:rsidRPr="001F5A02" w:rsidRDefault="002D5D50" w:rsidP="00AA1C59">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Lamp Type</w:t>
            </w:r>
          </w:p>
        </w:tc>
        <w:tc>
          <w:tcPr>
            <w:tcW w:w="787" w:type="dxa"/>
            <w:noWrap/>
            <w:hideMark/>
          </w:tcPr>
          <w:p w14:paraId="5E8552AC" w14:textId="77777777" w:rsidR="002D5D50" w:rsidRPr="001F5A02" w:rsidRDefault="002D5D50" w:rsidP="00AA1C59">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1F5A02">
              <w:rPr>
                <w:rFonts w:eastAsia="Times New Roman" w:cs="Arial"/>
                <w:sz w:val="20"/>
                <w:szCs w:val="20"/>
                <w:lang w:val="en-MY" w:eastAsia="en-MY"/>
              </w:rPr>
              <w:t>Lamp (W)</w:t>
            </w:r>
          </w:p>
        </w:tc>
        <w:tc>
          <w:tcPr>
            <w:tcW w:w="1143" w:type="dxa"/>
            <w:noWrap/>
            <w:hideMark/>
          </w:tcPr>
          <w:p w14:paraId="3BC1872C" w14:textId="77777777" w:rsidR="002D5D50" w:rsidRPr="001F5A02" w:rsidRDefault="002D5D50" w:rsidP="00AA1C59">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1F5A02">
              <w:rPr>
                <w:rFonts w:eastAsia="Times New Roman" w:cs="Arial"/>
                <w:sz w:val="20"/>
                <w:szCs w:val="20"/>
                <w:lang w:val="en-MY" w:eastAsia="en-MY"/>
              </w:rPr>
              <w:t>Ballast (W)</w:t>
            </w:r>
          </w:p>
        </w:tc>
        <w:tc>
          <w:tcPr>
            <w:tcW w:w="622" w:type="dxa"/>
          </w:tcPr>
          <w:p w14:paraId="0A6B720A" w14:textId="77777777" w:rsidR="002D5D50" w:rsidRPr="001F5A02" w:rsidRDefault="002D5D50" w:rsidP="00AA1C59">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Qty</w:t>
            </w:r>
          </w:p>
        </w:tc>
        <w:tc>
          <w:tcPr>
            <w:tcW w:w="1293" w:type="dxa"/>
            <w:noWrap/>
            <w:hideMark/>
          </w:tcPr>
          <w:p w14:paraId="57028EF2" w14:textId="77777777" w:rsidR="002D5D50" w:rsidRPr="001F5A02" w:rsidRDefault="002D5D50" w:rsidP="00AA1C59">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1F5A02">
              <w:rPr>
                <w:rFonts w:eastAsia="Times New Roman" w:cs="Arial"/>
                <w:sz w:val="20"/>
                <w:szCs w:val="20"/>
                <w:lang w:val="en-MY" w:eastAsia="en-MY"/>
              </w:rPr>
              <w:t>Area Used</w:t>
            </w:r>
          </w:p>
        </w:tc>
      </w:tr>
      <w:tr w:rsidR="002D5D50" w:rsidRPr="001F5A02" w14:paraId="6B52B2D0" w14:textId="77777777" w:rsidTr="00AA1C59">
        <w:trPr>
          <w:trHeight w:val="402"/>
          <w:jc w:val="center"/>
        </w:trPr>
        <w:tc>
          <w:tcPr>
            <w:cnfStyle w:val="001000000000" w:firstRow="0" w:lastRow="0" w:firstColumn="1" w:lastColumn="0" w:oddVBand="0" w:evenVBand="0" w:oddHBand="0" w:evenHBand="0" w:firstRowFirstColumn="0" w:firstRowLastColumn="0" w:lastRowFirstColumn="0" w:lastRowLastColumn="0"/>
            <w:tcW w:w="3382" w:type="dxa"/>
          </w:tcPr>
          <w:p w14:paraId="6EC76685" w14:textId="77777777" w:rsidR="002D5D50" w:rsidRPr="001F5A02" w:rsidRDefault="002D5D50" w:rsidP="00AA1C59">
            <w:pPr>
              <w:jc w:val="center"/>
              <w:rPr>
                <w:rFonts w:eastAsia="Times New Roman" w:cs="Arial"/>
                <w:sz w:val="20"/>
                <w:szCs w:val="20"/>
                <w:lang w:val="en-MY" w:eastAsia="en-MY"/>
              </w:rPr>
            </w:pPr>
            <w:r>
              <w:rPr>
                <w:noProof/>
                <w:lang w:val="en-GB" w:eastAsia="en-GB"/>
              </w:rPr>
              <w:drawing>
                <wp:inline distT="0" distB="0" distL="0" distR="0" wp14:anchorId="1F253F1A" wp14:editId="72F2983E">
                  <wp:extent cx="1009650" cy="431800"/>
                  <wp:effectExtent l="0" t="0" r="0" b="6350"/>
                  <wp:docPr id="233" name="Picture 233" descr="http://www.lalighting.com/wp-content/uploads/2013/04/FPA2X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http://www.lalighting.com/wp-content/uploads/2013/04/FPA2X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009688" cy="431816"/>
                          </a:xfrm>
                          <a:prstGeom prst="rect">
                            <a:avLst/>
                          </a:prstGeom>
                          <a:noFill/>
                          <a:ln>
                            <a:noFill/>
                          </a:ln>
                        </pic:spPr>
                      </pic:pic>
                    </a:graphicData>
                  </a:graphic>
                </wp:inline>
              </w:drawing>
            </w:r>
            <w:r>
              <w:rPr>
                <w:noProof/>
                <w:lang w:val="en-GB" w:eastAsia="en-GB"/>
              </w:rPr>
              <w:t xml:space="preserve"> </w:t>
            </w:r>
          </w:p>
        </w:tc>
        <w:tc>
          <w:tcPr>
            <w:tcW w:w="2337" w:type="dxa"/>
            <w:noWrap/>
            <w:hideMark/>
          </w:tcPr>
          <w:p w14:paraId="72B4F6D2" w14:textId="77777777" w:rsidR="002D5D50" w:rsidRPr="001F5A02"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1F5A02">
              <w:rPr>
                <w:rFonts w:eastAsia="Times New Roman" w:cs="Arial"/>
                <w:sz w:val="20"/>
                <w:szCs w:val="20"/>
                <w:lang w:val="en-MY" w:eastAsia="en-MY"/>
              </w:rPr>
              <w:t>2 x 4 recessed</w:t>
            </w:r>
            <w:r>
              <w:rPr>
                <w:rFonts w:eastAsia="Times New Roman" w:cs="Arial"/>
                <w:sz w:val="20"/>
                <w:szCs w:val="20"/>
                <w:lang w:val="en-MY" w:eastAsia="en-MY"/>
              </w:rPr>
              <w:t xml:space="preserve"> with full reflectors</w:t>
            </w:r>
          </w:p>
        </w:tc>
        <w:tc>
          <w:tcPr>
            <w:tcW w:w="787" w:type="dxa"/>
            <w:noWrap/>
            <w:hideMark/>
          </w:tcPr>
          <w:p w14:paraId="236DD5E5" w14:textId="77777777" w:rsidR="002D5D50" w:rsidRPr="001F5A02"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1F5A02">
              <w:rPr>
                <w:rFonts w:eastAsia="Times New Roman" w:cs="Arial"/>
                <w:sz w:val="20"/>
                <w:szCs w:val="20"/>
                <w:lang w:val="en-MY" w:eastAsia="en-MY"/>
              </w:rPr>
              <w:t>36</w:t>
            </w:r>
          </w:p>
        </w:tc>
        <w:tc>
          <w:tcPr>
            <w:tcW w:w="1143" w:type="dxa"/>
            <w:noWrap/>
            <w:hideMark/>
          </w:tcPr>
          <w:p w14:paraId="47B3728E" w14:textId="77777777" w:rsidR="002D5D50" w:rsidRPr="001F5A02"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8</w:t>
            </w:r>
          </w:p>
        </w:tc>
        <w:tc>
          <w:tcPr>
            <w:tcW w:w="622" w:type="dxa"/>
          </w:tcPr>
          <w:p w14:paraId="4A3E8C8C" w14:textId="77777777" w:rsidR="002D5D50" w:rsidRPr="001F5A02"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350</w:t>
            </w:r>
          </w:p>
        </w:tc>
        <w:tc>
          <w:tcPr>
            <w:tcW w:w="1293" w:type="dxa"/>
            <w:noWrap/>
            <w:hideMark/>
          </w:tcPr>
          <w:p w14:paraId="5CA2C454" w14:textId="77777777" w:rsidR="002D5D50" w:rsidRPr="001F5A02"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Office, Laboratory</w:t>
            </w:r>
          </w:p>
        </w:tc>
      </w:tr>
      <w:tr w:rsidR="002D5D50" w:rsidRPr="001F5A02" w14:paraId="48275EF0" w14:textId="77777777" w:rsidTr="00AA1C59">
        <w:trPr>
          <w:trHeight w:val="402"/>
          <w:jc w:val="center"/>
        </w:trPr>
        <w:tc>
          <w:tcPr>
            <w:cnfStyle w:val="001000000000" w:firstRow="0" w:lastRow="0" w:firstColumn="1" w:lastColumn="0" w:oddVBand="0" w:evenVBand="0" w:oddHBand="0" w:evenHBand="0" w:firstRowFirstColumn="0" w:firstRowLastColumn="0" w:lastRowFirstColumn="0" w:lastRowLastColumn="0"/>
            <w:tcW w:w="3382" w:type="dxa"/>
          </w:tcPr>
          <w:p w14:paraId="5EA2CFC5" w14:textId="77777777" w:rsidR="002D5D50" w:rsidRPr="001F5A02" w:rsidRDefault="002D5D50" w:rsidP="00AA1C59">
            <w:pPr>
              <w:jc w:val="center"/>
              <w:rPr>
                <w:rFonts w:eastAsia="Times New Roman" w:cs="Arial"/>
                <w:sz w:val="20"/>
                <w:szCs w:val="20"/>
                <w:lang w:eastAsia="en-MY"/>
              </w:rPr>
            </w:pPr>
            <w:r>
              <w:rPr>
                <w:noProof/>
                <w:lang w:val="en-GB" w:eastAsia="en-GB"/>
              </w:rPr>
              <w:drawing>
                <wp:inline distT="0" distB="0" distL="0" distR="0" wp14:anchorId="5FC76D85" wp14:editId="00C16FD8">
                  <wp:extent cx="742950" cy="557213"/>
                  <wp:effectExtent l="0" t="0" r="0" b="0"/>
                  <wp:docPr id="232" name="Picture 232" descr="http://www.akitasmexico.com/wp-content/uploads/2014/08/kitchen-fluorescent-light-fixtu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kitasmexico.com/wp-content/uploads/2014/08/kitchen-fluorescent-light-fixtures.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747613" cy="560710"/>
                          </a:xfrm>
                          <a:prstGeom prst="rect">
                            <a:avLst/>
                          </a:prstGeom>
                          <a:noFill/>
                          <a:ln>
                            <a:noFill/>
                          </a:ln>
                        </pic:spPr>
                      </pic:pic>
                    </a:graphicData>
                  </a:graphic>
                </wp:inline>
              </w:drawing>
            </w:r>
          </w:p>
        </w:tc>
        <w:tc>
          <w:tcPr>
            <w:tcW w:w="2337" w:type="dxa"/>
            <w:noWrap/>
          </w:tcPr>
          <w:p w14:paraId="27099C4C" w14:textId="77777777" w:rsidR="002D5D50"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1 x 4 recessed with prismatic diffuser</w:t>
            </w:r>
          </w:p>
        </w:tc>
        <w:tc>
          <w:tcPr>
            <w:tcW w:w="787" w:type="dxa"/>
            <w:noWrap/>
          </w:tcPr>
          <w:p w14:paraId="36BDE062" w14:textId="77777777" w:rsidR="002D5D50"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36</w:t>
            </w:r>
          </w:p>
        </w:tc>
        <w:tc>
          <w:tcPr>
            <w:tcW w:w="1143" w:type="dxa"/>
            <w:noWrap/>
          </w:tcPr>
          <w:p w14:paraId="2D55E219" w14:textId="77777777" w:rsidR="002D5D50"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8</w:t>
            </w:r>
          </w:p>
        </w:tc>
        <w:tc>
          <w:tcPr>
            <w:tcW w:w="622" w:type="dxa"/>
          </w:tcPr>
          <w:p w14:paraId="52CFB265" w14:textId="77777777" w:rsidR="002D5D50" w:rsidRPr="001F5A02"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3350</w:t>
            </w:r>
          </w:p>
        </w:tc>
        <w:tc>
          <w:tcPr>
            <w:tcW w:w="1293" w:type="dxa"/>
            <w:noWrap/>
          </w:tcPr>
          <w:p w14:paraId="04FBBA51" w14:textId="77777777" w:rsidR="002D5D50"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val="en-MY" w:eastAsia="en-MY"/>
              </w:rPr>
              <w:t>Staircase, Corridors</w:t>
            </w:r>
            <w:r>
              <w:rPr>
                <w:rFonts w:eastAsia="Times New Roman" w:cs="Arial"/>
                <w:sz w:val="20"/>
                <w:szCs w:val="20"/>
                <w:lang w:eastAsia="en-MY"/>
              </w:rPr>
              <w:t xml:space="preserve"> </w:t>
            </w:r>
          </w:p>
        </w:tc>
      </w:tr>
      <w:tr w:rsidR="002D5D50" w:rsidRPr="001F5A02" w14:paraId="61E63A95" w14:textId="77777777" w:rsidTr="00AA1C59">
        <w:trPr>
          <w:trHeight w:val="402"/>
          <w:jc w:val="center"/>
        </w:trPr>
        <w:tc>
          <w:tcPr>
            <w:cnfStyle w:val="001000000000" w:firstRow="0" w:lastRow="0" w:firstColumn="1" w:lastColumn="0" w:oddVBand="0" w:evenVBand="0" w:oddHBand="0" w:evenHBand="0" w:firstRowFirstColumn="0" w:firstRowLastColumn="0" w:lastRowFirstColumn="0" w:lastRowLastColumn="0"/>
            <w:tcW w:w="3382" w:type="dxa"/>
          </w:tcPr>
          <w:p w14:paraId="2971E8CB" w14:textId="77777777" w:rsidR="002D5D50" w:rsidRDefault="002D5D50" w:rsidP="00AA1C59">
            <w:pPr>
              <w:jc w:val="center"/>
              <w:rPr>
                <w:noProof/>
                <w:lang w:val="en-GB" w:eastAsia="en-GB"/>
              </w:rPr>
            </w:pPr>
            <w:r>
              <w:rPr>
                <w:noProof/>
                <w:lang w:val="en-GB" w:eastAsia="en-GB"/>
              </w:rPr>
              <w:drawing>
                <wp:inline distT="0" distB="0" distL="0" distR="0" wp14:anchorId="17EC73DC" wp14:editId="65256FD9">
                  <wp:extent cx="615889" cy="463550"/>
                  <wp:effectExtent l="0" t="0" r="0" b="0"/>
                  <wp:docPr id="7231" name="Picture 7231" descr="http://www.hatoshop.eu/media/catalog/product/cache/1/image/9df78eab33525d08d6e5fb8d27136e95/t/l/tlo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atoshop.eu/media/catalog/product/cache/1/image/9df78eab33525d08d6e5fb8d27136e95/t/l/tlo_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24206" cy="469810"/>
                          </a:xfrm>
                          <a:prstGeom prst="rect">
                            <a:avLst/>
                          </a:prstGeom>
                          <a:noFill/>
                          <a:ln>
                            <a:noFill/>
                          </a:ln>
                        </pic:spPr>
                      </pic:pic>
                    </a:graphicData>
                  </a:graphic>
                </wp:inline>
              </w:drawing>
            </w:r>
          </w:p>
        </w:tc>
        <w:tc>
          <w:tcPr>
            <w:tcW w:w="2337" w:type="dxa"/>
            <w:noWrap/>
          </w:tcPr>
          <w:p w14:paraId="11FC71CA" w14:textId="77777777" w:rsidR="002D5D50" w:rsidRPr="001F5A02"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1F5A02">
              <w:rPr>
                <w:rFonts w:eastAsia="Times New Roman" w:cs="Arial"/>
                <w:sz w:val="20"/>
                <w:szCs w:val="20"/>
                <w:lang w:val="en-MY" w:eastAsia="en-MY"/>
              </w:rPr>
              <w:t xml:space="preserve">1 x </w:t>
            </w:r>
            <w:r>
              <w:rPr>
                <w:rFonts w:eastAsia="Times New Roman" w:cs="Arial"/>
                <w:sz w:val="20"/>
                <w:szCs w:val="20"/>
                <w:lang w:val="en-MY" w:eastAsia="en-MY"/>
              </w:rPr>
              <w:t>4 bare channel</w:t>
            </w:r>
          </w:p>
        </w:tc>
        <w:tc>
          <w:tcPr>
            <w:tcW w:w="787" w:type="dxa"/>
            <w:noWrap/>
          </w:tcPr>
          <w:p w14:paraId="1CA61525" w14:textId="77777777" w:rsidR="002D5D50" w:rsidRPr="001F5A02"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36</w:t>
            </w:r>
          </w:p>
        </w:tc>
        <w:tc>
          <w:tcPr>
            <w:tcW w:w="1143" w:type="dxa"/>
            <w:noWrap/>
          </w:tcPr>
          <w:p w14:paraId="2A860036" w14:textId="77777777" w:rsidR="002D5D50" w:rsidRPr="001F5A02"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8</w:t>
            </w:r>
          </w:p>
        </w:tc>
        <w:tc>
          <w:tcPr>
            <w:tcW w:w="622" w:type="dxa"/>
          </w:tcPr>
          <w:p w14:paraId="71C2F44D" w14:textId="77777777" w:rsidR="002D5D50" w:rsidRPr="001F5A02"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300</w:t>
            </w:r>
          </w:p>
        </w:tc>
        <w:tc>
          <w:tcPr>
            <w:tcW w:w="1293" w:type="dxa"/>
            <w:noWrap/>
          </w:tcPr>
          <w:p w14:paraId="5F232243" w14:textId="77777777" w:rsidR="002D5D50" w:rsidRPr="001F5A02"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Car park</w:t>
            </w:r>
          </w:p>
        </w:tc>
      </w:tr>
      <w:tr w:rsidR="002D5D50" w:rsidRPr="001F5A02" w14:paraId="51130CF2" w14:textId="77777777" w:rsidTr="00AA1C59">
        <w:trPr>
          <w:trHeight w:val="402"/>
          <w:jc w:val="center"/>
        </w:trPr>
        <w:tc>
          <w:tcPr>
            <w:cnfStyle w:val="001000000000" w:firstRow="0" w:lastRow="0" w:firstColumn="1" w:lastColumn="0" w:oddVBand="0" w:evenVBand="0" w:oddHBand="0" w:evenHBand="0" w:firstRowFirstColumn="0" w:firstRowLastColumn="0" w:lastRowFirstColumn="0" w:lastRowLastColumn="0"/>
            <w:tcW w:w="3382" w:type="dxa"/>
          </w:tcPr>
          <w:p w14:paraId="58624297" w14:textId="77777777" w:rsidR="002D5D50" w:rsidRPr="001F5A02" w:rsidRDefault="002D5D50" w:rsidP="00AA1C59">
            <w:pPr>
              <w:jc w:val="center"/>
              <w:rPr>
                <w:rFonts w:eastAsia="Times New Roman" w:cs="Arial"/>
                <w:sz w:val="20"/>
                <w:szCs w:val="20"/>
                <w:lang w:val="en-MY" w:eastAsia="en-MY"/>
              </w:rPr>
            </w:pPr>
            <w:r>
              <w:rPr>
                <w:noProof/>
                <w:lang w:val="en-GB" w:eastAsia="en-GB"/>
              </w:rPr>
              <w:drawing>
                <wp:inline distT="0" distB="0" distL="0" distR="0" wp14:anchorId="6840D49F" wp14:editId="102EC132">
                  <wp:extent cx="251750" cy="393700"/>
                  <wp:effectExtent l="0" t="0" r="0" b="6350"/>
                  <wp:docPr id="226" name="Picture 226" descr="http://www.lightingandmaintenancesolutions.com/wp-content/uploads/2013/12/CFL-Bul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lightingandmaintenancesolutions.com/wp-content/uploads/2013/12/CFL-Bulb.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6790" cy="401582"/>
                          </a:xfrm>
                          <a:prstGeom prst="rect">
                            <a:avLst/>
                          </a:prstGeom>
                          <a:noFill/>
                          <a:ln>
                            <a:noFill/>
                          </a:ln>
                        </pic:spPr>
                      </pic:pic>
                    </a:graphicData>
                  </a:graphic>
                </wp:inline>
              </w:drawing>
            </w:r>
          </w:p>
        </w:tc>
        <w:tc>
          <w:tcPr>
            <w:tcW w:w="2337" w:type="dxa"/>
            <w:noWrap/>
            <w:hideMark/>
          </w:tcPr>
          <w:p w14:paraId="4CA17A3D" w14:textId="77777777" w:rsidR="002D5D50" w:rsidRPr="001F5A02"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noProof/>
              </w:rPr>
              <mc:AlternateContent>
                <mc:Choice Requires="wps">
                  <w:drawing>
                    <wp:anchor distT="0" distB="0" distL="114300" distR="114300" simplePos="0" relativeHeight="251822080" behindDoc="0" locked="0" layoutInCell="1" allowOverlap="1" wp14:anchorId="526E8EFB" wp14:editId="7670059A">
                      <wp:simplePos x="0" y="0"/>
                      <wp:positionH relativeFrom="margin">
                        <wp:posOffset>-813434</wp:posOffset>
                      </wp:positionH>
                      <wp:positionV relativeFrom="paragraph">
                        <wp:posOffset>-683261</wp:posOffset>
                      </wp:positionV>
                      <wp:extent cx="3265553" cy="1081687"/>
                      <wp:effectExtent l="0" t="647700" r="0" b="652145"/>
                      <wp:wrapNone/>
                      <wp:docPr id="577713692" name="Text Box 577713692"/>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0E7C986C"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26E8EFB" id="Text Box 577713692" o:spid="_x0000_s1077" type="#_x0000_t202" style="position:absolute;margin-left:-64.05pt;margin-top:-53.8pt;width:257.15pt;height:85.15pt;rotation:-1769669fd;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" filled="f" stroked="f">
                      <v:textbox>
                        <w:txbxContent>
                          <w:p w14:paraId="0E7C986C"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1F5A02">
              <w:rPr>
                <w:rFonts w:eastAsia="Times New Roman" w:cs="Arial"/>
                <w:sz w:val="20"/>
                <w:szCs w:val="20"/>
                <w:lang w:val="en-MY" w:eastAsia="en-MY"/>
              </w:rPr>
              <w:t>CFL</w:t>
            </w:r>
          </w:p>
        </w:tc>
        <w:tc>
          <w:tcPr>
            <w:tcW w:w="787" w:type="dxa"/>
            <w:noWrap/>
            <w:hideMark/>
          </w:tcPr>
          <w:p w14:paraId="69DB58C3" w14:textId="77777777" w:rsidR="002D5D50" w:rsidRPr="001F5A02"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1F5A02">
              <w:rPr>
                <w:rFonts w:eastAsia="Times New Roman" w:cs="Arial"/>
                <w:sz w:val="20"/>
                <w:szCs w:val="20"/>
                <w:lang w:val="en-MY" w:eastAsia="en-MY"/>
              </w:rPr>
              <w:t>18</w:t>
            </w:r>
          </w:p>
        </w:tc>
        <w:tc>
          <w:tcPr>
            <w:tcW w:w="1143" w:type="dxa"/>
            <w:noWrap/>
            <w:hideMark/>
          </w:tcPr>
          <w:p w14:paraId="1EE9328B" w14:textId="77777777" w:rsidR="002D5D50" w:rsidRPr="001F5A02"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w:t>
            </w:r>
          </w:p>
        </w:tc>
        <w:tc>
          <w:tcPr>
            <w:tcW w:w="622" w:type="dxa"/>
          </w:tcPr>
          <w:p w14:paraId="7344C214" w14:textId="77777777" w:rsidR="002D5D50" w:rsidRPr="001F5A02"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60</w:t>
            </w:r>
          </w:p>
        </w:tc>
        <w:tc>
          <w:tcPr>
            <w:tcW w:w="1293" w:type="dxa"/>
            <w:noWrap/>
            <w:hideMark/>
          </w:tcPr>
          <w:p w14:paraId="2FD67353" w14:textId="77777777" w:rsidR="002D5D50" w:rsidRPr="001F5A02"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Lobby, Lifts</w:t>
            </w:r>
          </w:p>
        </w:tc>
      </w:tr>
      <w:tr w:rsidR="002D5D50" w:rsidRPr="001F5A02" w14:paraId="41091ACD" w14:textId="77777777" w:rsidTr="00AA1C59">
        <w:trPr>
          <w:trHeight w:val="402"/>
          <w:jc w:val="center"/>
        </w:trPr>
        <w:tc>
          <w:tcPr>
            <w:cnfStyle w:val="001000000000" w:firstRow="0" w:lastRow="0" w:firstColumn="1" w:lastColumn="0" w:oddVBand="0" w:evenVBand="0" w:oddHBand="0" w:evenHBand="0" w:firstRowFirstColumn="0" w:firstRowLastColumn="0" w:lastRowFirstColumn="0" w:lastRowLastColumn="0"/>
            <w:tcW w:w="3382" w:type="dxa"/>
          </w:tcPr>
          <w:p w14:paraId="62E478ED" w14:textId="77777777" w:rsidR="002D5D50" w:rsidRPr="001F5A02" w:rsidRDefault="002D5D50" w:rsidP="00AA1C59">
            <w:pPr>
              <w:jc w:val="center"/>
              <w:rPr>
                <w:rFonts w:eastAsia="Times New Roman" w:cs="Arial"/>
                <w:sz w:val="20"/>
                <w:szCs w:val="20"/>
                <w:lang w:val="en-MY" w:eastAsia="en-MY"/>
              </w:rPr>
            </w:pPr>
            <w:r>
              <w:rPr>
                <w:noProof/>
                <w:lang w:val="en-GB" w:eastAsia="en-GB"/>
              </w:rPr>
              <w:drawing>
                <wp:inline distT="0" distB="0" distL="0" distR="0" wp14:anchorId="4293DDA8" wp14:editId="3DAB417C">
                  <wp:extent cx="444500" cy="444500"/>
                  <wp:effectExtent l="0" t="0" r="0" b="0"/>
                  <wp:docPr id="7216" name="Picture 7216" descr="http://www.seewide.com.my/webshaper/pcm/pictures/Products/philips-par38-120c-sp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eewide.com.my/webshaper/pcm/pictures/Products/philips-par38-120c-sp_large.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44742" cy="444742"/>
                          </a:xfrm>
                          <a:prstGeom prst="rect">
                            <a:avLst/>
                          </a:prstGeom>
                          <a:noFill/>
                          <a:ln>
                            <a:noFill/>
                          </a:ln>
                        </pic:spPr>
                      </pic:pic>
                    </a:graphicData>
                  </a:graphic>
                </wp:inline>
              </w:drawing>
            </w:r>
          </w:p>
        </w:tc>
        <w:tc>
          <w:tcPr>
            <w:tcW w:w="2337" w:type="dxa"/>
            <w:noWrap/>
            <w:hideMark/>
          </w:tcPr>
          <w:p w14:paraId="72001434" w14:textId="77777777" w:rsidR="002D5D50" w:rsidRPr="001F5A02"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1F5A02">
              <w:rPr>
                <w:rFonts w:eastAsia="Times New Roman" w:cs="Arial"/>
                <w:sz w:val="20"/>
                <w:szCs w:val="20"/>
                <w:lang w:val="en-MY" w:eastAsia="en-MY"/>
              </w:rPr>
              <w:t>PAR</w:t>
            </w:r>
          </w:p>
        </w:tc>
        <w:tc>
          <w:tcPr>
            <w:tcW w:w="787" w:type="dxa"/>
            <w:noWrap/>
            <w:hideMark/>
          </w:tcPr>
          <w:p w14:paraId="0814159E" w14:textId="77777777" w:rsidR="002D5D50" w:rsidRPr="001F5A02"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6</w:t>
            </w:r>
            <w:r w:rsidRPr="001F5A02">
              <w:rPr>
                <w:rFonts w:eastAsia="Times New Roman" w:cs="Arial"/>
                <w:sz w:val="20"/>
                <w:szCs w:val="20"/>
                <w:lang w:val="en-MY" w:eastAsia="en-MY"/>
              </w:rPr>
              <w:t>0</w:t>
            </w:r>
          </w:p>
        </w:tc>
        <w:tc>
          <w:tcPr>
            <w:tcW w:w="1143" w:type="dxa"/>
            <w:noWrap/>
            <w:hideMark/>
          </w:tcPr>
          <w:p w14:paraId="058DF24B" w14:textId="77777777" w:rsidR="002D5D50" w:rsidRPr="001F5A02"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w:t>
            </w:r>
          </w:p>
        </w:tc>
        <w:tc>
          <w:tcPr>
            <w:tcW w:w="622" w:type="dxa"/>
          </w:tcPr>
          <w:p w14:paraId="3194DAF3" w14:textId="77777777" w:rsidR="002D5D50"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15</w:t>
            </w:r>
          </w:p>
        </w:tc>
        <w:tc>
          <w:tcPr>
            <w:tcW w:w="1293" w:type="dxa"/>
            <w:noWrap/>
            <w:hideMark/>
          </w:tcPr>
          <w:p w14:paraId="36A05C7E" w14:textId="77777777" w:rsidR="002D5D50" w:rsidRPr="001F5A02"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Rooftop</w:t>
            </w:r>
          </w:p>
        </w:tc>
      </w:tr>
      <w:tr w:rsidR="002D5D50" w:rsidRPr="001F5A02" w14:paraId="52F43E4E" w14:textId="77777777" w:rsidTr="00AA1C59">
        <w:trPr>
          <w:trHeight w:val="402"/>
          <w:jc w:val="center"/>
        </w:trPr>
        <w:tc>
          <w:tcPr>
            <w:cnfStyle w:val="001000000000" w:firstRow="0" w:lastRow="0" w:firstColumn="1" w:lastColumn="0" w:oddVBand="0" w:evenVBand="0" w:oddHBand="0" w:evenHBand="0" w:firstRowFirstColumn="0" w:firstRowLastColumn="0" w:lastRowFirstColumn="0" w:lastRowLastColumn="0"/>
            <w:tcW w:w="3382" w:type="dxa"/>
          </w:tcPr>
          <w:p w14:paraId="1555F9D3" w14:textId="77777777" w:rsidR="002D5D50" w:rsidRDefault="002D5D50" w:rsidP="00AA1C59">
            <w:pPr>
              <w:jc w:val="center"/>
              <w:rPr>
                <w:noProof/>
                <w:lang w:val="en-GB" w:eastAsia="en-GB"/>
              </w:rPr>
            </w:pPr>
            <w:r>
              <w:rPr>
                <w:noProof/>
                <w:lang w:val="en-GB" w:eastAsia="en-GB"/>
              </w:rPr>
              <w:drawing>
                <wp:inline distT="0" distB="0" distL="0" distR="0" wp14:anchorId="6DFC0883" wp14:editId="78DF7AF4">
                  <wp:extent cx="615950" cy="615950"/>
                  <wp:effectExtent l="0" t="0" r="0" b="0"/>
                  <wp:docPr id="234" name="Picture 234" descr="http://protechelectrical.com.fj/products/Colored-Incandescent-Bul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rotechelectrical.com.fj/products/Colored-Incandescent-Bulb.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5950" cy="615950"/>
                          </a:xfrm>
                          <a:prstGeom prst="rect">
                            <a:avLst/>
                          </a:prstGeom>
                          <a:noFill/>
                          <a:ln>
                            <a:noFill/>
                          </a:ln>
                        </pic:spPr>
                      </pic:pic>
                    </a:graphicData>
                  </a:graphic>
                </wp:inline>
              </w:drawing>
            </w:r>
          </w:p>
        </w:tc>
        <w:tc>
          <w:tcPr>
            <w:tcW w:w="2337" w:type="dxa"/>
            <w:noWrap/>
          </w:tcPr>
          <w:p w14:paraId="1E5DD4D8" w14:textId="77777777" w:rsidR="002D5D50" w:rsidRPr="001F5A02"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Incandescent</w:t>
            </w:r>
          </w:p>
        </w:tc>
        <w:tc>
          <w:tcPr>
            <w:tcW w:w="787" w:type="dxa"/>
            <w:noWrap/>
          </w:tcPr>
          <w:p w14:paraId="10BB16FF" w14:textId="77777777" w:rsidR="002D5D50"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100</w:t>
            </w:r>
          </w:p>
        </w:tc>
        <w:tc>
          <w:tcPr>
            <w:tcW w:w="1143" w:type="dxa"/>
            <w:noWrap/>
          </w:tcPr>
          <w:p w14:paraId="746DF4C6" w14:textId="77777777" w:rsidR="002D5D50"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p>
        </w:tc>
        <w:tc>
          <w:tcPr>
            <w:tcW w:w="622" w:type="dxa"/>
          </w:tcPr>
          <w:p w14:paraId="39543C5A" w14:textId="77777777" w:rsidR="002D5D50"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80</w:t>
            </w:r>
          </w:p>
        </w:tc>
        <w:tc>
          <w:tcPr>
            <w:tcW w:w="1293" w:type="dxa"/>
            <w:noWrap/>
          </w:tcPr>
          <w:p w14:paraId="6F9C1C3D" w14:textId="77777777" w:rsidR="002D5D50"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 xml:space="preserve">Decorative lighting for Foyer, Building Façade </w:t>
            </w:r>
          </w:p>
        </w:tc>
      </w:tr>
      <w:tr w:rsidR="002D5D50" w:rsidRPr="001F5A02" w14:paraId="79F0DC9C" w14:textId="77777777" w:rsidTr="00AA1C59">
        <w:trPr>
          <w:trHeight w:val="402"/>
          <w:jc w:val="center"/>
        </w:trPr>
        <w:tc>
          <w:tcPr>
            <w:cnfStyle w:val="001000000000" w:firstRow="0" w:lastRow="0" w:firstColumn="1" w:lastColumn="0" w:oddVBand="0" w:evenVBand="0" w:oddHBand="0" w:evenHBand="0" w:firstRowFirstColumn="0" w:firstRowLastColumn="0" w:lastRowFirstColumn="0" w:lastRowLastColumn="0"/>
            <w:tcW w:w="3382" w:type="dxa"/>
          </w:tcPr>
          <w:p w14:paraId="7F0710C5" w14:textId="77777777" w:rsidR="002D5D50" w:rsidRDefault="002D5D50" w:rsidP="00AA1C59">
            <w:pPr>
              <w:jc w:val="center"/>
              <w:rPr>
                <w:noProof/>
                <w:lang w:val="en-GB" w:eastAsia="en-GB"/>
              </w:rPr>
            </w:pPr>
            <w:r>
              <w:rPr>
                <w:noProof/>
                <w:lang w:val="en-GB" w:eastAsia="en-GB"/>
              </w:rPr>
              <w:drawing>
                <wp:inline distT="0" distB="0" distL="0" distR="0" wp14:anchorId="307CDC1A" wp14:editId="411495DB">
                  <wp:extent cx="431800" cy="431800"/>
                  <wp:effectExtent l="0" t="0" r="6350" b="6350"/>
                  <wp:docPr id="235" name="Picture 235" descr="http://safamedical.com/images/medicalfurniture/examination/3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famedical.com/images/medicalfurniture/examination/3079.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p>
        </w:tc>
        <w:tc>
          <w:tcPr>
            <w:tcW w:w="2337" w:type="dxa"/>
            <w:noWrap/>
          </w:tcPr>
          <w:p w14:paraId="4D1B5EFC" w14:textId="77777777" w:rsidR="002D5D50"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PAR</w:t>
            </w:r>
          </w:p>
        </w:tc>
        <w:tc>
          <w:tcPr>
            <w:tcW w:w="787" w:type="dxa"/>
            <w:noWrap/>
          </w:tcPr>
          <w:p w14:paraId="2E17C87C" w14:textId="77777777" w:rsidR="002D5D50"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60</w:t>
            </w:r>
          </w:p>
        </w:tc>
        <w:tc>
          <w:tcPr>
            <w:tcW w:w="1143" w:type="dxa"/>
            <w:noWrap/>
          </w:tcPr>
          <w:p w14:paraId="6172F5D7" w14:textId="77777777" w:rsidR="002D5D50"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p>
        </w:tc>
        <w:tc>
          <w:tcPr>
            <w:tcW w:w="622" w:type="dxa"/>
          </w:tcPr>
          <w:p w14:paraId="124E2D2C" w14:textId="77777777" w:rsidR="002D5D50"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80</w:t>
            </w:r>
          </w:p>
        </w:tc>
        <w:tc>
          <w:tcPr>
            <w:tcW w:w="1293" w:type="dxa"/>
            <w:noWrap/>
          </w:tcPr>
          <w:p w14:paraId="5C27B252" w14:textId="77777777" w:rsidR="002D5D50"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Tasklight</w:t>
            </w:r>
          </w:p>
        </w:tc>
      </w:tr>
    </w:tbl>
    <w:p w14:paraId="284C514C" w14:textId="36DEDA9F" w:rsidR="002D5D50" w:rsidRDefault="00F320CC" w:rsidP="00F320CC">
      <w:pPr>
        <w:pStyle w:val="Caption"/>
      </w:pPr>
      <w:bookmarkStart w:id="108" w:name="_Toc187757585"/>
      <w:r>
        <w:t xml:space="preserve">Table </w:t>
      </w:r>
      <w:r w:rsidR="00E45788">
        <w:fldChar w:fldCharType="begin"/>
      </w:r>
      <w:r w:rsidR="00E45788">
        <w:instrText xml:space="preserve"> STYLEREF 1 \s </w:instrText>
      </w:r>
      <w:r w:rsidR="00E45788">
        <w:fldChar w:fldCharType="separate"/>
      </w:r>
      <w:r w:rsidR="00E96876">
        <w:rPr>
          <w:noProof/>
        </w:rPr>
        <w:t>7</w:t>
      </w:r>
      <w:r w:rsidR="00E45788">
        <w:fldChar w:fldCharType="end"/>
      </w:r>
      <w:r w:rsidR="00E45788">
        <w:t>.</w:t>
      </w:r>
      <w:r w:rsidR="00E45788">
        <w:fldChar w:fldCharType="begin"/>
      </w:r>
      <w:r w:rsidR="00E45788">
        <w:instrText xml:space="preserve"> SEQ Table \* ARABIC \s 1 </w:instrText>
      </w:r>
      <w:r w:rsidR="00E45788">
        <w:fldChar w:fldCharType="separate"/>
      </w:r>
      <w:r w:rsidR="00E96876">
        <w:rPr>
          <w:noProof/>
        </w:rPr>
        <w:t>5</w:t>
      </w:r>
      <w:r w:rsidR="00E45788">
        <w:fldChar w:fldCharType="end"/>
      </w:r>
      <w:r>
        <w:t>: Summary Lighting System</w:t>
      </w:r>
      <w:bookmarkEnd w:id="108"/>
    </w:p>
    <w:p w14:paraId="347793A6" w14:textId="77777777" w:rsidR="00F320CC" w:rsidRPr="00F320CC" w:rsidRDefault="00F320CC" w:rsidP="00F320CC">
      <w:pPr>
        <w:rPr>
          <w:lang w:val="en-US"/>
        </w:rPr>
      </w:pPr>
    </w:p>
    <w:p w14:paraId="12D79792" w14:textId="77777777" w:rsidR="002D5D50" w:rsidRDefault="002D5D50" w:rsidP="002D5D50">
      <w:pPr>
        <w:rPr>
          <w:lang w:val="en-US" w:eastAsia="ja-JP"/>
        </w:rPr>
      </w:pPr>
      <w:r>
        <w:rPr>
          <w:noProof/>
        </w:rPr>
        <mc:AlternateContent>
          <mc:Choice Requires="wps">
            <w:drawing>
              <wp:anchor distT="0" distB="0" distL="114300" distR="114300" simplePos="0" relativeHeight="251823104" behindDoc="0" locked="0" layoutInCell="1" allowOverlap="1" wp14:anchorId="4DC5C62E" wp14:editId="3750A176">
                <wp:simplePos x="0" y="0"/>
                <wp:positionH relativeFrom="margin">
                  <wp:align>center</wp:align>
                </wp:positionH>
                <wp:positionV relativeFrom="paragraph">
                  <wp:posOffset>352425</wp:posOffset>
                </wp:positionV>
                <wp:extent cx="3265553" cy="1081687"/>
                <wp:effectExtent l="0" t="647700" r="0" b="652145"/>
                <wp:wrapNone/>
                <wp:docPr id="839775642" name="Text Box 839775642"/>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5CF02E6A" w14:textId="77777777" w:rsidR="002D5D50" w:rsidRPr="00665134" w:rsidRDefault="002D5D50" w:rsidP="002D5D50">
                            <w:pPr>
                              <w:tabs>
                                <w:tab w:val="left" w:pos="360"/>
                                <w:tab w:val="left" w:pos="630"/>
                              </w:tabs>
                              <w:spacing w:after="0" w:line="276" w:lineRule="auto"/>
                              <w:jc w:val="center"/>
                              <w:rPr>
                                <w:rFonts w:eastAsia="Arial Unicode MS" w:cs="Arial"/>
                                <w:b/>
                                <w:color w:val="A5A5A5" w:themeColor="accent3"/>
                                <w:sz w:val="9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65134">
                              <w:rPr>
                                <w:rFonts w:eastAsia="Arial Unicode MS" w:cs="Arial"/>
                                <w:b/>
                                <w:color w:val="A5A5A5" w:themeColor="accent3"/>
                                <w:sz w:val="9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DC5C62E" id="Text Box 839775642" o:spid="_x0000_s1078" type="#_x0000_t202" style="position:absolute;margin-left:0;margin-top:27.75pt;width:257.15pt;height:85.15pt;rotation:-1769669fd;z-index:2518231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" filled="f" stroked="f">
                <v:textbox>
                  <w:txbxContent>
                    <w:p w14:paraId="5CF02E6A" w14:textId="77777777" w:rsidR="002D5D50" w:rsidRPr="00665134" w:rsidRDefault="002D5D50" w:rsidP="002D5D50">
                      <w:pPr>
                        <w:tabs>
                          <w:tab w:val="left" w:pos="360"/>
                          <w:tab w:val="left" w:pos="630"/>
                        </w:tabs>
                        <w:spacing w:after="0" w:line="276" w:lineRule="auto"/>
                        <w:jc w:val="center"/>
                        <w:rPr>
                          <w:rFonts w:eastAsia="Arial Unicode MS" w:cs="Arial"/>
                          <w:b/>
                          <w:color w:val="A5A5A5" w:themeColor="accent3"/>
                          <w:sz w:val="9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65134">
                        <w:rPr>
                          <w:rFonts w:eastAsia="Arial Unicode MS" w:cs="Arial"/>
                          <w:b/>
                          <w:color w:val="A5A5A5" w:themeColor="accent3"/>
                          <w:sz w:val="9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Pr>
          <w:lang w:val="en-US" w:eastAsia="ja-JP"/>
        </w:rPr>
        <w:t>The lighting operating schedule of the building is listed below in the table.</w:t>
      </w:r>
    </w:p>
    <w:tbl>
      <w:tblPr>
        <w:tblStyle w:val="GridTable3-Accent514"/>
        <w:tblW w:w="0" w:type="auto"/>
        <w:jc w:val="center"/>
        <w:tblLook w:val="04A0" w:firstRow="1" w:lastRow="0" w:firstColumn="1" w:lastColumn="0" w:noHBand="0" w:noVBand="1"/>
      </w:tblPr>
      <w:tblGrid>
        <w:gridCol w:w="966"/>
        <w:gridCol w:w="3214"/>
        <w:gridCol w:w="1035"/>
        <w:gridCol w:w="1036"/>
      </w:tblGrid>
      <w:tr w:rsidR="002D5D50" w:rsidRPr="00A24499" w14:paraId="11899A79" w14:textId="77777777" w:rsidTr="00AA1C59">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966" w:type="dxa"/>
            <w:vMerge w:val="restart"/>
          </w:tcPr>
          <w:p w14:paraId="73DE7009" w14:textId="77777777" w:rsidR="002D5D50" w:rsidRPr="00A24499" w:rsidRDefault="002D5D50" w:rsidP="00AA1C59">
            <w:pPr>
              <w:jc w:val="center"/>
              <w:rPr>
                <w:sz w:val="20"/>
                <w:szCs w:val="20"/>
              </w:rPr>
            </w:pPr>
            <w:r w:rsidRPr="00A24499">
              <w:rPr>
                <w:sz w:val="20"/>
                <w:szCs w:val="20"/>
              </w:rPr>
              <w:t>No</w:t>
            </w:r>
          </w:p>
        </w:tc>
        <w:tc>
          <w:tcPr>
            <w:tcW w:w="3214" w:type="dxa"/>
            <w:vMerge w:val="restart"/>
          </w:tcPr>
          <w:p w14:paraId="377D0BB8" w14:textId="77777777" w:rsidR="002D5D50" w:rsidRPr="00A24499" w:rsidRDefault="002D5D50" w:rsidP="00AA1C59">
            <w:pPr>
              <w:jc w:val="both"/>
              <w:cnfStyle w:val="100000000000" w:firstRow="1" w:lastRow="0" w:firstColumn="0" w:lastColumn="0" w:oddVBand="0" w:evenVBand="0" w:oddHBand="0" w:evenHBand="0" w:firstRowFirstColumn="0" w:firstRowLastColumn="0" w:lastRowFirstColumn="0" w:lastRowLastColumn="0"/>
              <w:rPr>
                <w:sz w:val="20"/>
                <w:szCs w:val="20"/>
              </w:rPr>
            </w:pPr>
            <w:r w:rsidRPr="00A24499">
              <w:rPr>
                <w:sz w:val="20"/>
                <w:szCs w:val="20"/>
              </w:rPr>
              <w:t>Description</w:t>
            </w:r>
          </w:p>
        </w:tc>
        <w:tc>
          <w:tcPr>
            <w:tcW w:w="2071" w:type="dxa"/>
            <w:gridSpan w:val="2"/>
          </w:tcPr>
          <w:p w14:paraId="533774D3" w14:textId="77777777" w:rsidR="002D5D50" w:rsidRPr="00A24499" w:rsidRDefault="002D5D50" w:rsidP="00AA1C59">
            <w:pPr>
              <w:cnfStyle w:val="100000000000" w:firstRow="1" w:lastRow="0" w:firstColumn="0" w:lastColumn="0" w:oddVBand="0" w:evenVBand="0" w:oddHBand="0" w:evenHBand="0" w:firstRowFirstColumn="0" w:firstRowLastColumn="0" w:lastRowFirstColumn="0" w:lastRowLastColumn="0"/>
              <w:rPr>
                <w:sz w:val="20"/>
                <w:szCs w:val="20"/>
              </w:rPr>
            </w:pPr>
            <w:r w:rsidRPr="00A24499">
              <w:rPr>
                <w:sz w:val="20"/>
                <w:szCs w:val="20"/>
              </w:rPr>
              <w:t>Operation Hours</w:t>
            </w:r>
          </w:p>
        </w:tc>
      </w:tr>
      <w:tr w:rsidR="002D5D50" w:rsidRPr="00A24499" w14:paraId="61894F2D" w14:textId="77777777" w:rsidTr="00AA1C59">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966" w:type="dxa"/>
            <w:vMerge/>
          </w:tcPr>
          <w:p w14:paraId="66F7C2EF" w14:textId="77777777" w:rsidR="002D5D50" w:rsidRPr="00A24499" w:rsidRDefault="002D5D50" w:rsidP="00AA1C59">
            <w:pPr>
              <w:jc w:val="center"/>
              <w:rPr>
                <w:sz w:val="20"/>
                <w:szCs w:val="20"/>
              </w:rPr>
            </w:pPr>
          </w:p>
        </w:tc>
        <w:tc>
          <w:tcPr>
            <w:tcW w:w="3214" w:type="dxa"/>
            <w:vMerge/>
          </w:tcPr>
          <w:p w14:paraId="49FE46C1" w14:textId="77777777" w:rsidR="002D5D50" w:rsidRPr="00A24499" w:rsidRDefault="002D5D50" w:rsidP="00AA1C59">
            <w:pPr>
              <w:jc w:val="both"/>
              <w:cnfStyle w:val="100000000000" w:firstRow="1" w:lastRow="0" w:firstColumn="0" w:lastColumn="0" w:oddVBand="0" w:evenVBand="0" w:oddHBand="0" w:evenHBand="0" w:firstRowFirstColumn="0" w:firstRowLastColumn="0" w:lastRowFirstColumn="0" w:lastRowLastColumn="0"/>
              <w:rPr>
                <w:sz w:val="20"/>
                <w:szCs w:val="20"/>
              </w:rPr>
            </w:pPr>
          </w:p>
        </w:tc>
        <w:tc>
          <w:tcPr>
            <w:tcW w:w="1035" w:type="dxa"/>
          </w:tcPr>
          <w:p w14:paraId="3AED4496" w14:textId="77777777" w:rsidR="002D5D50" w:rsidRPr="00A24499" w:rsidRDefault="002D5D50" w:rsidP="00AA1C59">
            <w:pPr>
              <w:cnfStyle w:val="100000000000" w:firstRow="1" w:lastRow="0" w:firstColumn="0" w:lastColumn="0" w:oddVBand="0" w:evenVBand="0" w:oddHBand="0" w:evenHBand="0" w:firstRowFirstColumn="0" w:firstRowLastColumn="0" w:lastRowFirstColumn="0" w:lastRowLastColumn="0"/>
              <w:rPr>
                <w:sz w:val="20"/>
                <w:szCs w:val="20"/>
              </w:rPr>
            </w:pPr>
            <w:r w:rsidRPr="00A24499">
              <w:rPr>
                <w:sz w:val="20"/>
                <w:szCs w:val="20"/>
              </w:rPr>
              <w:t>Start</w:t>
            </w:r>
          </w:p>
        </w:tc>
        <w:tc>
          <w:tcPr>
            <w:tcW w:w="1036" w:type="dxa"/>
          </w:tcPr>
          <w:p w14:paraId="3B6D0C9A" w14:textId="77777777" w:rsidR="002D5D50" w:rsidRPr="00A24499" w:rsidRDefault="002D5D50" w:rsidP="00AA1C59">
            <w:pPr>
              <w:cnfStyle w:val="100000000000" w:firstRow="1" w:lastRow="0" w:firstColumn="0" w:lastColumn="0" w:oddVBand="0" w:evenVBand="0" w:oddHBand="0" w:evenHBand="0" w:firstRowFirstColumn="0" w:firstRowLastColumn="0" w:lastRowFirstColumn="0" w:lastRowLastColumn="0"/>
              <w:rPr>
                <w:sz w:val="20"/>
                <w:szCs w:val="20"/>
              </w:rPr>
            </w:pPr>
            <w:r w:rsidRPr="00A24499">
              <w:rPr>
                <w:sz w:val="20"/>
                <w:szCs w:val="20"/>
              </w:rPr>
              <w:t>Stop</w:t>
            </w:r>
          </w:p>
        </w:tc>
      </w:tr>
      <w:tr w:rsidR="002D5D50" w:rsidRPr="00A24499" w14:paraId="43DDA8D1" w14:textId="77777777" w:rsidTr="00AA1C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251" w:type="dxa"/>
            <w:gridSpan w:val="4"/>
          </w:tcPr>
          <w:p w14:paraId="6BAF6C61" w14:textId="77777777" w:rsidR="002D5D50" w:rsidRPr="00A24499" w:rsidRDefault="002D5D50" w:rsidP="00AA1C59">
            <w:pPr>
              <w:jc w:val="left"/>
              <w:rPr>
                <w:sz w:val="20"/>
                <w:szCs w:val="20"/>
              </w:rPr>
            </w:pPr>
            <w:r w:rsidRPr="00A24499">
              <w:rPr>
                <w:sz w:val="20"/>
                <w:szCs w:val="20"/>
              </w:rPr>
              <w:t>Main Building</w:t>
            </w:r>
          </w:p>
        </w:tc>
      </w:tr>
      <w:tr w:rsidR="002D5D50" w:rsidRPr="00A24499" w14:paraId="7081BBE0" w14:textId="77777777" w:rsidTr="00AA1C59">
        <w:trPr>
          <w:jc w:val="center"/>
        </w:trPr>
        <w:tc>
          <w:tcPr>
            <w:cnfStyle w:val="001000000000" w:firstRow="0" w:lastRow="0" w:firstColumn="1" w:lastColumn="0" w:oddVBand="0" w:evenVBand="0" w:oddHBand="0" w:evenHBand="0" w:firstRowFirstColumn="0" w:firstRowLastColumn="0" w:lastRowFirstColumn="0" w:lastRowLastColumn="0"/>
            <w:tcW w:w="966" w:type="dxa"/>
          </w:tcPr>
          <w:p w14:paraId="29A24334" w14:textId="77777777" w:rsidR="002D5D50" w:rsidRPr="00A24499" w:rsidRDefault="002D5D50" w:rsidP="00AA1C59">
            <w:pPr>
              <w:jc w:val="center"/>
              <w:rPr>
                <w:sz w:val="20"/>
                <w:szCs w:val="20"/>
              </w:rPr>
            </w:pPr>
            <w:r w:rsidRPr="00A24499">
              <w:rPr>
                <w:sz w:val="20"/>
                <w:szCs w:val="20"/>
              </w:rPr>
              <w:t>1</w:t>
            </w:r>
          </w:p>
        </w:tc>
        <w:tc>
          <w:tcPr>
            <w:tcW w:w="3214" w:type="dxa"/>
          </w:tcPr>
          <w:p w14:paraId="50F8DD3C" w14:textId="77777777" w:rsidR="002D5D50" w:rsidRPr="00A24499" w:rsidRDefault="002D5D50" w:rsidP="00AA1C5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Office</w:t>
            </w:r>
          </w:p>
        </w:tc>
        <w:tc>
          <w:tcPr>
            <w:tcW w:w="1035" w:type="dxa"/>
          </w:tcPr>
          <w:p w14:paraId="764C1B3D" w14:textId="77777777" w:rsidR="002D5D50" w:rsidRPr="00A24499" w:rsidRDefault="002D5D50" w:rsidP="00AA1C59">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7</w:t>
            </w:r>
            <w:r w:rsidRPr="00A24499">
              <w:rPr>
                <w:sz w:val="20"/>
                <w:szCs w:val="20"/>
              </w:rPr>
              <w:t>:</w:t>
            </w:r>
            <w:r>
              <w:rPr>
                <w:sz w:val="20"/>
                <w:szCs w:val="20"/>
              </w:rPr>
              <w:t>3</w:t>
            </w:r>
            <w:r w:rsidRPr="00A24499">
              <w:rPr>
                <w:sz w:val="20"/>
                <w:szCs w:val="20"/>
              </w:rPr>
              <w:t>0am</w:t>
            </w:r>
          </w:p>
        </w:tc>
        <w:tc>
          <w:tcPr>
            <w:tcW w:w="1036" w:type="dxa"/>
          </w:tcPr>
          <w:p w14:paraId="60BDE832" w14:textId="77777777" w:rsidR="002D5D50" w:rsidRPr="00A24499" w:rsidRDefault="002D5D50" w:rsidP="00AA1C59">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17</w:t>
            </w:r>
            <w:r w:rsidRPr="00A24499">
              <w:rPr>
                <w:sz w:val="20"/>
                <w:szCs w:val="20"/>
              </w:rPr>
              <w:t>:</w:t>
            </w:r>
            <w:r>
              <w:rPr>
                <w:sz w:val="20"/>
                <w:szCs w:val="20"/>
              </w:rPr>
              <w:t>3</w:t>
            </w:r>
            <w:r w:rsidRPr="00A24499">
              <w:rPr>
                <w:sz w:val="20"/>
                <w:szCs w:val="20"/>
              </w:rPr>
              <w:t>0</w:t>
            </w:r>
            <w:r>
              <w:rPr>
                <w:sz w:val="20"/>
                <w:szCs w:val="20"/>
              </w:rPr>
              <w:t>p</w:t>
            </w:r>
            <w:r w:rsidRPr="00A24499">
              <w:rPr>
                <w:sz w:val="20"/>
                <w:szCs w:val="20"/>
              </w:rPr>
              <w:t>m</w:t>
            </w:r>
          </w:p>
        </w:tc>
      </w:tr>
      <w:tr w:rsidR="002D5D50" w:rsidRPr="00A24499" w14:paraId="73BDC286" w14:textId="77777777" w:rsidTr="00AA1C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6" w:type="dxa"/>
          </w:tcPr>
          <w:p w14:paraId="3C1167ED" w14:textId="77777777" w:rsidR="002D5D50" w:rsidRPr="00A24499" w:rsidRDefault="002D5D50" w:rsidP="00AA1C59">
            <w:pPr>
              <w:jc w:val="center"/>
              <w:rPr>
                <w:sz w:val="20"/>
                <w:szCs w:val="20"/>
              </w:rPr>
            </w:pPr>
            <w:r>
              <w:rPr>
                <w:sz w:val="20"/>
                <w:szCs w:val="20"/>
              </w:rPr>
              <w:t>2</w:t>
            </w:r>
          </w:p>
        </w:tc>
        <w:tc>
          <w:tcPr>
            <w:tcW w:w="3214" w:type="dxa"/>
          </w:tcPr>
          <w:p w14:paraId="02CCCA24" w14:textId="77777777" w:rsidR="002D5D50" w:rsidRPr="00A24499" w:rsidRDefault="002D5D50" w:rsidP="00AA1C59">
            <w:pPr>
              <w:jc w:val="both"/>
              <w:cnfStyle w:val="000000100000" w:firstRow="0" w:lastRow="0" w:firstColumn="0" w:lastColumn="0" w:oddVBand="0" w:evenVBand="0" w:oddHBand="1" w:evenHBand="0" w:firstRowFirstColumn="0" w:firstRowLastColumn="0" w:lastRowFirstColumn="0" w:lastRowLastColumn="0"/>
              <w:rPr>
                <w:sz w:val="20"/>
                <w:szCs w:val="20"/>
              </w:rPr>
            </w:pPr>
            <w:r w:rsidRPr="00A24499">
              <w:rPr>
                <w:sz w:val="20"/>
                <w:szCs w:val="20"/>
              </w:rPr>
              <w:t>Lobby, Walkways</w:t>
            </w:r>
          </w:p>
        </w:tc>
        <w:tc>
          <w:tcPr>
            <w:tcW w:w="1035" w:type="dxa"/>
          </w:tcPr>
          <w:p w14:paraId="05736ECB" w14:textId="77777777" w:rsidR="002D5D50" w:rsidRPr="00A24499" w:rsidRDefault="002D5D50" w:rsidP="00AA1C59">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7:00p</w:t>
            </w:r>
            <w:r w:rsidRPr="00A24499">
              <w:rPr>
                <w:sz w:val="20"/>
                <w:szCs w:val="20"/>
              </w:rPr>
              <w:t>m</w:t>
            </w:r>
          </w:p>
        </w:tc>
        <w:tc>
          <w:tcPr>
            <w:tcW w:w="1036" w:type="dxa"/>
          </w:tcPr>
          <w:p w14:paraId="386E1F91" w14:textId="77777777" w:rsidR="002D5D50" w:rsidRPr="00A24499" w:rsidRDefault="002D5D50" w:rsidP="00AA1C59">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18</w:t>
            </w:r>
            <w:r w:rsidRPr="00A24499">
              <w:rPr>
                <w:sz w:val="20"/>
                <w:szCs w:val="20"/>
              </w:rPr>
              <w:t>:</w:t>
            </w:r>
            <w:r>
              <w:rPr>
                <w:sz w:val="20"/>
                <w:szCs w:val="20"/>
              </w:rPr>
              <w:t>3</w:t>
            </w:r>
            <w:r w:rsidRPr="00A24499">
              <w:rPr>
                <w:sz w:val="20"/>
                <w:szCs w:val="20"/>
              </w:rPr>
              <w:t>0</w:t>
            </w:r>
            <w:r>
              <w:rPr>
                <w:sz w:val="20"/>
                <w:szCs w:val="20"/>
              </w:rPr>
              <w:t>p</w:t>
            </w:r>
            <w:r w:rsidRPr="00A24499">
              <w:rPr>
                <w:sz w:val="20"/>
                <w:szCs w:val="20"/>
              </w:rPr>
              <w:t>m</w:t>
            </w:r>
          </w:p>
        </w:tc>
      </w:tr>
      <w:tr w:rsidR="002D5D50" w:rsidRPr="00A24499" w14:paraId="794FC3AE" w14:textId="77777777" w:rsidTr="00AA1C59">
        <w:trPr>
          <w:jc w:val="center"/>
        </w:trPr>
        <w:tc>
          <w:tcPr>
            <w:cnfStyle w:val="001000000000" w:firstRow="0" w:lastRow="0" w:firstColumn="1" w:lastColumn="0" w:oddVBand="0" w:evenVBand="0" w:oddHBand="0" w:evenHBand="0" w:firstRowFirstColumn="0" w:firstRowLastColumn="0" w:lastRowFirstColumn="0" w:lastRowLastColumn="0"/>
            <w:tcW w:w="966" w:type="dxa"/>
          </w:tcPr>
          <w:p w14:paraId="51DC7CD3" w14:textId="77777777" w:rsidR="002D5D50" w:rsidRPr="00A24499" w:rsidRDefault="002D5D50" w:rsidP="00AA1C59">
            <w:pPr>
              <w:jc w:val="center"/>
              <w:rPr>
                <w:sz w:val="20"/>
                <w:szCs w:val="20"/>
              </w:rPr>
            </w:pPr>
            <w:r>
              <w:rPr>
                <w:sz w:val="20"/>
                <w:szCs w:val="20"/>
              </w:rPr>
              <w:t>3</w:t>
            </w:r>
          </w:p>
        </w:tc>
        <w:tc>
          <w:tcPr>
            <w:tcW w:w="3214" w:type="dxa"/>
          </w:tcPr>
          <w:p w14:paraId="12AD8518" w14:textId="77777777" w:rsidR="002D5D50" w:rsidRPr="00A24499" w:rsidRDefault="002D5D50" w:rsidP="00AA1C5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Car park</w:t>
            </w:r>
          </w:p>
        </w:tc>
        <w:tc>
          <w:tcPr>
            <w:tcW w:w="1035" w:type="dxa"/>
          </w:tcPr>
          <w:p w14:paraId="25D7A66A" w14:textId="77777777" w:rsidR="002D5D50" w:rsidRPr="00A24499" w:rsidRDefault="002D5D50" w:rsidP="00AA1C59">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7:00p</w:t>
            </w:r>
            <w:r w:rsidRPr="00A24499">
              <w:rPr>
                <w:sz w:val="20"/>
                <w:szCs w:val="20"/>
              </w:rPr>
              <w:t>m</w:t>
            </w:r>
          </w:p>
        </w:tc>
        <w:tc>
          <w:tcPr>
            <w:tcW w:w="1036" w:type="dxa"/>
          </w:tcPr>
          <w:p w14:paraId="5D17E8ED" w14:textId="77777777" w:rsidR="002D5D50" w:rsidRPr="00A24499" w:rsidRDefault="002D5D50" w:rsidP="00AA1C59">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7</w:t>
            </w:r>
            <w:r w:rsidRPr="00A24499">
              <w:rPr>
                <w:sz w:val="20"/>
                <w:szCs w:val="20"/>
              </w:rPr>
              <w:t>:00am</w:t>
            </w:r>
          </w:p>
        </w:tc>
      </w:tr>
    </w:tbl>
    <w:p w14:paraId="0412E685" w14:textId="77777777" w:rsidR="002D5D50" w:rsidRPr="006619FC" w:rsidRDefault="002D5D50" w:rsidP="002D5D50">
      <w:pPr>
        <w:rPr>
          <w:lang w:val="en-US" w:eastAsia="ja-JP"/>
        </w:rPr>
      </w:pPr>
    </w:p>
    <w:p w14:paraId="64223CFA" w14:textId="77777777" w:rsidR="002D5D50" w:rsidRPr="002C613A" w:rsidRDefault="002D5D50" w:rsidP="002D5D50">
      <w:pPr>
        <w:pStyle w:val="Heading4"/>
      </w:pPr>
      <w:r>
        <w:t>LUX LEVEL</w:t>
      </w:r>
    </w:p>
    <w:p w14:paraId="108A39A9" w14:textId="77777777" w:rsidR="002D5D50" w:rsidRDefault="002D5D50" w:rsidP="002D5D50">
      <w:pPr>
        <w:rPr>
          <w:color w:val="FF0000"/>
        </w:rPr>
      </w:pPr>
      <w:r w:rsidRPr="00812783">
        <w:rPr>
          <w:color w:val="FF0000"/>
        </w:rPr>
        <w:t>Describe findings</w:t>
      </w:r>
    </w:p>
    <w:p w14:paraId="21D2BF05" w14:textId="77777777" w:rsidR="002D5D50" w:rsidRPr="00EB3618" w:rsidRDefault="002D5D50" w:rsidP="002D5D50">
      <w:pPr>
        <w:jc w:val="both"/>
        <w:rPr>
          <w:i/>
          <w:iCs/>
        </w:rPr>
      </w:pPr>
      <w:r w:rsidRPr="00EB3618">
        <w:rPr>
          <w:i/>
          <w:iCs/>
        </w:rPr>
        <w:t>Example</w:t>
      </w:r>
    </w:p>
    <w:p w14:paraId="2CF6E641" w14:textId="77777777" w:rsidR="002D5D50" w:rsidRDefault="002D5D50" w:rsidP="002D5D50">
      <w:pPr>
        <w:jc w:val="both"/>
      </w:pPr>
      <w:r w:rsidRPr="002C5BE2">
        <w:t>The lux levels for each space was measured using a lux meter to indicate the level of lighting the occupants receive in the workspace. The average lighting levels in the</w:t>
      </w:r>
      <w:r>
        <w:t xml:space="preserve"> office space is 240 lux</w:t>
      </w:r>
      <w:r w:rsidRPr="002C5BE2">
        <w:t xml:space="preserve">. The maximum lighting level recorded is </w:t>
      </w:r>
      <w:r>
        <w:t>1052</w:t>
      </w:r>
      <w:r w:rsidRPr="002C5BE2">
        <w:t xml:space="preserve"> lux </w:t>
      </w:r>
      <w:r>
        <w:t xml:space="preserve">in one of the offices which </w:t>
      </w:r>
      <w:r w:rsidRPr="002C5BE2">
        <w:t xml:space="preserve">is </w:t>
      </w:r>
      <w:r>
        <w:t>more than sufficient than</w:t>
      </w:r>
      <w:r w:rsidRPr="002C5BE2">
        <w:t xml:space="preserve"> the recommended values stipulated in the MS1525</w:t>
      </w:r>
      <w:r>
        <w:t>:2019</w:t>
      </w:r>
      <w:r w:rsidRPr="002C5BE2">
        <w:t xml:space="preserve">, standard. </w:t>
      </w:r>
      <w:r>
        <w:t xml:space="preserve">The average lux levels in the common walkways and lobby is 175. </w:t>
      </w:r>
      <w:r w:rsidRPr="002C5BE2">
        <w:t xml:space="preserve">See Appendix </w:t>
      </w:r>
      <w:r>
        <w:t xml:space="preserve">5 </w:t>
      </w:r>
      <w:r w:rsidRPr="002C5BE2">
        <w:t>for the room lux level readings.</w:t>
      </w:r>
    </w:p>
    <w:p w14:paraId="16EC1160" w14:textId="77777777" w:rsidR="002D5D50" w:rsidRDefault="002D5D50" w:rsidP="002D5D50">
      <w:pPr>
        <w:jc w:val="both"/>
        <w:rPr>
          <w:color w:val="FF0000"/>
        </w:rPr>
      </w:pPr>
      <w:r>
        <w:lastRenderedPageBreak/>
        <w:t>The car park lighting was upgraded from 36W fluorescent tubes to 18W LED tubes. There is a separate report on the installation with the Facility Manager. The car park lighting is switched on 24 hours. There is sufficient lighting in the car park for some areas that are compensated with daylight due to openings within the car park area. See Figure 11.</w:t>
      </w:r>
    </w:p>
    <w:p w14:paraId="79634778" w14:textId="77777777" w:rsidR="002D5D50" w:rsidRDefault="002D5D50" w:rsidP="002D5D50">
      <w:pPr>
        <w:jc w:val="center"/>
      </w:pPr>
      <w:r>
        <w:rPr>
          <w:noProof/>
        </w:rPr>
        <mc:AlternateContent>
          <mc:Choice Requires="wps">
            <w:drawing>
              <wp:anchor distT="0" distB="0" distL="114300" distR="114300" simplePos="0" relativeHeight="251820032" behindDoc="0" locked="0" layoutInCell="1" allowOverlap="1" wp14:anchorId="2B4F0209" wp14:editId="110DE8C4">
                <wp:simplePos x="0" y="0"/>
                <wp:positionH relativeFrom="margin">
                  <wp:align>center</wp:align>
                </wp:positionH>
                <wp:positionV relativeFrom="paragraph">
                  <wp:posOffset>203835</wp:posOffset>
                </wp:positionV>
                <wp:extent cx="3265553" cy="1081687"/>
                <wp:effectExtent l="0" t="647700" r="0" b="652145"/>
                <wp:wrapNone/>
                <wp:docPr id="31" name="Text Box 31"/>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053187C8"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B4F0209" id="Text Box 31" o:spid="_x0000_s1079" type="#_x0000_t202" style="position:absolute;left:0;text-align:left;margin-left:0;margin-top:16.05pt;width:257.15pt;height:85.15pt;rotation:-1769669fd;z-index:2518200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" filled="f" stroked="f">
                <v:textbox>
                  <w:txbxContent>
                    <w:p w14:paraId="053187C8"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F45980">
        <w:rPr>
          <w:noProof/>
        </w:rPr>
        <w:drawing>
          <wp:inline distT="0" distB="0" distL="0" distR="0" wp14:anchorId="5DA76458" wp14:editId="79C16632">
            <wp:extent cx="3524250" cy="1803400"/>
            <wp:effectExtent l="0" t="0" r="0" b="635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377EBD9B" w14:textId="77777777" w:rsidR="00F320CC" w:rsidRDefault="00F320CC" w:rsidP="002D5D50">
      <w:pPr>
        <w:jc w:val="center"/>
      </w:pPr>
    </w:p>
    <w:p w14:paraId="70B9BE40" w14:textId="77777777" w:rsidR="002D5D50" w:rsidRDefault="002D5D50" w:rsidP="002D5D50">
      <w:pPr>
        <w:pStyle w:val="Heading4"/>
      </w:pPr>
      <w:r>
        <w:t>OBSERVATION AND FINDINGS</w:t>
      </w:r>
    </w:p>
    <w:p w14:paraId="20C4A09A" w14:textId="77777777" w:rsidR="002D5D50" w:rsidRDefault="002D5D50" w:rsidP="002D5D50">
      <w:pPr>
        <w:spacing w:after="120" w:line="276" w:lineRule="auto"/>
        <w:jc w:val="both"/>
        <w:rPr>
          <w:rFonts w:cstheme="minorHAnsi"/>
        </w:rPr>
      </w:pPr>
      <w:r>
        <w:rPr>
          <w:rFonts w:cstheme="minorHAnsi"/>
        </w:rPr>
        <w:t xml:space="preserve">From the lighting energy audit works, it can be concluded as the following: </w:t>
      </w:r>
    </w:p>
    <w:p w14:paraId="3251F775" w14:textId="77777777" w:rsidR="002D5D50" w:rsidRPr="002B54CA" w:rsidRDefault="002D5D50" w:rsidP="001614F7">
      <w:pPr>
        <w:pStyle w:val="ListParagraph"/>
        <w:numPr>
          <w:ilvl w:val="0"/>
          <w:numId w:val="6"/>
        </w:numPr>
        <w:rPr>
          <w:lang w:val="en-US" w:eastAsia="ja-JP"/>
        </w:rPr>
      </w:pPr>
      <w:r>
        <w:rPr>
          <w:rFonts w:cstheme="minorHAnsi"/>
        </w:rPr>
        <w:t>The number of lights can be reduced for the over lit ar</w:t>
      </w:r>
      <w:r w:rsidRPr="002B54CA">
        <w:rPr>
          <w:rFonts w:cstheme="minorHAnsi"/>
        </w:rPr>
        <w:t>eas.</w:t>
      </w:r>
    </w:p>
    <w:p w14:paraId="0D8F103C" w14:textId="77777777" w:rsidR="002D5D50" w:rsidRPr="002B54CA" w:rsidRDefault="002D5D50" w:rsidP="001614F7">
      <w:pPr>
        <w:pStyle w:val="ListParagraph"/>
        <w:numPr>
          <w:ilvl w:val="0"/>
          <w:numId w:val="6"/>
        </w:numPr>
        <w:rPr>
          <w:lang w:val="en-US" w:eastAsia="ja-JP"/>
        </w:rPr>
      </w:pPr>
      <w:r>
        <w:rPr>
          <w:rFonts w:cstheme="minorHAnsi"/>
        </w:rPr>
        <w:t>Car park lighting can be switched off during the day when there is sufficient daylight in the areas closest to the sides of the building openings.</w:t>
      </w:r>
    </w:p>
    <w:p w14:paraId="446E8146" w14:textId="1AD3690D" w:rsidR="002D5D50" w:rsidRDefault="002D5D50" w:rsidP="002D5D50"/>
    <w:p w14:paraId="5E9EED57" w14:textId="77777777" w:rsidR="00380EF0" w:rsidRDefault="00380EF0">
      <w:pPr>
        <w:rPr>
          <w:rFonts w:ascii="Calibri" w:eastAsiaTheme="majorEastAsia" w:hAnsi="Calibri" w:cstheme="majorBidi"/>
          <w:b/>
          <w:color w:val="663300"/>
          <w:kern w:val="0"/>
          <w:sz w:val="24"/>
          <w:lang w:val="en-US" w:eastAsia="ja-JP"/>
          <w14:ligatures w14:val="none"/>
        </w:rPr>
      </w:pPr>
      <w:r>
        <w:br w:type="page"/>
      </w:r>
    </w:p>
    <w:p w14:paraId="5E622C1A" w14:textId="673B0796" w:rsidR="002D5D50" w:rsidRDefault="002D5D50" w:rsidP="002D5D50">
      <w:pPr>
        <w:pStyle w:val="Heading3"/>
      </w:pPr>
      <w:bookmarkStart w:id="109" w:name="_Toc207103117"/>
      <w:r>
        <w:lastRenderedPageBreak/>
        <w:t>VERTICAL TRANSPORT SYSTEM</w:t>
      </w:r>
      <w:bookmarkEnd w:id="109"/>
    </w:p>
    <w:p w14:paraId="7742BAD5" w14:textId="77777777" w:rsidR="002D5D50" w:rsidRDefault="002D5D50" w:rsidP="002D5D50">
      <w:pPr>
        <w:pStyle w:val="Heading4"/>
      </w:pPr>
      <w:r>
        <w:t>SYSTEM DESCRIPTION</w:t>
      </w:r>
      <w:r w:rsidRPr="0024727E">
        <w:t xml:space="preserve"> </w:t>
      </w:r>
    </w:p>
    <w:p w14:paraId="560671F7" w14:textId="77777777" w:rsidR="002D5D50" w:rsidRDefault="002D5D50" w:rsidP="002D5D50">
      <w:pPr>
        <w:rPr>
          <w:color w:val="FF0000"/>
          <w:lang w:val="en-US" w:eastAsia="ja-JP"/>
        </w:rPr>
      </w:pPr>
      <w:r w:rsidRPr="005D76E1">
        <w:rPr>
          <w:color w:val="FF0000"/>
          <w:lang w:val="en-US" w:eastAsia="ja-JP"/>
        </w:rPr>
        <w:t>Briefly describe lift system</w:t>
      </w:r>
    </w:p>
    <w:p w14:paraId="504F02D8" w14:textId="77777777" w:rsidR="002D5D50" w:rsidRPr="00EB5B1A" w:rsidRDefault="002D5D50" w:rsidP="002D5D50">
      <w:pPr>
        <w:rPr>
          <w:i/>
          <w:iCs/>
          <w:color w:val="000000" w:themeColor="text1"/>
          <w:lang w:val="en-US" w:eastAsia="ja-JP"/>
        </w:rPr>
      </w:pPr>
      <w:r w:rsidRPr="00EB5B1A">
        <w:rPr>
          <w:i/>
          <w:iCs/>
          <w:color w:val="000000" w:themeColor="text1"/>
          <w:lang w:val="en-US" w:eastAsia="ja-JP"/>
        </w:rPr>
        <w:t>Example</w:t>
      </w:r>
    </w:p>
    <w:p w14:paraId="022D0AD0" w14:textId="77777777" w:rsidR="002D5D50" w:rsidRPr="00EB5B1A" w:rsidRDefault="002D5D50" w:rsidP="002D5D50">
      <w:pPr>
        <w:rPr>
          <w:color w:val="000000" w:themeColor="text1"/>
          <w:lang w:val="en-US" w:eastAsia="ja-JP"/>
        </w:rPr>
      </w:pPr>
      <w:r w:rsidRPr="00EB5B1A">
        <w:rPr>
          <w:color w:val="000000" w:themeColor="text1"/>
          <w:lang w:val="en-US" w:eastAsia="ja-JP"/>
        </w:rPr>
        <w:t>The lift system used is a conventional traction system</w:t>
      </w:r>
      <w:r>
        <w:rPr>
          <w:color w:val="000000" w:themeColor="text1"/>
          <w:lang w:val="en-US" w:eastAsia="ja-JP"/>
        </w:rPr>
        <w:t xml:space="preserve"> that use ropes that pass over a wheel connected to an electric motor. The motor is controlled using an electronic drive.</w:t>
      </w:r>
    </w:p>
    <w:p w14:paraId="15048816" w14:textId="77777777" w:rsidR="002D5D50" w:rsidRPr="005D76E1" w:rsidRDefault="002D5D50" w:rsidP="002D5D50">
      <w:pPr>
        <w:jc w:val="center"/>
        <w:rPr>
          <w:lang w:val="en-US" w:eastAsia="ja-JP"/>
        </w:rPr>
      </w:pPr>
      <w:r>
        <w:rPr>
          <w:noProof/>
        </w:rPr>
        <w:drawing>
          <wp:inline distT="0" distB="0" distL="0" distR="0" wp14:anchorId="0B7A9164" wp14:editId="78285B4D">
            <wp:extent cx="1479550" cy="1574834"/>
            <wp:effectExtent l="0" t="0" r="6350" b="6350"/>
            <wp:docPr id="1895831992" name="Picture 1895831992" descr="Types of Elevators Used in Buildings - The Constru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ypes of Elevators Used in Buildings - The Constructo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483615" cy="1579161"/>
                    </a:xfrm>
                    <a:prstGeom prst="rect">
                      <a:avLst/>
                    </a:prstGeom>
                    <a:noFill/>
                    <a:ln>
                      <a:noFill/>
                    </a:ln>
                  </pic:spPr>
                </pic:pic>
              </a:graphicData>
            </a:graphic>
          </wp:inline>
        </w:drawing>
      </w:r>
    </w:p>
    <w:p w14:paraId="69E56226" w14:textId="77777777" w:rsidR="002D5D50" w:rsidRPr="002C613A" w:rsidRDefault="002D5D50" w:rsidP="002D5D50">
      <w:pPr>
        <w:pStyle w:val="Heading4"/>
      </w:pPr>
      <w:r>
        <w:t>LIFT/ESCALATOR USAGE ANALYSIS</w:t>
      </w:r>
    </w:p>
    <w:p w14:paraId="1FF33874" w14:textId="77777777" w:rsidR="002D5D50" w:rsidRDefault="002D5D50" w:rsidP="002D5D50">
      <w:pPr>
        <w:rPr>
          <w:color w:val="FF0000"/>
        </w:rPr>
      </w:pPr>
      <w:r w:rsidRPr="003F5605">
        <w:rPr>
          <w:color w:val="FF0000"/>
        </w:rPr>
        <w:t>Describe system and operation</w:t>
      </w:r>
    </w:p>
    <w:p w14:paraId="50C97C27" w14:textId="77777777" w:rsidR="002D5D50" w:rsidRPr="005D76E1" w:rsidRDefault="002D5D50" w:rsidP="002D5D50">
      <w:pPr>
        <w:rPr>
          <w:i/>
          <w:iCs/>
          <w:color w:val="000000" w:themeColor="text1"/>
        </w:rPr>
      </w:pPr>
      <w:r w:rsidRPr="005D76E1">
        <w:rPr>
          <w:i/>
          <w:iCs/>
          <w:color w:val="000000" w:themeColor="text1"/>
        </w:rPr>
        <w:t>Example</w:t>
      </w:r>
    </w:p>
    <w:p w14:paraId="5CACBEFB" w14:textId="77777777" w:rsidR="002D5D50" w:rsidRPr="005D76E1" w:rsidRDefault="002D5D50" w:rsidP="002D5D50">
      <w:pPr>
        <w:rPr>
          <w:color w:val="000000" w:themeColor="text1"/>
        </w:rPr>
      </w:pPr>
      <w:r w:rsidRPr="005D76E1">
        <w:rPr>
          <w:color w:val="000000" w:themeColor="text1"/>
        </w:rPr>
        <w:t xml:space="preserve">The list of lifts </w:t>
      </w:r>
      <w:r>
        <w:rPr>
          <w:color w:val="000000" w:themeColor="text1"/>
        </w:rPr>
        <w:t>is</w:t>
      </w:r>
      <w:r w:rsidRPr="005D76E1">
        <w:rPr>
          <w:color w:val="000000" w:themeColor="text1"/>
        </w:rPr>
        <w:t xml:space="preserve"> shown in the table below. All lifts operate from 6:30 am to 7:00pm daily, except the OKT and service lift which operates 24 hours daily.</w:t>
      </w:r>
    </w:p>
    <w:tbl>
      <w:tblPr>
        <w:tblStyle w:val="GridTable3-Accent411"/>
        <w:tblW w:w="7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0"/>
        <w:gridCol w:w="2091"/>
        <w:gridCol w:w="1701"/>
        <w:gridCol w:w="1000"/>
      </w:tblGrid>
      <w:tr w:rsidR="002D5D50" w:rsidRPr="00AF794A" w14:paraId="595EBAA4" w14:textId="77777777" w:rsidTr="00AA1C59">
        <w:trPr>
          <w:cnfStyle w:val="100000000000" w:firstRow="1" w:lastRow="0" w:firstColumn="0" w:lastColumn="0" w:oddVBand="0" w:evenVBand="0" w:oddHBand="0" w:evenHBand="0" w:firstRowFirstColumn="0" w:firstRowLastColumn="0" w:lastRowFirstColumn="0" w:lastRowLastColumn="0"/>
          <w:trHeight w:val="402"/>
          <w:jc w:val="center"/>
        </w:trPr>
        <w:tc>
          <w:tcPr>
            <w:cnfStyle w:val="001000000100" w:firstRow="0" w:lastRow="0" w:firstColumn="1" w:lastColumn="0" w:oddVBand="0" w:evenVBand="0" w:oddHBand="0" w:evenHBand="0" w:firstRowFirstColumn="1" w:firstRowLastColumn="0" w:lastRowFirstColumn="0" w:lastRowLastColumn="0"/>
            <w:tcW w:w="2440" w:type="dxa"/>
            <w:tcBorders>
              <w:top w:val="none" w:sz="0" w:space="0" w:color="auto"/>
              <w:left w:val="none" w:sz="0" w:space="0" w:color="auto"/>
              <w:bottom w:val="none" w:sz="0" w:space="0" w:color="auto"/>
              <w:right w:val="none" w:sz="0" w:space="0" w:color="auto"/>
            </w:tcBorders>
            <w:shd w:val="clear" w:color="auto" w:fill="auto"/>
            <w:noWrap/>
          </w:tcPr>
          <w:p w14:paraId="6A2782B7" w14:textId="77777777" w:rsidR="002D5D50" w:rsidRPr="00AF794A" w:rsidRDefault="002D5D50" w:rsidP="00AA1C59">
            <w:pPr>
              <w:jc w:val="center"/>
              <w:rPr>
                <w:rFonts w:eastAsia="Times New Roman" w:cs="Arial"/>
                <w:sz w:val="20"/>
                <w:szCs w:val="20"/>
                <w:lang w:val="en-MY" w:eastAsia="en-MY"/>
              </w:rPr>
            </w:pPr>
            <w:r w:rsidRPr="00AF794A">
              <w:rPr>
                <w:rFonts w:eastAsia="Times New Roman" w:cs="Arial"/>
                <w:sz w:val="20"/>
                <w:szCs w:val="20"/>
                <w:lang w:val="en-MY" w:eastAsia="en-MY"/>
              </w:rPr>
              <w:t>Room No./ Description</w:t>
            </w:r>
          </w:p>
        </w:tc>
        <w:tc>
          <w:tcPr>
            <w:tcW w:w="2091" w:type="dxa"/>
            <w:tcBorders>
              <w:top w:val="none" w:sz="0" w:space="0" w:color="auto"/>
              <w:left w:val="none" w:sz="0" w:space="0" w:color="auto"/>
              <w:right w:val="none" w:sz="0" w:space="0" w:color="auto"/>
            </w:tcBorders>
            <w:shd w:val="clear" w:color="auto" w:fill="auto"/>
            <w:noWrap/>
          </w:tcPr>
          <w:p w14:paraId="08CE9707" w14:textId="77777777" w:rsidR="002D5D50" w:rsidRPr="00AF794A" w:rsidRDefault="002D5D50" w:rsidP="00AA1C59">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noProof/>
              </w:rPr>
              <mc:AlternateContent>
                <mc:Choice Requires="wps">
                  <w:drawing>
                    <wp:anchor distT="0" distB="0" distL="114300" distR="114300" simplePos="0" relativeHeight="251812864" behindDoc="0" locked="0" layoutInCell="1" allowOverlap="1" wp14:anchorId="3F439F18" wp14:editId="203B3AF4">
                      <wp:simplePos x="0" y="0"/>
                      <wp:positionH relativeFrom="margin">
                        <wp:posOffset>-1073149</wp:posOffset>
                      </wp:positionH>
                      <wp:positionV relativeFrom="paragraph">
                        <wp:posOffset>210820</wp:posOffset>
                      </wp:positionV>
                      <wp:extent cx="3265553" cy="1081687"/>
                      <wp:effectExtent l="0" t="647700" r="0" b="652145"/>
                      <wp:wrapNone/>
                      <wp:docPr id="23" name="Text Box 23"/>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5832AD04"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F439F18" id="Text Box 23" o:spid="_x0000_s1080" type="#_x0000_t202" style="position:absolute;left:0;text-align:left;margin-left:-84.5pt;margin-top:16.6pt;width:257.15pt;height:85.15pt;rotation:-1769669fd;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" filled="f" stroked="f">
                      <v:textbox>
                        <w:txbxContent>
                          <w:p w14:paraId="5832AD04"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AF794A">
              <w:rPr>
                <w:rFonts w:eastAsia="Times New Roman" w:cs="Arial"/>
                <w:sz w:val="20"/>
                <w:szCs w:val="20"/>
                <w:lang w:val="en-MY" w:eastAsia="en-MY"/>
              </w:rPr>
              <w:t>Equipment Description</w:t>
            </w:r>
          </w:p>
        </w:tc>
        <w:tc>
          <w:tcPr>
            <w:tcW w:w="1701" w:type="dxa"/>
            <w:tcBorders>
              <w:top w:val="none" w:sz="0" w:space="0" w:color="auto"/>
              <w:left w:val="none" w:sz="0" w:space="0" w:color="auto"/>
              <w:right w:val="none" w:sz="0" w:space="0" w:color="auto"/>
            </w:tcBorders>
            <w:shd w:val="clear" w:color="auto" w:fill="auto"/>
            <w:noWrap/>
          </w:tcPr>
          <w:p w14:paraId="78849446" w14:textId="77777777" w:rsidR="002D5D50" w:rsidRPr="00AF794A" w:rsidRDefault="002D5D50" w:rsidP="00AA1C59">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Rated Power [kW]</w:t>
            </w:r>
          </w:p>
        </w:tc>
        <w:tc>
          <w:tcPr>
            <w:tcW w:w="1000" w:type="dxa"/>
            <w:tcBorders>
              <w:top w:val="none" w:sz="0" w:space="0" w:color="auto"/>
              <w:left w:val="none" w:sz="0" w:space="0" w:color="auto"/>
              <w:right w:val="none" w:sz="0" w:space="0" w:color="auto"/>
            </w:tcBorders>
            <w:shd w:val="clear" w:color="auto" w:fill="auto"/>
            <w:noWrap/>
          </w:tcPr>
          <w:p w14:paraId="11392C21" w14:textId="77777777" w:rsidR="002D5D50" w:rsidRPr="00AF794A" w:rsidRDefault="002D5D50" w:rsidP="00AA1C59">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Quantity</w:t>
            </w:r>
          </w:p>
        </w:tc>
      </w:tr>
      <w:tr w:rsidR="002D5D50" w:rsidRPr="00AF794A" w14:paraId="14A4A4BE" w14:textId="77777777" w:rsidTr="00AA1C59">
        <w:trPr>
          <w:cnfStyle w:val="000000100000" w:firstRow="0" w:lastRow="0" w:firstColumn="0" w:lastColumn="0" w:oddVBand="0" w:evenVBand="0" w:oddHBand="1" w:evenHBand="0" w:firstRowFirstColumn="0" w:firstRowLastColumn="0" w:lastRowFirstColumn="0" w:lastRowLastColumn="0"/>
          <w:trHeight w:val="141"/>
          <w:jc w:val="center"/>
        </w:trPr>
        <w:tc>
          <w:tcPr>
            <w:cnfStyle w:val="001000000000" w:firstRow="0" w:lastRow="0" w:firstColumn="1" w:lastColumn="0" w:oddVBand="0" w:evenVBand="0" w:oddHBand="0" w:evenHBand="0" w:firstRowFirstColumn="0" w:firstRowLastColumn="0" w:lastRowFirstColumn="0" w:lastRowLastColumn="0"/>
            <w:tcW w:w="2440" w:type="dxa"/>
            <w:tcBorders>
              <w:top w:val="none" w:sz="0" w:space="0" w:color="auto"/>
              <w:left w:val="none" w:sz="0" w:space="0" w:color="auto"/>
              <w:bottom w:val="none" w:sz="0" w:space="0" w:color="auto"/>
            </w:tcBorders>
            <w:shd w:val="clear" w:color="auto" w:fill="auto"/>
            <w:noWrap/>
            <w:hideMark/>
          </w:tcPr>
          <w:p w14:paraId="222AF873" w14:textId="77777777" w:rsidR="002D5D50" w:rsidRPr="00AF794A" w:rsidRDefault="002D5D50" w:rsidP="00AA1C59">
            <w:pPr>
              <w:jc w:val="center"/>
              <w:rPr>
                <w:rFonts w:eastAsia="Times New Roman" w:cs="Arial"/>
                <w:sz w:val="20"/>
                <w:szCs w:val="20"/>
                <w:lang w:val="en-MY" w:eastAsia="en-MY"/>
              </w:rPr>
            </w:pPr>
            <w:r w:rsidRPr="00AF794A">
              <w:rPr>
                <w:rFonts w:eastAsia="Times New Roman" w:cs="Arial"/>
                <w:sz w:val="20"/>
                <w:szCs w:val="20"/>
                <w:lang w:val="en-MY" w:eastAsia="en-MY"/>
              </w:rPr>
              <w:t>North Lift</w:t>
            </w:r>
          </w:p>
        </w:tc>
        <w:tc>
          <w:tcPr>
            <w:tcW w:w="2091" w:type="dxa"/>
            <w:shd w:val="clear" w:color="auto" w:fill="auto"/>
            <w:noWrap/>
            <w:hideMark/>
          </w:tcPr>
          <w:p w14:paraId="658A2991" w14:textId="77777777" w:rsidR="002D5D50" w:rsidRPr="00AF794A" w:rsidRDefault="002D5D50" w:rsidP="00AA1C59">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Lift No. 2</w:t>
            </w:r>
          </w:p>
        </w:tc>
        <w:tc>
          <w:tcPr>
            <w:tcW w:w="1701" w:type="dxa"/>
            <w:shd w:val="clear" w:color="auto" w:fill="auto"/>
            <w:noWrap/>
            <w:hideMark/>
          </w:tcPr>
          <w:p w14:paraId="00699F0F" w14:textId="77777777" w:rsidR="002D5D50" w:rsidRPr="00AF794A" w:rsidRDefault="002D5D50" w:rsidP="00AA1C59">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22</w:t>
            </w:r>
          </w:p>
        </w:tc>
        <w:tc>
          <w:tcPr>
            <w:tcW w:w="1000" w:type="dxa"/>
            <w:shd w:val="clear" w:color="auto" w:fill="auto"/>
            <w:noWrap/>
            <w:hideMark/>
          </w:tcPr>
          <w:p w14:paraId="6F07ADD5" w14:textId="77777777" w:rsidR="002D5D50" w:rsidRPr="00AF794A" w:rsidRDefault="002D5D50" w:rsidP="00AA1C59">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1</w:t>
            </w:r>
          </w:p>
        </w:tc>
      </w:tr>
      <w:tr w:rsidR="002D5D50" w:rsidRPr="00AF794A" w14:paraId="3365D28F" w14:textId="77777777" w:rsidTr="00AA1C59">
        <w:trPr>
          <w:trHeight w:val="167"/>
          <w:jc w:val="center"/>
        </w:trPr>
        <w:tc>
          <w:tcPr>
            <w:cnfStyle w:val="001000000000" w:firstRow="0" w:lastRow="0" w:firstColumn="1" w:lastColumn="0" w:oddVBand="0" w:evenVBand="0" w:oddHBand="0" w:evenHBand="0" w:firstRowFirstColumn="0" w:firstRowLastColumn="0" w:lastRowFirstColumn="0" w:lastRowLastColumn="0"/>
            <w:tcW w:w="2440" w:type="dxa"/>
            <w:tcBorders>
              <w:top w:val="none" w:sz="0" w:space="0" w:color="auto"/>
              <w:left w:val="none" w:sz="0" w:space="0" w:color="auto"/>
              <w:bottom w:val="none" w:sz="0" w:space="0" w:color="auto"/>
            </w:tcBorders>
            <w:shd w:val="clear" w:color="auto" w:fill="auto"/>
            <w:noWrap/>
            <w:hideMark/>
          </w:tcPr>
          <w:p w14:paraId="0B50BF27" w14:textId="77777777" w:rsidR="002D5D50" w:rsidRPr="00AF794A" w:rsidRDefault="002D5D50" w:rsidP="00AA1C59">
            <w:pPr>
              <w:jc w:val="center"/>
              <w:rPr>
                <w:rFonts w:eastAsia="Times New Roman" w:cs="Arial"/>
                <w:sz w:val="20"/>
                <w:szCs w:val="20"/>
                <w:lang w:val="en-MY" w:eastAsia="en-MY"/>
              </w:rPr>
            </w:pPr>
            <w:r w:rsidRPr="00AF794A">
              <w:rPr>
                <w:rFonts w:eastAsia="Times New Roman" w:cs="Arial"/>
                <w:sz w:val="20"/>
                <w:szCs w:val="20"/>
                <w:lang w:val="en-MY" w:eastAsia="en-MY"/>
              </w:rPr>
              <w:t>South Lift</w:t>
            </w:r>
          </w:p>
        </w:tc>
        <w:tc>
          <w:tcPr>
            <w:tcW w:w="2091" w:type="dxa"/>
            <w:noWrap/>
            <w:hideMark/>
          </w:tcPr>
          <w:p w14:paraId="33C20280" w14:textId="77777777" w:rsidR="002D5D50" w:rsidRPr="00AF794A"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Lift No. 4</w:t>
            </w:r>
          </w:p>
        </w:tc>
        <w:tc>
          <w:tcPr>
            <w:tcW w:w="1701" w:type="dxa"/>
            <w:noWrap/>
            <w:hideMark/>
          </w:tcPr>
          <w:p w14:paraId="34E6BF58" w14:textId="77777777" w:rsidR="002D5D50" w:rsidRPr="00AF794A"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22</w:t>
            </w:r>
          </w:p>
        </w:tc>
        <w:tc>
          <w:tcPr>
            <w:tcW w:w="1000" w:type="dxa"/>
            <w:noWrap/>
            <w:hideMark/>
          </w:tcPr>
          <w:p w14:paraId="13475A74" w14:textId="77777777" w:rsidR="002D5D50" w:rsidRPr="00AF794A"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1</w:t>
            </w:r>
          </w:p>
        </w:tc>
      </w:tr>
      <w:tr w:rsidR="002D5D50" w:rsidRPr="00AF794A" w14:paraId="46E3F29E" w14:textId="77777777" w:rsidTr="00AA1C59">
        <w:trPr>
          <w:cnfStyle w:val="000000100000" w:firstRow="0" w:lastRow="0" w:firstColumn="0" w:lastColumn="0" w:oddVBand="0" w:evenVBand="0" w:oddHBand="1" w:evenHBand="0" w:firstRowFirstColumn="0" w:firstRowLastColumn="0" w:lastRowFirstColumn="0" w:lastRowLastColumn="0"/>
          <w:trHeight w:val="193"/>
          <w:jc w:val="center"/>
        </w:trPr>
        <w:tc>
          <w:tcPr>
            <w:cnfStyle w:val="001000000000" w:firstRow="0" w:lastRow="0" w:firstColumn="1" w:lastColumn="0" w:oddVBand="0" w:evenVBand="0" w:oddHBand="0" w:evenHBand="0" w:firstRowFirstColumn="0" w:firstRowLastColumn="0" w:lastRowFirstColumn="0" w:lastRowLastColumn="0"/>
            <w:tcW w:w="2440" w:type="dxa"/>
            <w:tcBorders>
              <w:top w:val="none" w:sz="0" w:space="0" w:color="auto"/>
              <w:left w:val="none" w:sz="0" w:space="0" w:color="auto"/>
              <w:bottom w:val="none" w:sz="0" w:space="0" w:color="auto"/>
            </w:tcBorders>
            <w:shd w:val="clear" w:color="auto" w:fill="auto"/>
            <w:noWrap/>
            <w:hideMark/>
          </w:tcPr>
          <w:p w14:paraId="644B7730" w14:textId="77777777" w:rsidR="002D5D50" w:rsidRPr="00AF794A" w:rsidRDefault="002D5D50" w:rsidP="00AA1C59">
            <w:pPr>
              <w:jc w:val="center"/>
              <w:rPr>
                <w:rFonts w:eastAsia="Times New Roman" w:cs="Arial"/>
                <w:sz w:val="20"/>
                <w:szCs w:val="20"/>
                <w:lang w:val="en-MY" w:eastAsia="en-MY"/>
              </w:rPr>
            </w:pPr>
            <w:r w:rsidRPr="00AF794A">
              <w:rPr>
                <w:rFonts w:eastAsia="Times New Roman" w:cs="Arial"/>
                <w:sz w:val="20"/>
                <w:szCs w:val="20"/>
                <w:lang w:val="en-MY" w:eastAsia="en-MY"/>
              </w:rPr>
              <w:t>Main Lobby</w:t>
            </w:r>
          </w:p>
        </w:tc>
        <w:tc>
          <w:tcPr>
            <w:tcW w:w="2091" w:type="dxa"/>
            <w:shd w:val="clear" w:color="auto" w:fill="auto"/>
            <w:noWrap/>
            <w:hideMark/>
          </w:tcPr>
          <w:p w14:paraId="3E2851F7" w14:textId="77777777" w:rsidR="002D5D50" w:rsidRPr="00AF794A" w:rsidRDefault="002D5D50" w:rsidP="00AA1C59">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Lift No. 6</w:t>
            </w:r>
          </w:p>
        </w:tc>
        <w:tc>
          <w:tcPr>
            <w:tcW w:w="1701" w:type="dxa"/>
            <w:shd w:val="clear" w:color="auto" w:fill="auto"/>
            <w:noWrap/>
            <w:hideMark/>
          </w:tcPr>
          <w:p w14:paraId="2BDD4F4B" w14:textId="77777777" w:rsidR="002D5D50" w:rsidRPr="00AF794A" w:rsidRDefault="002D5D50" w:rsidP="00AA1C59">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22</w:t>
            </w:r>
          </w:p>
        </w:tc>
        <w:tc>
          <w:tcPr>
            <w:tcW w:w="1000" w:type="dxa"/>
            <w:shd w:val="clear" w:color="auto" w:fill="auto"/>
            <w:noWrap/>
            <w:hideMark/>
          </w:tcPr>
          <w:p w14:paraId="6437AC90" w14:textId="77777777" w:rsidR="002D5D50" w:rsidRPr="00AF794A" w:rsidRDefault="002D5D50" w:rsidP="00AA1C59">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1</w:t>
            </w:r>
          </w:p>
        </w:tc>
      </w:tr>
      <w:tr w:rsidR="002D5D50" w:rsidRPr="00AF794A" w14:paraId="60F5E789" w14:textId="77777777" w:rsidTr="00AA1C59">
        <w:trPr>
          <w:trHeight w:val="213"/>
          <w:jc w:val="center"/>
        </w:trPr>
        <w:tc>
          <w:tcPr>
            <w:cnfStyle w:val="001000000000" w:firstRow="0" w:lastRow="0" w:firstColumn="1" w:lastColumn="0" w:oddVBand="0" w:evenVBand="0" w:oddHBand="0" w:evenHBand="0" w:firstRowFirstColumn="0" w:firstRowLastColumn="0" w:lastRowFirstColumn="0" w:lastRowLastColumn="0"/>
            <w:tcW w:w="2440" w:type="dxa"/>
            <w:tcBorders>
              <w:top w:val="none" w:sz="0" w:space="0" w:color="auto"/>
              <w:left w:val="none" w:sz="0" w:space="0" w:color="auto"/>
              <w:bottom w:val="none" w:sz="0" w:space="0" w:color="auto"/>
            </w:tcBorders>
            <w:shd w:val="clear" w:color="auto" w:fill="auto"/>
            <w:noWrap/>
            <w:hideMark/>
          </w:tcPr>
          <w:p w14:paraId="31DF7D3A" w14:textId="77777777" w:rsidR="002D5D50" w:rsidRPr="00AF794A" w:rsidRDefault="002D5D50" w:rsidP="00AA1C59">
            <w:pPr>
              <w:jc w:val="center"/>
              <w:rPr>
                <w:rFonts w:eastAsia="Times New Roman" w:cs="Arial"/>
                <w:sz w:val="20"/>
                <w:szCs w:val="20"/>
                <w:lang w:val="en-MY" w:eastAsia="en-MY"/>
              </w:rPr>
            </w:pPr>
            <w:r w:rsidRPr="00AF794A">
              <w:rPr>
                <w:rFonts w:eastAsia="Times New Roman" w:cs="Arial"/>
                <w:sz w:val="20"/>
                <w:szCs w:val="20"/>
                <w:lang w:val="en-MY" w:eastAsia="en-MY"/>
              </w:rPr>
              <w:t>Main Lobby</w:t>
            </w:r>
          </w:p>
        </w:tc>
        <w:tc>
          <w:tcPr>
            <w:tcW w:w="2091" w:type="dxa"/>
            <w:noWrap/>
            <w:hideMark/>
          </w:tcPr>
          <w:p w14:paraId="65D3EE23" w14:textId="77777777" w:rsidR="002D5D50" w:rsidRPr="00AF794A"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Lift No. 7</w:t>
            </w:r>
          </w:p>
        </w:tc>
        <w:tc>
          <w:tcPr>
            <w:tcW w:w="1701" w:type="dxa"/>
            <w:noWrap/>
            <w:hideMark/>
          </w:tcPr>
          <w:p w14:paraId="0E63AD47" w14:textId="77777777" w:rsidR="002D5D50" w:rsidRPr="00AF794A"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22</w:t>
            </w:r>
          </w:p>
        </w:tc>
        <w:tc>
          <w:tcPr>
            <w:tcW w:w="1000" w:type="dxa"/>
            <w:noWrap/>
            <w:hideMark/>
          </w:tcPr>
          <w:p w14:paraId="20FB3A3D" w14:textId="77777777" w:rsidR="002D5D50" w:rsidRPr="00AF794A"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1</w:t>
            </w:r>
          </w:p>
        </w:tc>
      </w:tr>
      <w:tr w:rsidR="002D5D50" w:rsidRPr="00AF794A" w14:paraId="7D33A386" w14:textId="77777777" w:rsidTr="00AA1C59">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2440" w:type="dxa"/>
            <w:tcBorders>
              <w:top w:val="none" w:sz="0" w:space="0" w:color="auto"/>
              <w:left w:val="none" w:sz="0" w:space="0" w:color="auto"/>
              <w:bottom w:val="none" w:sz="0" w:space="0" w:color="auto"/>
            </w:tcBorders>
            <w:shd w:val="clear" w:color="auto" w:fill="auto"/>
            <w:noWrap/>
            <w:hideMark/>
          </w:tcPr>
          <w:p w14:paraId="54C06782" w14:textId="77777777" w:rsidR="002D5D50" w:rsidRPr="00AF794A" w:rsidRDefault="002D5D50" w:rsidP="00AA1C59">
            <w:pPr>
              <w:jc w:val="center"/>
              <w:rPr>
                <w:rFonts w:eastAsia="Times New Roman" w:cs="Arial"/>
                <w:sz w:val="20"/>
                <w:szCs w:val="20"/>
                <w:lang w:val="en-MY" w:eastAsia="en-MY"/>
              </w:rPr>
            </w:pPr>
            <w:r w:rsidRPr="00AF794A">
              <w:rPr>
                <w:rFonts w:eastAsia="Times New Roman" w:cs="Arial"/>
                <w:sz w:val="20"/>
                <w:szCs w:val="20"/>
                <w:lang w:val="en-MY" w:eastAsia="en-MY"/>
              </w:rPr>
              <w:t>OKT Lift</w:t>
            </w:r>
          </w:p>
        </w:tc>
        <w:tc>
          <w:tcPr>
            <w:tcW w:w="2091" w:type="dxa"/>
            <w:shd w:val="clear" w:color="auto" w:fill="auto"/>
            <w:noWrap/>
            <w:hideMark/>
          </w:tcPr>
          <w:p w14:paraId="744FBFEA" w14:textId="77777777" w:rsidR="002D5D50" w:rsidRPr="00AF794A" w:rsidRDefault="002D5D50" w:rsidP="00AA1C59">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Lift No. 8</w:t>
            </w:r>
          </w:p>
        </w:tc>
        <w:tc>
          <w:tcPr>
            <w:tcW w:w="1701" w:type="dxa"/>
            <w:shd w:val="clear" w:color="auto" w:fill="auto"/>
            <w:noWrap/>
            <w:hideMark/>
          </w:tcPr>
          <w:p w14:paraId="32825E1B" w14:textId="77777777" w:rsidR="002D5D50" w:rsidRPr="00AF794A" w:rsidRDefault="002D5D50" w:rsidP="00AA1C59">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11</w:t>
            </w:r>
          </w:p>
        </w:tc>
        <w:tc>
          <w:tcPr>
            <w:tcW w:w="1000" w:type="dxa"/>
            <w:shd w:val="clear" w:color="auto" w:fill="auto"/>
            <w:noWrap/>
            <w:hideMark/>
          </w:tcPr>
          <w:p w14:paraId="4E611371" w14:textId="77777777" w:rsidR="002D5D50" w:rsidRPr="00AF794A" w:rsidRDefault="002D5D50" w:rsidP="00AA1C59">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1</w:t>
            </w:r>
          </w:p>
        </w:tc>
      </w:tr>
      <w:tr w:rsidR="002D5D50" w:rsidRPr="00AF794A" w14:paraId="05BC6BBA" w14:textId="77777777" w:rsidTr="00AA1C59">
        <w:trPr>
          <w:trHeight w:val="257"/>
          <w:jc w:val="center"/>
        </w:trPr>
        <w:tc>
          <w:tcPr>
            <w:cnfStyle w:val="001000000000" w:firstRow="0" w:lastRow="0" w:firstColumn="1" w:lastColumn="0" w:oddVBand="0" w:evenVBand="0" w:oddHBand="0" w:evenHBand="0" w:firstRowFirstColumn="0" w:firstRowLastColumn="0" w:lastRowFirstColumn="0" w:lastRowLastColumn="0"/>
            <w:tcW w:w="2440" w:type="dxa"/>
            <w:tcBorders>
              <w:top w:val="none" w:sz="0" w:space="0" w:color="auto"/>
              <w:left w:val="none" w:sz="0" w:space="0" w:color="auto"/>
              <w:bottom w:val="none" w:sz="0" w:space="0" w:color="auto"/>
            </w:tcBorders>
            <w:shd w:val="clear" w:color="auto" w:fill="auto"/>
            <w:noWrap/>
            <w:hideMark/>
          </w:tcPr>
          <w:p w14:paraId="411544D7" w14:textId="77777777" w:rsidR="002D5D50" w:rsidRPr="00AF794A" w:rsidRDefault="002D5D50" w:rsidP="00AA1C59">
            <w:pPr>
              <w:jc w:val="center"/>
              <w:rPr>
                <w:rFonts w:eastAsia="Times New Roman" w:cs="Arial"/>
                <w:sz w:val="20"/>
                <w:szCs w:val="20"/>
                <w:lang w:val="en-MY" w:eastAsia="en-MY"/>
              </w:rPr>
            </w:pPr>
            <w:r w:rsidRPr="00AF794A">
              <w:rPr>
                <w:rFonts w:eastAsia="Times New Roman" w:cs="Arial"/>
                <w:sz w:val="20"/>
                <w:szCs w:val="20"/>
                <w:lang w:val="en-MY" w:eastAsia="en-MY"/>
              </w:rPr>
              <w:t>Service Lift</w:t>
            </w:r>
          </w:p>
        </w:tc>
        <w:tc>
          <w:tcPr>
            <w:tcW w:w="2091" w:type="dxa"/>
            <w:noWrap/>
            <w:hideMark/>
          </w:tcPr>
          <w:p w14:paraId="67FEBB01" w14:textId="77777777" w:rsidR="002D5D50" w:rsidRPr="00AF794A"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Lift No. 12</w:t>
            </w:r>
          </w:p>
        </w:tc>
        <w:tc>
          <w:tcPr>
            <w:tcW w:w="1701" w:type="dxa"/>
            <w:noWrap/>
            <w:hideMark/>
          </w:tcPr>
          <w:p w14:paraId="3258F978" w14:textId="77777777" w:rsidR="002D5D50" w:rsidRPr="00AF794A"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22</w:t>
            </w:r>
          </w:p>
        </w:tc>
        <w:tc>
          <w:tcPr>
            <w:tcW w:w="1000" w:type="dxa"/>
            <w:noWrap/>
            <w:hideMark/>
          </w:tcPr>
          <w:p w14:paraId="1A673DD9" w14:textId="77777777" w:rsidR="002D5D50" w:rsidRPr="00AF794A"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1</w:t>
            </w:r>
          </w:p>
        </w:tc>
      </w:tr>
    </w:tbl>
    <w:p w14:paraId="287D7366" w14:textId="77777777" w:rsidR="002D5D50" w:rsidRDefault="002D5D50" w:rsidP="002D5D50"/>
    <w:p w14:paraId="6FC0C5B3" w14:textId="77777777" w:rsidR="002D5D50" w:rsidRDefault="002D5D50" w:rsidP="002D5D50">
      <w:pPr>
        <w:pStyle w:val="Heading4"/>
      </w:pPr>
      <w:r>
        <w:t>OBSERVATION AND FINDINGS</w:t>
      </w:r>
    </w:p>
    <w:p w14:paraId="516D6654" w14:textId="77777777" w:rsidR="002D5D50" w:rsidRDefault="002D5D50" w:rsidP="002D5D50">
      <w:pPr>
        <w:rPr>
          <w:lang w:val="en-US" w:eastAsia="ja-JP"/>
        </w:rPr>
      </w:pPr>
      <w:r>
        <w:rPr>
          <w:lang w:val="en-US" w:eastAsia="ja-JP"/>
        </w:rPr>
        <w:t>Lift operating hours can be reduced. The lift motors are standard motors.</w:t>
      </w:r>
    </w:p>
    <w:p w14:paraId="6CFB798F" w14:textId="77777777" w:rsidR="002D5D50" w:rsidRPr="005D76E1" w:rsidRDefault="002D5D50" w:rsidP="002D5D50">
      <w:pPr>
        <w:rPr>
          <w:lang w:val="en-US" w:eastAsia="ja-JP"/>
        </w:rPr>
      </w:pPr>
    </w:p>
    <w:p w14:paraId="1E825E9F" w14:textId="77777777" w:rsidR="00381295" w:rsidRDefault="00381295">
      <w:pPr>
        <w:rPr>
          <w:rFonts w:ascii="Calibri" w:eastAsiaTheme="majorEastAsia" w:hAnsi="Calibri" w:cstheme="majorBidi"/>
          <w:b/>
          <w:color w:val="663300"/>
          <w:kern w:val="0"/>
          <w:sz w:val="24"/>
          <w:lang w:val="en-US" w:eastAsia="ja-JP"/>
          <w14:ligatures w14:val="none"/>
        </w:rPr>
      </w:pPr>
      <w:r>
        <w:br w:type="page"/>
      </w:r>
    </w:p>
    <w:p w14:paraId="06734303" w14:textId="141FAED2" w:rsidR="002D5D50" w:rsidRDefault="002D5D50" w:rsidP="002D5D50">
      <w:pPr>
        <w:pStyle w:val="Heading3"/>
      </w:pPr>
      <w:bookmarkStart w:id="110" w:name="_Toc207103118"/>
      <w:r>
        <w:lastRenderedPageBreak/>
        <w:t>PLUG LOADS</w:t>
      </w:r>
      <w:bookmarkEnd w:id="110"/>
    </w:p>
    <w:p w14:paraId="0EDE7879" w14:textId="77777777" w:rsidR="002D5D50" w:rsidRDefault="002D5D50" w:rsidP="002D5D50">
      <w:pPr>
        <w:pStyle w:val="Heading4"/>
      </w:pPr>
      <w:r>
        <w:t>PLUG LOADS USAGE ANALYSIS</w:t>
      </w:r>
    </w:p>
    <w:p w14:paraId="07C07E25" w14:textId="77777777" w:rsidR="002D5D50" w:rsidRDefault="002D5D50" w:rsidP="002D5D50">
      <w:pPr>
        <w:rPr>
          <w:color w:val="FF0000"/>
        </w:rPr>
      </w:pPr>
      <w:r w:rsidRPr="00784EC7">
        <w:rPr>
          <w:color w:val="FF0000"/>
        </w:rPr>
        <w:t>Describe findings</w:t>
      </w:r>
    </w:p>
    <w:p w14:paraId="7EB41027" w14:textId="77777777" w:rsidR="002D5D50" w:rsidRPr="00A71153" w:rsidRDefault="002D5D50" w:rsidP="002D5D50">
      <w:pPr>
        <w:jc w:val="both"/>
        <w:rPr>
          <w:i/>
          <w:iCs/>
          <w:lang w:val="en-US"/>
        </w:rPr>
      </w:pPr>
      <w:r w:rsidRPr="00A71153">
        <w:rPr>
          <w:i/>
          <w:iCs/>
          <w:lang w:val="en-US"/>
        </w:rPr>
        <w:t>Example</w:t>
      </w:r>
    </w:p>
    <w:p w14:paraId="5CDCA9A5" w14:textId="77777777" w:rsidR="002D5D50" w:rsidRDefault="002D5D50" w:rsidP="002D5D50">
      <w:pPr>
        <w:jc w:val="both"/>
      </w:pPr>
      <w:r>
        <w:rPr>
          <w:lang w:val="en-US"/>
        </w:rPr>
        <w:t>The equipment used in the building includes general office equipment comprising, PCs, mainframe computers, printers, binders, cutters, audio-video equipment, projectors and other low power equipment.</w:t>
      </w:r>
    </w:p>
    <w:p w14:paraId="1864F3FD" w14:textId="77777777" w:rsidR="002D5D50" w:rsidRDefault="002D5D50" w:rsidP="002D5D50">
      <w:pPr>
        <w:pStyle w:val="Heading4"/>
      </w:pPr>
      <w:r>
        <w:t>OBSERVATION AND FINDINGS</w:t>
      </w:r>
    </w:p>
    <w:p w14:paraId="73F0EA9A" w14:textId="77777777" w:rsidR="002D5D50" w:rsidRPr="00A71153" w:rsidRDefault="002D5D50" w:rsidP="002D5D50">
      <w:pPr>
        <w:jc w:val="both"/>
        <w:rPr>
          <w:i/>
          <w:iCs/>
          <w:lang w:val="en-US" w:eastAsia="ja-JP"/>
        </w:rPr>
      </w:pPr>
      <w:r w:rsidRPr="00A71153">
        <w:rPr>
          <w:i/>
          <w:iCs/>
          <w:lang w:val="en-US" w:eastAsia="ja-JP"/>
        </w:rPr>
        <w:t>Example</w:t>
      </w:r>
    </w:p>
    <w:p w14:paraId="7C6510E6" w14:textId="77777777" w:rsidR="002D5D50" w:rsidRDefault="002D5D50" w:rsidP="002D5D50">
      <w:pPr>
        <w:jc w:val="both"/>
        <w:rPr>
          <w:lang w:val="en-US" w:eastAsia="ja-JP"/>
        </w:rPr>
      </w:pPr>
      <w:r>
        <w:rPr>
          <w:lang w:val="en-US" w:eastAsia="ja-JP"/>
        </w:rPr>
        <w:t>During the energy audit, it was noticed that some computers were left running during the lunch break. There have been instances where computers are left running overnight according to the security guards.</w:t>
      </w:r>
    </w:p>
    <w:p w14:paraId="4A3D7ABF" w14:textId="05211BEA" w:rsidR="0042486B" w:rsidRDefault="0042486B">
      <w:pPr>
        <w:rPr>
          <w:rFonts w:ascii="Calibri" w:eastAsiaTheme="majorEastAsia" w:hAnsi="Calibri" w:cstheme="majorBidi"/>
          <w:b/>
          <w:color w:val="663300"/>
          <w:kern w:val="0"/>
          <w:sz w:val="24"/>
          <w:lang w:val="en-US" w:eastAsia="ja-JP"/>
          <w14:ligatures w14:val="none"/>
        </w:rPr>
      </w:pPr>
    </w:p>
    <w:p w14:paraId="3FA8EA4F" w14:textId="648E82D1" w:rsidR="002D5D50" w:rsidRDefault="002D5D50" w:rsidP="002D5D50">
      <w:pPr>
        <w:pStyle w:val="Heading3"/>
      </w:pPr>
      <w:bookmarkStart w:id="111" w:name="_Toc207103119"/>
      <w:r>
        <w:t>BUILDING MANAGEMENT SYSTEM</w:t>
      </w:r>
      <w:bookmarkEnd w:id="111"/>
    </w:p>
    <w:p w14:paraId="4E31B5E9" w14:textId="77777777" w:rsidR="002D5D50" w:rsidRDefault="002D5D50" w:rsidP="002D5D50">
      <w:pPr>
        <w:pStyle w:val="Heading4"/>
      </w:pPr>
      <w:r>
        <w:t>SYSTEM DESCRIPTION</w:t>
      </w:r>
    </w:p>
    <w:p w14:paraId="641C83FC" w14:textId="77777777" w:rsidR="002D5D50" w:rsidRDefault="002D5D50" w:rsidP="002D5D50">
      <w:pPr>
        <w:rPr>
          <w:color w:val="FF0000"/>
        </w:rPr>
      </w:pPr>
      <w:r w:rsidRPr="00784EC7">
        <w:rPr>
          <w:color w:val="FF0000"/>
        </w:rPr>
        <w:t>Describe findings</w:t>
      </w:r>
    </w:p>
    <w:p w14:paraId="35003A4E" w14:textId="77777777" w:rsidR="002D5D50" w:rsidRDefault="002D5D50" w:rsidP="002D5D50">
      <w:pPr>
        <w:rPr>
          <w:color w:val="FF0000"/>
        </w:rPr>
      </w:pPr>
      <w:r>
        <w:t>Figure below shows a typical schematic of the building control system.  Control of the equipment can be done via the BCS such as start/stop functions of Pumps, AHU, FCU, VRV, Fans and Lights. Further control can be done to set VSDs and VAV dampers to open/close to the required setpoint. Feedback from sensors such as temperature, humidity and CO</w:t>
      </w:r>
      <w:r w:rsidRPr="00EC1CAB">
        <w:rPr>
          <w:vertAlign w:val="subscript"/>
        </w:rPr>
        <w:t>2</w:t>
      </w:r>
      <w:r>
        <w:t xml:space="preserve"> can also influence the VSDs and VAVs to operate to the required setting.</w:t>
      </w:r>
    </w:p>
    <w:p w14:paraId="64C9A16B" w14:textId="77777777" w:rsidR="002D5D50" w:rsidRDefault="002D5D50" w:rsidP="002D5D50">
      <w:pPr>
        <w:jc w:val="center"/>
        <w:rPr>
          <w:color w:val="FF0000"/>
        </w:rPr>
      </w:pPr>
      <w:r>
        <w:rPr>
          <w:noProof/>
        </w:rPr>
        <w:drawing>
          <wp:inline distT="0" distB="0" distL="0" distR="0" wp14:anchorId="1B517750" wp14:editId="1F5AF548">
            <wp:extent cx="4273550" cy="2576630"/>
            <wp:effectExtent l="0" t="0" r="0" b="0"/>
            <wp:docPr id="1307066128" name="Picture 1307066128" descr="A picture containing text, screenshot, diagram, design&#10;&#10;Description automatically generated">
              <a:extLst xmlns:a="http://schemas.openxmlformats.org/drawingml/2006/main">
                <a:ext uri="{FF2B5EF4-FFF2-40B4-BE49-F238E27FC236}">
                  <a16:creationId xmlns:a16="http://schemas.microsoft.com/office/drawing/2014/main" id="{4FC4E26B-FC18-4E55-A083-7730F6D7E5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066128" name="Picture 1307066128" descr="A picture containing text, screenshot, diagram, design&#10;&#10;Description automatically generated">
                      <a:extLst>
                        <a:ext uri="{FF2B5EF4-FFF2-40B4-BE49-F238E27FC236}">
                          <a16:creationId xmlns:a16="http://schemas.microsoft.com/office/drawing/2014/main" id="{4FC4E26B-FC18-4E55-A083-7730F6D7E51C}"/>
                        </a:ext>
                      </a:extLst>
                    </pic:cNvPr>
                    <pic:cNvPicPr>
                      <a:picLocks noChangeAspect="1"/>
                    </pic:cNvPicPr>
                  </pic:nvPicPr>
                  <pic:blipFill>
                    <a:blip r:embed="rId78"/>
                    <a:stretch>
                      <a:fillRect/>
                    </a:stretch>
                  </pic:blipFill>
                  <pic:spPr>
                    <a:xfrm>
                      <a:off x="0" y="0"/>
                      <a:ext cx="4283022" cy="2582341"/>
                    </a:xfrm>
                    <a:prstGeom prst="rect">
                      <a:avLst/>
                    </a:prstGeom>
                  </pic:spPr>
                </pic:pic>
              </a:graphicData>
            </a:graphic>
          </wp:inline>
        </w:drawing>
      </w:r>
      <w:r>
        <w:rPr>
          <w:noProof/>
        </w:rPr>
        <mc:AlternateContent>
          <mc:Choice Requires="wps">
            <w:drawing>
              <wp:anchor distT="0" distB="0" distL="114300" distR="114300" simplePos="0" relativeHeight="251821056" behindDoc="0" locked="0" layoutInCell="1" allowOverlap="1" wp14:anchorId="7F808DFD" wp14:editId="01D42404">
                <wp:simplePos x="0" y="0"/>
                <wp:positionH relativeFrom="margin">
                  <wp:align>center</wp:align>
                </wp:positionH>
                <wp:positionV relativeFrom="paragraph">
                  <wp:posOffset>1920240</wp:posOffset>
                </wp:positionV>
                <wp:extent cx="3265170" cy="1081405"/>
                <wp:effectExtent l="0" t="647700" r="0" b="652145"/>
                <wp:wrapNone/>
                <wp:docPr id="35" name="Text Box 35"/>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2B24567C"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F808DFD" id="Text Box 35" o:spid="_x0000_s1081" type="#_x0000_t202" style="position:absolute;left:0;text-align:left;margin-left:0;margin-top:151.2pt;width:257.1pt;height:85.15pt;rotation:-1769669fd;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" filled="f" stroked="f">
                <v:textbox>
                  <w:txbxContent>
                    <w:p w14:paraId="2B24567C"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p>
    <w:tbl>
      <w:tblPr>
        <w:tblStyle w:val="LightShading-Accent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1"/>
        <w:gridCol w:w="2451"/>
        <w:gridCol w:w="5364"/>
      </w:tblGrid>
      <w:tr w:rsidR="002D5D50" w:rsidRPr="0098647D" w14:paraId="2ADDCE44" w14:textId="77777777" w:rsidTr="00AA1C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8" w:type="dxa"/>
            <w:tcBorders>
              <w:top w:val="none" w:sz="0" w:space="0" w:color="auto"/>
              <w:left w:val="none" w:sz="0" w:space="0" w:color="auto"/>
              <w:bottom w:val="none" w:sz="0" w:space="0" w:color="auto"/>
              <w:right w:val="none" w:sz="0" w:space="0" w:color="auto"/>
            </w:tcBorders>
          </w:tcPr>
          <w:p w14:paraId="264272F8" w14:textId="77777777" w:rsidR="002D5D50" w:rsidRPr="0098647D" w:rsidRDefault="002D5D50" w:rsidP="00AA1C59">
            <w:pPr>
              <w:jc w:val="both"/>
              <w:rPr>
                <w:b w:val="0"/>
                <w:color w:val="auto"/>
                <w:lang w:val="en-GB" w:eastAsia="en-US"/>
              </w:rPr>
            </w:pPr>
            <w:r w:rsidRPr="0098647D">
              <w:rPr>
                <w:b w:val="0"/>
                <w:color w:val="auto"/>
                <w:lang w:val="en-GB" w:eastAsia="en-US"/>
              </w:rPr>
              <w:t>System</w:t>
            </w:r>
          </w:p>
        </w:tc>
        <w:tc>
          <w:tcPr>
            <w:tcW w:w="2517" w:type="dxa"/>
            <w:tcBorders>
              <w:top w:val="none" w:sz="0" w:space="0" w:color="auto"/>
              <w:left w:val="none" w:sz="0" w:space="0" w:color="auto"/>
              <w:bottom w:val="none" w:sz="0" w:space="0" w:color="auto"/>
              <w:right w:val="none" w:sz="0" w:space="0" w:color="auto"/>
            </w:tcBorders>
          </w:tcPr>
          <w:p w14:paraId="5E41598D" w14:textId="77777777" w:rsidR="002D5D50" w:rsidRPr="0098647D" w:rsidRDefault="002D5D50" w:rsidP="00AA1C59">
            <w:pPr>
              <w:jc w:val="both"/>
              <w:cnfStyle w:val="100000000000" w:firstRow="1" w:lastRow="0" w:firstColumn="0" w:lastColumn="0" w:oddVBand="0" w:evenVBand="0" w:oddHBand="0" w:evenHBand="0" w:firstRowFirstColumn="0" w:firstRowLastColumn="0" w:lastRowFirstColumn="0" w:lastRowLastColumn="0"/>
              <w:rPr>
                <w:b w:val="0"/>
                <w:color w:val="auto"/>
                <w:lang w:val="en-GB" w:eastAsia="en-US"/>
              </w:rPr>
            </w:pPr>
            <w:r w:rsidRPr="0098647D">
              <w:rPr>
                <w:b w:val="0"/>
                <w:color w:val="auto"/>
                <w:lang w:val="en-GB" w:eastAsia="en-US"/>
              </w:rPr>
              <w:t>Equipment</w:t>
            </w:r>
          </w:p>
        </w:tc>
        <w:tc>
          <w:tcPr>
            <w:tcW w:w="5605" w:type="dxa"/>
            <w:tcBorders>
              <w:top w:val="none" w:sz="0" w:space="0" w:color="auto"/>
              <w:left w:val="none" w:sz="0" w:space="0" w:color="auto"/>
              <w:bottom w:val="none" w:sz="0" w:space="0" w:color="auto"/>
              <w:right w:val="none" w:sz="0" w:space="0" w:color="auto"/>
            </w:tcBorders>
          </w:tcPr>
          <w:p w14:paraId="0C155EAD" w14:textId="77777777" w:rsidR="002D5D50" w:rsidRPr="0098647D" w:rsidRDefault="002D5D50" w:rsidP="00AA1C59">
            <w:pPr>
              <w:jc w:val="both"/>
              <w:cnfStyle w:val="100000000000" w:firstRow="1" w:lastRow="0" w:firstColumn="0" w:lastColumn="0" w:oddVBand="0" w:evenVBand="0" w:oddHBand="0" w:evenHBand="0" w:firstRowFirstColumn="0" w:firstRowLastColumn="0" w:lastRowFirstColumn="0" w:lastRowLastColumn="0"/>
              <w:rPr>
                <w:b w:val="0"/>
                <w:color w:val="auto"/>
                <w:lang w:val="en-GB" w:eastAsia="en-US"/>
              </w:rPr>
            </w:pPr>
            <w:r w:rsidRPr="0098647D">
              <w:rPr>
                <w:b w:val="0"/>
                <w:color w:val="auto"/>
                <w:lang w:val="en-GB" w:eastAsia="en-US"/>
              </w:rPr>
              <w:t>Control strategy</w:t>
            </w:r>
          </w:p>
        </w:tc>
      </w:tr>
      <w:tr w:rsidR="002D5D50" w:rsidRPr="0098647D" w14:paraId="0CE23A82" w14:textId="77777777" w:rsidTr="00AA1C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8" w:type="dxa"/>
            <w:tcBorders>
              <w:left w:val="none" w:sz="0" w:space="0" w:color="auto"/>
              <w:right w:val="none" w:sz="0" w:space="0" w:color="auto"/>
            </w:tcBorders>
            <w:shd w:val="clear" w:color="auto" w:fill="auto"/>
          </w:tcPr>
          <w:p w14:paraId="1A3EE21E" w14:textId="77777777" w:rsidR="002D5D50" w:rsidRPr="0098647D" w:rsidRDefault="002D5D50" w:rsidP="00AA1C59">
            <w:pPr>
              <w:jc w:val="both"/>
              <w:rPr>
                <w:color w:val="auto"/>
                <w:lang w:val="en-GB" w:eastAsia="en-US"/>
              </w:rPr>
            </w:pPr>
            <w:r w:rsidRPr="0098647D">
              <w:rPr>
                <w:color w:val="auto"/>
                <w:lang w:val="en-GB" w:eastAsia="en-US"/>
              </w:rPr>
              <w:t>ACMV</w:t>
            </w:r>
          </w:p>
        </w:tc>
        <w:tc>
          <w:tcPr>
            <w:tcW w:w="2517" w:type="dxa"/>
            <w:tcBorders>
              <w:left w:val="none" w:sz="0" w:space="0" w:color="auto"/>
              <w:right w:val="none" w:sz="0" w:space="0" w:color="auto"/>
            </w:tcBorders>
            <w:shd w:val="clear" w:color="auto" w:fill="auto"/>
          </w:tcPr>
          <w:p w14:paraId="79756373" w14:textId="77777777" w:rsidR="002D5D50" w:rsidRPr="0098647D" w:rsidRDefault="002D5D50" w:rsidP="00AA1C59">
            <w:pPr>
              <w:jc w:val="both"/>
              <w:cnfStyle w:val="000000100000" w:firstRow="0" w:lastRow="0" w:firstColumn="0" w:lastColumn="0" w:oddVBand="0" w:evenVBand="0" w:oddHBand="1" w:evenHBand="0" w:firstRowFirstColumn="0" w:firstRowLastColumn="0" w:lastRowFirstColumn="0" w:lastRowLastColumn="0"/>
              <w:rPr>
                <w:color w:val="auto"/>
                <w:lang w:val="en-GB" w:eastAsia="en-US"/>
              </w:rPr>
            </w:pPr>
            <w:r w:rsidRPr="0098647D">
              <w:rPr>
                <w:color w:val="auto"/>
                <w:lang w:val="en-GB" w:eastAsia="en-US"/>
              </w:rPr>
              <w:t>AHU</w:t>
            </w:r>
          </w:p>
        </w:tc>
        <w:tc>
          <w:tcPr>
            <w:tcW w:w="5605" w:type="dxa"/>
            <w:tcBorders>
              <w:left w:val="none" w:sz="0" w:space="0" w:color="auto"/>
              <w:right w:val="none" w:sz="0" w:space="0" w:color="auto"/>
            </w:tcBorders>
            <w:shd w:val="clear" w:color="auto" w:fill="auto"/>
          </w:tcPr>
          <w:p w14:paraId="277528B7" w14:textId="77777777" w:rsidR="002D5D50" w:rsidRPr="0098647D" w:rsidRDefault="002D5D50" w:rsidP="001614F7">
            <w:pPr>
              <w:pStyle w:val="ListParagraph"/>
              <w:numPr>
                <w:ilvl w:val="0"/>
                <w:numId w:val="4"/>
              </w:numPr>
              <w:ind w:left="459" w:hanging="459"/>
              <w:jc w:val="both"/>
              <w:cnfStyle w:val="000000100000" w:firstRow="0" w:lastRow="0" w:firstColumn="0" w:lastColumn="0" w:oddVBand="0" w:evenVBand="0" w:oddHBand="1" w:evenHBand="0" w:firstRowFirstColumn="0" w:firstRowLastColumn="0" w:lastRowFirstColumn="0" w:lastRowLastColumn="0"/>
              <w:rPr>
                <w:color w:val="auto"/>
                <w:lang w:val="en-GB" w:eastAsia="en-US"/>
              </w:rPr>
            </w:pPr>
            <w:r w:rsidRPr="0098647D">
              <w:rPr>
                <w:color w:val="auto"/>
                <w:lang w:val="en-GB" w:eastAsia="en-US"/>
              </w:rPr>
              <w:t xml:space="preserve">Fan speed is controlled by variable speed drive. Controlled variable is supply duct static pressure which is set at certain value. </w:t>
            </w:r>
          </w:p>
          <w:p w14:paraId="54A7CAB9" w14:textId="77777777" w:rsidR="002D5D50" w:rsidRPr="0098647D" w:rsidRDefault="002D5D50" w:rsidP="001614F7">
            <w:pPr>
              <w:pStyle w:val="ListParagraph"/>
              <w:numPr>
                <w:ilvl w:val="0"/>
                <w:numId w:val="4"/>
              </w:numPr>
              <w:ind w:left="459" w:hanging="459"/>
              <w:jc w:val="both"/>
              <w:cnfStyle w:val="000000100000" w:firstRow="0" w:lastRow="0" w:firstColumn="0" w:lastColumn="0" w:oddVBand="0" w:evenVBand="0" w:oddHBand="1" w:evenHBand="0" w:firstRowFirstColumn="0" w:firstRowLastColumn="0" w:lastRowFirstColumn="0" w:lastRowLastColumn="0"/>
              <w:rPr>
                <w:color w:val="auto"/>
                <w:lang w:val="en-GB" w:eastAsia="en-US"/>
              </w:rPr>
            </w:pPr>
            <w:r w:rsidRPr="0098647D">
              <w:rPr>
                <w:color w:val="auto"/>
                <w:lang w:val="en-GB" w:eastAsia="en-US"/>
              </w:rPr>
              <w:t>Control valve position is controlled by valve actuator. Controlled variable is supply air temperature.</w:t>
            </w:r>
          </w:p>
          <w:p w14:paraId="4418F7AB" w14:textId="77777777" w:rsidR="002D5D50" w:rsidRPr="0098647D" w:rsidRDefault="002D5D50" w:rsidP="001614F7">
            <w:pPr>
              <w:pStyle w:val="ListParagraph"/>
              <w:numPr>
                <w:ilvl w:val="0"/>
                <w:numId w:val="4"/>
              </w:numPr>
              <w:ind w:left="459" w:hanging="459"/>
              <w:jc w:val="both"/>
              <w:cnfStyle w:val="000000100000" w:firstRow="0" w:lastRow="0" w:firstColumn="0" w:lastColumn="0" w:oddVBand="0" w:evenVBand="0" w:oddHBand="1" w:evenHBand="0" w:firstRowFirstColumn="0" w:firstRowLastColumn="0" w:lastRowFirstColumn="0" w:lastRowLastColumn="0"/>
              <w:rPr>
                <w:color w:val="auto"/>
                <w:lang w:val="en-GB" w:eastAsia="en-US"/>
              </w:rPr>
            </w:pPr>
            <w:r w:rsidRPr="0098647D">
              <w:rPr>
                <w:color w:val="auto"/>
                <w:lang w:val="en-GB" w:eastAsia="en-US"/>
              </w:rPr>
              <w:t>AHU operation is controlled by schedule program from BCS.</w:t>
            </w:r>
          </w:p>
        </w:tc>
      </w:tr>
      <w:tr w:rsidR="002D5D50" w:rsidRPr="0098647D" w14:paraId="4C6EFBE6" w14:textId="77777777" w:rsidTr="00AA1C59">
        <w:trPr>
          <w:trHeight w:val="709"/>
        </w:trPr>
        <w:tc>
          <w:tcPr>
            <w:cnfStyle w:val="001000000000" w:firstRow="0" w:lastRow="0" w:firstColumn="1" w:lastColumn="0" w:oddVBand="0" w:evenVBand="0" w:oddHBand="0" w:evenHBand="0" w:firstRowFirstColumn="0" w:firstRowLastColumn="0" w:lastRowFirstColumn="0" w:lastRowLastColumn="0"/>
            <w:tcW w:w="1228" w:type="dxa"/>
          </w:tcPr>
          <w:p w14:paraId="5DEB4978" w14:textId="77777777" w:rsidR="002D5D50" w:rsidRPr="0098647D" w:rsidRDefault="002D5D50" w:rsidP="00AA1C59">
            <w:pPr>
              <w:jc w:val="both"/>
              <w:rPr>
                <w:color w:val="auto"/>
                <w:lang w:val="en-GB" w:eastAsia="en-US"/>
              </w:rPr>
            </w:pPr>
          </w:p>
        </w:tc>
        <w:tc>
          <w:tcPr>
            <w:tcW w:w="2517" w:type="dxa"/>
          </w:tcPr>
          <w:p w14:paraId="266E5BEF" w14:textId="77777777" w:rsidR="002D5D50" w:rsidRPr="0098647D" w:rsidRDefault="002D5D50" w:rsidP="00AA1C59">
            <w:pPr>
              <w:jc w:val="both"/>
              <w:cnfStyle w:val="000000000000" w:firstRow="0" w:lastRow="0" w:firstColumn="0" w:lastColumn="0" w:oddVBand="0" w:evenVBand="0" w:oddHBand="0" w:evenHBand="0" w:firstRowFirstColumn="0" w:firstRowLastColumn="0" w:lastRowFirstColumn="0" w:lastRowLastColumn="0"/>
              <w:rPr>
                <w:color w:val="auto"/>
                <w:lang w:val="en-GB" w:eastAsia="en-US"/>
              </w:rPr>
            </w:pPr>
            <w:r w:rsidRPr="0098647D">
              <w:rPr>
                <w:color w:val="auto"/>
                <w:lang w:val="en-GB" w:eastAsia="en-US"/>
              </w:rPr>
              <w:t>VAV</w:t>
            </w:r>
          </w:p>
        </w:tc>
        <w:tc>
          <w:tcPr>
            <w:tcW w:w="5605" w:type="dxa"/>
          </w:tcPr>
          <w:p w14:paraId="72C9A368" w14:textId="77777777" w:rsidR="002D5D50" w:rsidRPr="0098647D" w:rsidRDefault="002D5D50" w:rsidP="001614F7">
            <w:pPr>
              <w:pStyle w:val="ListParagraph"/>
              <w:numPr>
                <w:ilvl w:val="0"/>
                <w:numId w:val="4"/>
              </w:numPr>
              <w:ind w:left="459" w:hanging="459"/>
              <w:jc w:val="both"/>
              <w:cnfStyle w:val="000000000000" w:firstRow="0" w:lastRow="0" w:firstColumn="0" w:lastColumn="0" w:oddVBand="0" w:evenVBand="0" w:oddHBand="0" w:evenHBand="0" w:firstRowFirstColumn="0" w:firstRowLastColumn="0" w:lastRowFirstColumn="0" w:lastRowLastColumn="0"/>
              <w:rPr>
                <w:color w:val="auto"/>
                <w:lang w:val="en-GB" w:eastAsia="en-US"/>
              </w:rPr>
            </w:pPr>
            <w:r w:rsidRPr="0098647D">
              <w:rPr>
                <w:color w:val="auto"/>
                <w:lang w:val="en-GB" w:eastAsia="en-US"/>
              </w:rPr>
              <w:t>VAV damper position is controlled by VAV actuator. Controlled variable is zone temperature.</w:t>
            </w:r>
          </w:p>
          <w:p w14:paraId="3C8EC6D7" w14:textId="77777777" w:rsidR="002D5D50" w:rsidRPr="0098647D" w:rsidRDefault="002D5D50" w:rsidP="001614F7">
            <w:pPr>
              <w:pStyle w:val="ListParagraph"/>
              <w:numPr>
                <w:ilvl w:val="0"/>
                <w:numId w:val="4"/>
              </w:numPr>
              <w:ind w:left="459" w:hanging="459"/>
              <w:jc w:val="both"/>
              <w:cnfStyle w:val="000000000000" w:firstRow="0" w:lastRow="0" w:firstColumn="0" w:lastColumn="0" w:oddVBand="0" w:evenVBand="0" w:oddHBand="0" w:evenHBand="0" w:firstRowFirstColumn="0" w:firstRowLastColumn="0" w:lastRowFirstColumn="0" w:lastRowLastColumn="0"/>
              <w:rPr>
                <w:color w:val="auto"/>
                <w:lang w:val="en-GB" w:eastAsia="en-US"/>
              </w:rPr>
            </w:pPr>
            <w:r w:rsidRPr="0098647D">
              <w:rPr>
                <w:color w:val="auto"/>
                <w:lang w:val="en-GB" w:eastAsia="en-US"/>
              </w:rPr>
              <w:t>VAV position and zone temperature are monitored by BCS.</w:t>
            </w:r>
          </w:p>
        </w:tc>
      </w:tr>
      <w:tr w:rsidR="002D5D50" w:rsidRPr="0098647D" w14:paraId="46FE8319" w14:textId="77777777" w:rsidTr="00AA1C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8" w:type="dxa"/>
            <w:tcBorders>
              <w:left w:val="none" w:sz="0" w:space="0" w:color="auto"/>
              <w:right w:val="none" w:sz="0" w:space="0" w:color="auto"/>
            </w:tcBorders>
            <w:shd w:val="clear" w:color="auto" w:fill="auto"/>
          </w:tcPr>
          <w:p w14:paraId="58C27F91" w14:textId="77777777" w:rsidR="002D5D50" w:rsidRPr="0098647D" w:rsidRDefault="002D5D50" w:rsidP="00AA1C59">
            <w:pPr>
              <w:jc w:val="both"/>
              <w:rPr>
                <w:color w:val="auto"/>
                <w:lang w:val="en-GB" w:eastAsia="en-US"/>
              </w:rPr>
            </w:pPr>
          </w:p>
        </w:tc>
        <w:tc>
          <w:tcPr>
            <w:tcW w:w="2517" w:type="dxa"/>
            <w:tcBorders>
              <w:left w:val="none" w:sz="0" w:space="0" w:color="auto"/>
              <w:right w:val="none" w:sz="0" w:space="0" w:color="auto"/>
            </w:tcBorders>
            <w:shd w:val="clear" w:color="auto" w:fill="auto"/>
          </w:tcPr>
          <w:p w14:paraId="38A4D5C9" w14:textId="77777777" w:rsidR="002D5D50" w:rsidRPr="0098647D" w:rsidRDefault="002D5D50" w:rsidP="00AA1C59">
            <w:pPr>
              <w:jc w:val="both"/>
              <w:cnfStyle w:val="000000100000" w:firstRow="0" w:lastRow="0" w:firstColumn="0" w:lastColumn="0" w:oddVBand="0" w:evenVBand="0" w:oddHBand="1" w:evenHBand="0" w:firstRowFirstColumn="0" w:firstRowLastColumn="0" w:lastRowFirstColumn="0" w:lastRowLastColumn="0"/>
              <w:rPr>
                <w:color w:val="auto"/>
                <w:lang w:val="en-GB" w:eastAsia="en-US"/>
              </w:rPr>
            </w:pPr>
            <w:r w:rsidRPr="0098647D">
              <w:rPr>
                <w:color w:val="auto"/>
                <w:lang w:val="en-GB" w:eastAsia="en-US"/>
              </w:rPr>
              <w:t xml:space="preserve">VRV </w:t>
            </w:r>
          </w:p>
        </w:tc>
        <w:tc>
          <w:tcPr>
            <w:tcW w:w="5605" w:type="dxa"/>
            <w:tcBorders>
              <w:left w:val="none" w:sz="0" w:space="0" w:color="auto"/>
              <w:right w:val="none" w:sz="0" w:space="0" w:color="auto"/>
            </w:tcBorders>
            <w:shd w:val="clear" w:color="auto" w:fill="auto"/>
          </w:tcPr>
          <w:p w14:paraId="26AA6061" w14:textId="77777777" w:rsidR="002D5D50" w:rsidRPr="0098647D" w:rsidRDefault="002D5D50" w:rsidP="001614F7">
            <w:pPr>
              <w:pStyle w:val="ListParagraph"/>
              <w:numPr>
                <w:ilvl w:val="0"/>
                <w:numId w:val="4"/>
              </w:numPr>
              <w:ind w:left="459" w:hanging="459"/>
              <w:jc w:val="both"/>
              <w:cnfStyle w:val="000000100000" w:firstRow="0" w:lastRow="0" w:firstColumn="0" w:lastColumn="0" w:oddVBand="0" w:evenVBand="0" w:oddHBand="1" w:evenHBand="0" w:firstRowFirstColumn="0" w:firstRowLastColumn="0" w:lastRowFirstColumn="0" w:lastRowLastColumn="0"/>
              <w:rPr>
                <w:color w:val="auto"/>
                <w:lang w:val="en-GB" w:eastAsia="en-US"/>
              </w:rPr>
            </w:pPr>
            <w:r w:rsidRPr="0098647D">
              <w:rPr>
                <w:color w:val="auto"/>
                <w:lang w:val="en-GB" w:eastAsia="en-US"/>
              </w:rPr>
              <w:t>VRV damper position is controlled by VAV actuator. Controlled variable is zone temperature.</w:t>
            </w:r>
          </w:p>
          <w:p w14:paraId="71403357" w14:textId="77777777" w:rsidR="002D5D50" w:rsidRPr="0098647D" w:rsidRDefault="002D5D50" w:rsidP="001614F7">
            <w:pPr>
              <w:pStyle w:val="ListParagraph"/>
              <w:numPr>
                <w:ilvl w:val="0"/>
                <w:numId w:val="4"/>
              </w:numPr>
              <w:ind w:left="459" w:hanging="459"/>
              <w:jc w:val="both"/>
              <w:cnfStyle w:val="000000100000" w:firstRow="0" w:lastRow="0" w:firstColumn="0" w:lastColumn="0" w:oddVBand="0" w:evenVBand="0" w:oddHBand="1" w:evenHBand="0" w:firstRowFirstColumn="0" w:firstRowLastColumn="0" w:lastRowFirstColumn="0" w:lastRowLastColumn="0"/>
              <w:rPr>
                <w:color w:val="auto"/>
                <w:lang w:val="en-GB" w:eastAsia="en-US"/>
              </w:rPr>
            </w:pPr>
            <w:r w:rsidRPr="0098647D">
              <w:rPr>
                <w:color w:val="auto"/>
                <w:lang w:val="en-GB" w:eastAsia="en-US"/>
              </w:rPr>
              <w:t xml:space="preserve">VRV position and zone temperature are monitored by BCS. </w:t>
            </w:r>
          </w:p>
        </w:tc>
      </w:tr>
      <w:tr w:rsidR="002D5D50" w:rsidRPr="0098647D" w14:paraId="240D0032" w14:textId="77777777" w:rsidTr="00AA1C59">
        <w:tc>
          <w:tcPr>
            <w:cnfStyle w:val="001000000000" w:firstRow="0" w:lastRow="0" w:firstColumn="1" w:lastColumn="0" w:oddVBand="0" w:evenVBand="0" w:oddHBand="0" w:evenHBand="0" w:firstRowFirstColumn="0" w:firstRowLastColumn="0" w:lastRowFirstColumn="0" w:lastRowLastColumn="0"/>
            <w:tcW w:w="1228" w:type="dxa"/>
          </w:tcPr>
          <w:p w14:paraId="2CF81E8A" w14:textId="77777777" w:rsidR="002D5D50" w:rsidRPr="0098647D" w:rsidRDefault="002D5D50" w:rsidP="00AA1C59">
            <w:pPr>
              <w:jc w:val="both"/>
              <w:rPr>
                <w:color w:val="auto"/>
                <w:lang w:val="en-GB" w:eastAsia="en-US"/>
              </w:rPr>
            </w:pPr>
          </w:p>
        </w:tc>
        <w:tc>
          <w:tcPr>
            <w:tcW w:w="2517" w:type="dxa"/>
          </w:tcPr>
          <w:p w14:paraId="45B86069" w14:textId="77777777" w:rsidR="002D5D50" w:rsidRPr="0098647D" w:rsidRDefault="002D5D50" w:rsidP="00AA1C59">
            <w:pPr>
              <w:jc w:val="both"/>
              <w:cnfStyle w:val="000000000000" w:firstRow="0" w:lastRow="0" w:firstColumn="0" w:lastColumn="0" w:oddVBand="0" w:evenVBand="0" w:oddHBand="0" w:evenHBand="0" w:firstRowFirstColumn="0" w:firstRowLastColumn="0" w:lastRowFirstColumn="0" w:lastRowLastColumn="0"/>
              <w:rPr>
                <w:color w:val="auto"/>
                <w:lang w:val="en-GB" w:eastAsia="en-US"/>
              </w:rPr>
            </w:pPr>
            <w:r w:rsidRPr="0098647D">
              <w:rPr>
                <w:color w:val="auto"/>
                <w:lang w:val="en-GB" w:eastAsia="en-US"/>
              </w:rPr>
              <w:t>Ventilation/Fresh Air Fan</w:t>
            </w:r>
          </w:p>
          <w:p w14:paraId="4D577289" w14:textId="77777777" w:rsidR="002D5D50" w:rsidRPr="0098647D" w:rsidRDefault="002D5D50" w:rsidP="00AA1C59">
            <w:pPr>
              <w:jc w:val="both"/>
              <w:cnfStyle w:val="000000000000" w:firstRow="0" w:lastRow="0" w:firstColumn="0" w:lastColumn="0" w:oddVBand="0" w:evenVBand="0" w:oddHBand="0" w:evenHBand="0" w:firstRowFirstColumn="0" w:firstRowLastColumn="0" w:lastRowFirstColumn="0" w:lastRowLastColumn="0"/>
              <w:rPr>
                <w:color w:val="auto"/>
                <w:lang w:val="en-GB" w:eastAsia="en-US"/>
              </w:rPr>
            </w:pPr>
          </w:p>
        </w:tc>
        <w:tc>
          <w:tcPr>
            <w:tcW w:w="5605" w:type="dxa"/>
          </w:tcPr>
          <w:p w14:paraId="2ED1DC2B" w14:textId="77777777" w:rsidR="002D5D50" w:rsidRPr="0098647D" w:rsidRDefault="002D5D50" w:rsidP="001614F7">
            <w:pPr>
              <w:pStyle w:val="ListParagraph"/>
              <w:numPr>
                <w:ilvl w:val="0"/>
                <w:numId w:val="4"/>
              </w:numPr>
              <w:ind w:left="459" w:hanging="459"/>
              <w:jc w:val="both"/>
              <w:cnfStyle w:val="000000000000" w:firstRow="0" w:lastRow="0" w:firstColumn="0" w:lastColumn="0" w:oddVBand="0" w:evenVBand="0" w:oddHBand="0" w:evenHBand="0" w:firstRowFirstColumn="0" w:firstRowLastColumn="0" w:lastRowFirstColumn="0" w:lastRowLastColumn="0"/>
              <w:rPr>
                <w:color w:val="auto"/>
                <w:lang w:val="en-GB" w:eastAsia="en-US"/>
              </w:rPr>
            </w:pPr>
            <w:r w:rsidRPr="0098647D">
              <w:rPr>
                <w:color w:val="auto"/>
                <w:lang w:val="en-GB" w:eastAsia="en-US"/>
              </w:rPr>
              <w:t>Fresh air fan operation hours are controlled by schedule program from BCS.</w:t>
            </w:r>
          </w:p>
          <w:p w14:paraId="43F834C3" w14:textId="77777777" w:rsidR="002D5D50" w:rsidRPr="0098647D" w:rsidRDefault="002D5D50" w:rsidP="001614F7">
            <w:pPr>
              <w:pStyle w:val="ListParagraph"/>
              <w:numPr>
                <w:ilvl w:val="0"/>
                <w:numId w:val="4"/>
              </w:numPr>
              <w:ind w:left="459" w:hanging="459"/>
              <w:jc w:val="both"/>
              <w:cnfStyle w:val="000000000000" w:firstRow="0" w:lastRow="0" w:firstColumn="0" w:lastColumn="0" w:oddVBand="0" w:evenVBand="0" w:oddHBand="0" w:evenHBand="0" w:firstRowFirstColumn="0" w:firstRowLastColumn="0" w:lastRowFirstColumn="0" w:lastRowLastColumn="0"/>
              <w:rPr>
                <w:color w:val="auto"/>
                <w:lang w:val="en-GB" w:eastAsia="en-US"/>
              </w:rPr>
            </w:pPr>
            <w:r w:rsidRPr="0098647D">
              <w:rPr>
                <w:color w:val="auto"/>
                <w:lang w:val="en-GB" w:eastAsia="en-US"/>
              </w:rPr>
              <w:t>Speed regulation of fresh air fan is controlled by Variable speed drive. Controlled variable is static pressure which varies according to fresh air damper position to each AHU.</w:t>
            </w:r>
          </w:p>
        </w:tc>
      </w:tr>
      <w:tr w:rsidR="002D5D50" w:rsidRPr="0098647D" w14:paraId="0CB48C9E" w14:textId="77777777" w:rsidTr="00AA1C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8" w:type="dxa"/>
            <w:tcBorders>
              <w:left w:val="none" w:sz="0" w:space="0" w:color="auto"/>
              <w:right w:val="none" w:sz="0" w:space="0" w:color="auto"/>
            </w:tcBorders>
            <w:shd w:val="clear" w:color="auto" w:fill="auto"/>
          </w:tcPr>
          <w:p w14:paraId="21CD5276" w14:textId="77777777" w:rsidR="002D5D50" w:rsidRPr="0098647D" w:rsidRDefault="002D5D50" w:rsidP="00AA1C59">
            <w:pPr>
              <w:jc w:val="both"/>
              <w:rPr>
                <w:color w:val="auto"/>
                <w:lang w:val="en-GB" w:eastAsia="en-US"/>
              </w:rPr>
            </w:pPr>
          </w:p>
        </w:tc>
        <w:tc>
          <w:tcPr>
            <w:tcW w:w="2517" w:type="dxa"/>
            <w:tcBorders>
              <w:left w:val="none" w:sz="0" w:space="0" w:color="auto"/>
              <w:right w:val="none" w:sz="0" w:space="0" w:color="auto"/>
            </w:tcBorders>
            <w:shd w:val="clear" w:color="auto" w:fill="auto"/>
          </w:tcPr>
          <w:p w14:paraId="5CE1399B" w14:textId="77777777" w:rsidR="002D5D50" w:rsidRPr="0098647D" w:rsidRDefault="002D5D50" w:rsidP="00AA1C59">
            <w:pPr>
              <w:jc w:val="both"/>
              <w:cnfStyle w:val="000000100000" w:firstRow="0" w:lastRow="0" w:firstColumn="0" w:lastColumn="0" w:oddVBand="0" w:evenVBand="0" w:oddHBand="1" w:evenHBand="0" w:firstRowFirstColumn="0" w:firstRowLastColumn="0" w:lastRowFirstColumn="0" w:lastRowLastColumn="0"/>
              <w:rPr>
                <w:color w:val="auto"/>
                <w:lang w:val="en-GB" w:eastAsia="en-US"/>
              </w:rPr>
            </w:pPr>
            <w:r w:rsidRPr="0098647D">
              <w:rPr>
                <w:color w:val="auto"/>
                <w:lang w:val="en-GB" w:eastAsia="en-US"/>
              </w:rPr>
              <w:t>Chilled water pump</w:t>
            </w:r>
          </w:p>
        </w:tc>
        <w:tc>
          <w:tcPr>
            <w:tcW w:w="5605" w:type="dxa"/>
            <w:tcBorders>
              <w:left w:val="none" w:sz="0" w:space="0" w:color="auto"/>
              <w:right w:val="none" w:sz="0" w:space="0" w:color="auto"/>
            </w:tcBorders>
            <w:shd w:val="clear" w:color="auto" w:fill="auto"/>
          </w:tcPr>
          <w:p w14:paraId="476BC6C0" w14:textId="77777777" w:rsidR="002D5D50" w:rsidRPr="0098647D" w:rsidRDefault="002D5D50" w:rsidP="00AA1C59">
            <w:pPr>
              <w:jc w:val="both"/>
              <w:cnfStyle w:val="000000100000" w:firstRow="0" w:lastRow="0" w:firstColumn="0" w:lastColumn="0" w:oddVBand="0" w:evenVBand="0" w:oddHBand="1" w:evenHBand="0" w:firstRowFirstColumn="0" w:firstRowLastColumn="0" w:lastRowFirstColumn="0" w:lastRowLastColumn="0"/>
              <w:rPr>
                <w:color w:val="auto"/>
                <w:lang w:val="en-GB" w:eastAsia="en-US"/>
              </w:rPr>
            </w:pPr>
            <w:r w:rsidRPr="0098647D">
              <w:rPr>
                <w:color w:val="auto"/>
                <w:lang w:val="en-GB" w:eastAsia="en-US"/>
              </w:rPr>
              <w:t>Chilled water pump is controlled by variable speed drive. Controlled variable is chilled water pressure differential between supply and return main.</w:t>
            </w:r>
          </w:p>
        </w:tc>
      </w:tr>
      <w:tr w:rsidR="002D5D50" w:rsidRPr="0098647D" w14:paraId="74E8B82D" w14:textId="77777777" w:rsidTr="00AA1C59">
        <w:tc>
          <w:tcPr>
            <w:cnfStyle w:val="001000000000" w:firstRow="0" w:lastRow="0" w:firstColumn="1" w:lastColumn="0" w:oddVBand="0" w:evenVBand="0" w:oddHBand="0" w:evenHBand="0" w:firstRowFirstColumn="0" w:firstRowLastColumn="0" w:lastRowFirstColumn="0" w:lastRowLastColumn="0"/>
            <w:tcW w:w="1228" w:type="dxa"/>
          </w:tcPr>
          <w:p w14:paraId="05834D36" w14:textId="77777777" w:rsidR="002D5D50" w:rsidRPr="0098647D" w:rsidRDefault="002D5D50" w:rsidP="00AA1C59">
            <w:pPr>
              <w:jc w:val="both"/>
              <w:rPr>
                <w:color w:val="auto"/>
                <w:lang w:val="en-GB" w:eastAsia="en-US"/>
              </w:rPr>
            </w:pPr>
            <w:r w:rsidRPr="0098647D">
              <w:rPr>
                <w:color w:val="auto"/>
                <w:lang w:val="en-GB" w:eastAsia="en-US"/>
              </w:rPr>
              <w:t>Lighting</w:t>
            </w:r>
          </w:p>
        </w:tc>
        <w:tc>
          <w:tcPr>
            <w:tcW w:w="2517" w:type="dxa"/>
          </w:tcPr>
          <w:p w14:paraId="1935D2DB" w14:textId="77777777" w:rsidR="002D5D50" w:rsidRPr="0098647D" w:rsidRDefault="002D5D50" w:rsidP="00AA1C59">
            <w:pPr>
              <w:jc w:val="both"/>
              <w:cnfStyle w:val="000000000000" w:firstRow="0" w:lastRow="0" w:firstColumn="0" w:lastColumn="0" w:oddVBand="0" w:evenVBand="0" w:oddHBand="0" w:evenHBand="0" w:firstRowFirstColumn="0" w:firstRowLastColumn="0" w:lastRowFirstColumn="0" w:lastRowLastColumn="0"/>
              <w:rPr>
                <w:color w:val="auto"/>
                <w:lang w:val="en-GB" w:eastAsia="en-US"/>
              </w:rPr>
            </w:pPr>
            <w:r w:rsidRPr="0098647D">
              <w:rPr>
                <w:color w:val="auto"/>
                <w:lang w:val="en-GB" w:eastAsia="en-US"/>
              </w:rPr>
              <w:t>Indoor General Areas</w:t>
            </w:r>
          </w:p>
        </w:tc>
        <w:tc>
          <w:tcPr>
            <w:tcW w:w="5605" w:type="dxa"/>
          </w:tcPr>
          <w:p w14:paraId="40E6E4EA" w14:textId="77777777" w:rsidR="002D5D50" w:rsidRPr="0098647D" w:rsidRDefault="002D5D50" w:rsidP="00AA1C59">
            <w:pPr>
              <w:cnfStyle w:val="000000000000" w:firstRow="0" w:lastRow="0" w:firstColumn="0" w:lastColumn="0" w:oddVBand="0" w:evenVBand="0" w:oddHBand="0" w:evenHBand="0" w:firstRowFirstColumn="0" w:firstRowLastColumn="0" w:lastRowFirstColumn="0" w:lastRowLastColumn="0"/>
              <w:rPr>
                <w:color w:val="auto"/>
                <w:lang w:val="en-GB" w:eastAsia="en-US"/>
              </w:rPr>
            </w:pPr>
            <w:r w:rsidRPr="0098647D">
              <w:rPr>
                <w:color w:val="auto"/>
              </w:rPr>
              <w:t>Lighting operation is controlled by schedule program from BCS</w:t>
            </w:r>
          </w:p>
        </w:tc>
      </w:tr>
    </w:tbl>
    <w:p w14:paraId="1EEE8804" w14:textId="77777777" w:rsidR="002D5D50" w:rsidRPr="002C613A" w:rsidRDefault="002D5D50" w:rsidP="002D5D50"/>
    <w:p w14:paraId="3FE4CA0F" w14:textId="77777777" w:rsidR="002D5D50" w:rsidRDefault="002D5D50" w:rsidP="002D5D50">
      <w:pPr>
        <w:pStyle w:val="Heading4"/>
      </w:pPr>
      <w:r>
        <w:t>OBSERVATION AND FINDINGS</w:t>
      </w:r>
    </w:p>
    <w:p w14:paraId="771CF6E8" w14:textId="77777777" w:rsidR="002D5D50" w:rsidRDefault="002D5D50" w:rsidP="002D5D50">
      <w:r>
        <w:t>The facility manager/maintenance team/BCS operator are currently implementing upgrade works on the various equipment, communication links via sensors and controls and rescheduling of operation times for individual equipment. Testing and commissioning works are also being carried out to test the response of each equipment.</w:t>
      </w:r>
    </w:p>
    <w:p w14:paraId="324D6D63" w14:textId="77777777" w:rsidR="00381295" w:rsidRDefault="00381295">
      <w:pPr>
        <w:rPr>
          <w:rFonts w:ascii="Calibri" w:eastAsiaTheme="majorEastAsia" w:hAnsi="Calibri" w:cstheme="majorBidi"/>
          <w:b/>
          <w:color w:val="385623" w:themeColor="accent6" w:themeShade="80"/>
          <w:kern w:val="0"/>
          <w:sz w:val="26"/>
          <w:szCs w:val="24"/>
          <w:lang w:val="en-US" w:eastAsia="ja-JP"/>
          <w14:ligatures w14:val="none"/>
        </w:rPr>
      </w:pPr>
      <w:r>
        <w:br w:type="page"/>
      </w:r>
    </w:p>
    <w:p w14:paraId="092409FE" w14:textId="6238A637" w:rsidR="002D5D50" w:rsidRDefault="003632DE" w:rsidP="002D5D50">
      <w:pPr>
        <w:pStyle w:val="Heading20"/>
      </w:pPr>
      <w:bookmarkStart w:id="112" w:name="_Toc207103120"/>
      <w:r>
        <w:lastRenderedPageBreak/>
        <w:t>THERMAL</w:t>
      </w:r>
      <w:r w:rsidR="002D5D50">
        <w:t xml:space="preserve"> SYSTEM / EQUIPMENT</w:t>
      </w:r>
      <w:bookmarkEnd w:id="112"/>
    </w:p>
    <w:p w14:paraId="2549A286" w14:textId="77777777" w:rsidR="00567354" w:rsidRDefault="00567354" w:rsidP="002D5D50"/>
    <w:tbl>
      <w:tblPr>
        <w:tblStyle w:val="TableGrid"/>
        <w:tblW w:w="0" w:type="auto"/>
        <w:jc w:val="center"/>
        <w:tblLook w:val="04A0" w:firstRow="1" w:lastRow="0" w:firstColumn="1" w:lastColumn="0" w:noHBand="0" w:noVBand="1"/>
      </w:tblPr>
      <w:tblGrid>
        <w:gridCol w:w="2349"/>
        <w:gridCol w:w="2348"/>
        <w:gridCol w:w="2348"/>
      </w:tblGrid>
      <w:tr w:rsidR="003453E3" w14:paraId="1533032A" w14:textId="77777777" w:rsidTr="003453E3">
        <w:trPr>
          <w:trHeight w:val="311"/>
          <w:jc w:val="center"/>
        </w:trPr>
        <w:tc>
          <w:tcPr>
            <w:tcW w:w="2349" w:type="dxa"/>
            <w:shd w:val="clear" w:color="auto" w:fill="4472C4" w:themeFill="accent1"/>
          </w:tcPr>
          <w:p w14:paraId="5253AC16" w14:textId="659F169A" w:rsidR="003453E3" w:rsidRPr="003453E3" w:rsidRDefault="003453E3" w:rsidP="003453E3">
            <w:pPr>
              <w:jc w:val="center"/>
              <w:rPr>
                <w:color w:val="FFFFFF" w:themeColor="background1"/>
              </w:rPr>
            </w:pPr>
            <w:r w:rsidRPr="003453E3">
              <w:rPr>
                <w:color w:val="FFFFFF" w:themeColor="background1"/>
              </w:rPr>
              <w:t>Stream Description</w:t>
            </w:r>
          </w:p>
        </w:tc>
        <w:tc>
          <w:tcPr>
            <w:tcW w:w="2348" w:type="dxa"/>
            <w:shd w:val="clear" w:color="auto" w:fill="4472C4" w:themeFill="accent1"/>
          </w:tcPr>
          <w:p w14:paraId="75678952" w14:textId="5350299D" w:rsidR="003453E3" w:rsidRPr="003453E3" w:rsidRDefault="00173F02" w:rsidP="003453E3">
            <w:pPr>
              <w:jc w:val="center"/>
              <w:rPr>
                <w:color w:val="FFFFFF" w:themeColor="background1"/>
              </w:rPr>
            </w:pPr>
            <w:r>
              <w:rPr>
                <w:noProof/>
              </w:rPr>
              <mc:AlternateContent>
                <mc:Choice Requires="wps">
                  <w:drawing>
                    <wp:anchor distT="0" distB="0" distL="114300" distR="114300" simplePos="0" relativeHeight="251878400" behindDoc="0" locked="0" layoutInCell="1" allowOverlap="1" wp14:anchorId="61962114" wp14:editId="3812CCEF">
                      <wp:simplePos x="0" y="0"/>
                      <wp:positionH relativeFrom="margin">
                        <wp:posOffset>-794612</wp:posOffset>
                      </wp:positionH>
                      <wp:positionV relativeFrom="paragraph">
                        <wp:posOffset>112873</wp:posOffset>
                      </wp:positionV>
                      <wp:extent cx="3041650" cy="1318895"/>
                      <wp:effectExtent l="0" t="590550" r="6350" b="586105"/>
                      <wp:wrapNone/>
                      <wp:docPr id="2095234870" name="Text Box 2095234870"/>
                      <wp:cNvGraphicFramePr/>
                      <a:graphic xmlns:a="http://schemas.openxmlformats.org/drawingml/2006/main">
                        <a:graphicData uri="http://schemas.microsoft.com/office/word/2010/wordprocessingShape">
                          <wps:wsp>
                            <wps:cNvSpPr txBox="1"/>
                            <wps:spPr>
                              <a:xfrm rot="19979820">
                                <a:off x="0" y="0"/>
                                <a:ext cx="3041650" cy="1318895"/>
                              </a:xfrm>
                              <a:prstGeom prst="rect">
                                <a:avLst/>
                              </a:prstGeom>
                              <a:noFill/>
                              <a:ln>
                                <a:noFill/>
                              </a:ln>
                            </wps:spPr>
                            <wps:txbx>
                              <w:txbxContent>
                                <w:p w14:paraId="2473A576"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1962114" id="Text Box 2095234870" o:spid="_x0000_s1082" type="#_x0000_t202" style="position:absolute;left:0;text-align:left;margin-left:-62.55pt;margin-top:8.9pt;width:239.5pt;height:103.85pt;rotation:-1769669fd;z-index:25187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" filled="f" stroked="f">
                      <v:textbox>
                        <w:txbxContent>
                          <w:p w14:paraId="2473A576"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3453E3" w:rsidRPr="003453E3">
              <w:rPr>
                <w:color w:val="FFFFFF" w:themeColor="background1"/>
              </w:rPr>
              <w:t>Temperature (°C)</w:t>
            </w:r>
          </w:p>
        </w:tc>
        <w:tc>
          <w:tcPr>
            <w:tcW w:w="2348" w:type="dxa"/>
            <w:shd w:val="clear" w:color="auto" w:fill="4472C4" w:themeFill="accent1"/>
          </w:tcPr>
          <w:p w14:paraId="6EFDAF17" w14:textId="73A34EA7" w:rsidR="003453E3" w:rsidRPr="003453E3" w:rsidRDefault="003453E3" w:rsidP="003453E3">
            <w:pPr>
              <w:jc w:val="center"/>
              <w:rPr>
                <w:color w:val="FFFFFF" w:themeColor="background1"/>
              </w:rPr>
            </w:pPr>
            <w:r w:rsidRPr="003453E3">
              <w:rPr>
                <w:color w:val="FFFFFF" w:themeColor="background1"/>
              </w:rPr>
              <w:t>Flow Rate (kg/h)</w:t>
            </w:r>
          </w:p>
        </w:tc>
      </w:tr>
      <w:tr w:rsidR="003453E3" w14:paraId="6A1D72CB" w14:textId="77777777" w:rsidTr="003453E3">
        <w:trPr>
          <w:trHeight w:val="296"/>
          <w:jc w:val="center"/>
        </w:trPr>
        <w:tc>
          <w:tcPr>
            <w:tcW w:w="2349" w:type="dxa"/>
          </w:tcPr>
          <w:p w14:paraId="610D14D5" w14:textId="5B0D61D0" w:rsidR="003453E3" w:rsidRDefault="003453E3" w:rsidP="003453E3">
            <w:r w:rsidRPr="008A10AE">
              <w:t>Hot Water Inlet</w:t>
            </w:r>
          </w:p>
        </w:tc>
        <w:tc>
          <w:tcPr>
            <w:tcW w:w="2348" w:type="dxa"/>
          </w:tcPr>
          <w:p w14:paraId="49F10C2D" w14:textId="36A422D8" w:rsidR="003453E3" w:rsidRDefault="003453E3" w:rsidP="003453E3">
            <w:pPr>
              <w:jc w:val="center"/>
            </w:pPr>
            <w:r w:rsidRPr="008A10AE">
              <w:t>80</w:t>
            </w:r>
          </w:p>
        </w:tc>
        <w:tc>
          <w:tcPr>
            <w:tcW w:w="2348" w:type="dxa"/>
          </w:tcPr>
          <w:p w14:paraId="4DE52085" w14:textId="446E479E" w:rsidR="003453E3" w:rsidRDefault="003453E3" w:rsidP="003453E3">
            <w:pPr>
              <w:jc w:val="center"/>
            </w:pPr>
            <w:r w:rsidRPr="008A10AE">
              <w:t>500</w:t>
            </w:r>
          </w:p>
        </w:tc>
      </w:tr>
      <w:tr w:rsidR="003453E3" w14:paraId="6F6C012C" w14:textId="77777777" w:rsidTr="003453E3">
        <w:trPr>
          <w:trHeight w:val="311"/>
          <w:jc w:val="center"/>
        </w:trPr>
        <w:tc>
          <w:tcPr>
            <w:tcW w:w="2349" w:type="dxa"/>
          </w:tcPr>
          <w:p w14:paraId="06C9C5D8" w14:textId="55BE5B3A" w:rsidR="003453E3" w:rsidRDefault="003453E3" w:rsidP="003453E3">
            <w:r w:rsidRPr="008A10AE">
              <w:t>Hot Water Outlet</w:t>
            </w:r>
          </w:p>
        </w:tc>
        <w:tc>
          <w:tcPr>
            <w:tcW w:w="2348" w:type="dxa"/>
          </w:tcPr>
          <w:p w14:paraId="0CCF4E4B" w14:textId="43C184AC" w:rsidR="003453E3" w:rsidRDefault="003453E3" w:rsidP="003453E3">
            <w:pPr>
              <w:jc w:val="center"/>
            </w:pPr>
            <w:r w:rsidRPr="008A10AE">
              <w:t>40</w:t>
            </w:r>
          </w:p>
        </w:tc>
        <w:tc>
          <w:tcPr>
            <w:tcW w:w="2348" w:type="dxa"/>
          </w:tcPr>
          <w:p w14:paraId="05B798C2" w14:textId="687ECAA5" w:rsidR="003453E3" w:rsidRDefault="003453E3" w:rsidP="003453E3">
            <w:pPr>
              <w:jc w:val="center"/>
            </w:pPr>
            <w:r w:rsidRPr="008A10AE">
              <w:t>500</w:t>
            </w:r>
          </w:p>
        </w:tc>
      </w:tr>
      <w:tr w:rsidR="003453E3" w14:paraId="2FA029F5" w14:textId="77777777" w:rsidTr="003453E3">
        <w:trPr>
          <w:trHeight w:val="296"/>
          <w:jc w:val="center"/>
        </w:trPr>
        <w:tc>
          <w:tcPr>
            <w:tcW w:w="2349" w:type="dxa"/>
          </w:tcPr>
          <w:p w14:paraId="1D75E5C1" w14:textId="63311720" w:rsidR="003453E3" w:rsidRDefault="003453E3" w:rsidP="003453E3">
            <w:r w:rsidRPr="008A10AE">
              <w:t>Steam Inlet</w:t>
            </w:r>
          </w:p>
        </w:tc>
        <w:tc>
          <w:tcPr>
            <w:tcW w:w="2348" w:type="dxa"/>
          </w:tcPr>
          <w:p w14:paraId="1850DAAC" w14:textId="1E666CEB" w:rsidR="003453E3" w:rsidRDefault="003453E3" w:rsidP="003453E3">
            <w:pPr>
              <w:jc w:val="center"/>
            </w:pPr>
            <w:r w:rsidRPr="008A10AE">
              <w:t>150</w:t>
            </w:r>
          </w:p>
        </w:tc>
        <w:tc>
          <w:tcPr>
            <w:tcW w:w="2348" w:type="dxa"/>
          </w:tcPr>
          <w:p w14:paraId="4EFBDED3" w14:textId="58CAB88C" w:rsidR="003453E3" w:rsidRDefault="003453E3" w:rsidP="003453E3">
            <w:pPr>
              <w:jc w:val="center"/>
            </w:pPr>
            <w:r w:rsidRPr="008A10AE">
              <w:t>200</w:t>
            </w:r>
          </w:p>
        </w:tc>
      </w:tr>
      <w:tr w:rsidR="003453E3" w14:paraId="5E963315" w14:textId="77777777" w:rsidTr="003453E3">
        <w:trPr>
          <w:trHeight w:val="311"/>
          <w:jc w:val="center"/>
        </w:trPr>
        <w:tc>
          <w:tcPr>
            <w:tcW w:w="2349" w:type="dxa"/>
          </w:tcPr>
          <w:p w14:paraId="2E7665A9" w14:textId="7416AF3E" w:rsidR="003453E3" w:rsidRDefault="003453E3" w:rsidP="003453E3">
            <w:r w:rsidRPr="008A10AE">
              <w:t>Condensate Outlet</w:t>
            </w:r>
          </w:p>
        </w:tc>
        <w:tc>
          <w:tcPr>
            <w:tcW w:w="2348" w:type="dxa"/>
          </w:tcPr>
          <w:p w14:paraId="4AB6B152" w14:textId="57BC8F17" w:rsidR="003453E3" w:rsidRDefault="003453E3" w:rsidP="003453E3">
            <w:pPr>
              <w:jc w:val="center"/>
            </w:pPr>
            <w:r w:rsidRPr="008A10AE">
              <w:t>90</w:t>
            </w:r>
          </w:p>
        </w:tc>
        <w:tc>
          <w:tcPr>
            <w:tcW w:w="2348" w:type="dxa"/>
          </w:tcPr>
          <w:p w14:paraId="0F26CD14" w14:textId="37095CB3" w:rsidR="003453E3" w:rsidRDefault="003453E3" w:rsidP="003453E3">
            <w:pPr>
              <w:jc w:val="center"/>
            </w:pPr>
            <w:r w:rsidRPr="008A10AE">
              <w:t>200</w:t>
            </w:r>
          </w:p>
        </w:tc>
      </w:tr>
      <w:tr w:rsidR="003453E3" w14:paraId="3A193A2F" w14:textId="77777777" w:rsidTr="003453E3">
        <w:trPr>
          <w:trHeight w:val="296"/>
          <w:jc w:val="center"/>
        </w:trPr>
        <w:tc>
          <w:tcPr>
            <w:tcW w:w="2349" w:type="dxa"/>
          </w:tcPr>
          <w:p w14:paraId="43329D05" w14:textId="7D3619FD" w:rsidR="003453E3" w:rsidRDefault="003453E3" w:rsidP="003453E3">
            <w:r w:rsidRPr="008A10AE">
              <w:t>Cooling Water Inlet</w:t>
            </w:r>
          </w:p>
        </w:tc>
        <w:tc>
          <w:tcPr>
            <w:tcW w:w="2348" w:type="dxa"/>
          </w:tcPr>
          <w:p w14:paraId="2F0D3868" w14:textId="56EE5369" w:rsidR="003453E3" w:rsidRDefault="003453E3" w:rsidP="003453E3">
            <w:pPr>
              <w:jc w:val="center"/>
            </w:pPr>
            <w:r w:rsidRPr="008A10AE">
              <w:t>25</w:t>
            </w:r>
          </w:p>
        </w:tc>
        <w:tc>
          <w:tcPr>
            <w:tcW w:w="2348" w:type="dxa"/>
          </w:tcPr>
          <w:p w14:paraId="07BEB458" w14:textId="6F6C2D9C" w:rsidR="003453E3" w:rsidRDefault="003453E3" w:rsidP="003453E3">
            <w:pPr>
              <w:jc w:val="center"/>
            </w:pPr>
            <w:r w:rsidRPr="008A10AE">
              <w:t>800</w:t>
            </w:r>
          </w:p>
        </w:tc>
      </w:tr>
      <w:tr w:rsidR="003453E3" w14:paraId="2BAF3CF0" w14:textId="77777777" w:rsidTr="003453E3">
        <w:trPr>
          <w:trHeight w:val="296"/>
          <w:jc w:val="center"/>
        </w:trPr>
        <w:tc>
          <w:tcPr>
            <w:tcW w:w="2349" w:type="dxa"/>
          </w:tcPr>
          <w:p w14:paraId="74D9E8F9" w14:textId="241EBADA" w:rsidR="003453E3" w:rsidRDefault="003453E3" w:rsidP="003453E3">
            <w:r w:rsidRPr="008A10AE">
              <w:t>Cooling Water Outlet</w:t>
            </w:r>
          </w:p>
        </w:tc>
        <w:tc>
          <w:tcPr>
            <w:tcW w:w="2348" w:type="dxa"/>
          </w:tcPr>
          <w:p w14:paraId="4C7EDB41" w14:textId="3E987516" w:rsidR="003453E3" w:rsidRDefault="003453E3" w:rsidP="003453E3">
            <w:pPr>
              <w:jc w:val="center"/>
            </w:pPr>
            <w:r w:rsidRPr="008A10AE">
              <w:t>35</w:t>
            </w:r>
          </w:p>
        </w:tc>
        <w:tc>
          <w:tcPr>
            <w:tcW w:w="2348" w:type="dxa"/>
          </w:tcPr>
          <w:p w14:paraId="66CB98BB" w14:textId="08E23E55" w:rsidR="003453E3" w:rsidRDefault="003453E3" w:rsidP="003453E3">
            <w:pPr>
              <w:keepNext/>
              <w:jc w:val="center"/>
            </w:pPr>
            <w:r w:rsidRPr="008A10AE">
              <w:t>800</w:t>
            </w:r>
          </w:p>
        </w:tc>
      </w:tr>
    </w:tbl>
    <w:p w14:paraId="57127350" w14:textId="65EA0550" w:rsidR="00567354" w:rsidRDefault="003453E3" w:rsidP="003453E3">
      <w:pPr>
        <w:pStyle w:val="Caption"/>
      </w:pPr>
      <w:bookmarkStart w:id="113" w:name="_Toc187757586"/>
      <w:r>
        <w:t xml:space="preserve">Table </w:t>
      </w:r>
      <w:r w:rsidR="00E45788">
        <w:fldChar w:fldCharType="begin"/>
      </w:r>
      <w:r w:rsidR="00E45788">
        <w:instrText xml:space="preserve"> STYLEREF 1 \s </w:instrText>
      </w:r>
      <w:r w:rsidR="00E45788">
        <w:fldChar w:fldCharType="separate"/>
      </w:r>
      <w:r w:rsidR="00E96876">
        <w:rPr>
          <w:noProof/>
        </w:rPr>
        <w:t>7</w:t>
      </w:r>
      <w:r w:rsidR="00E45788">
        <w:fldChar w:fldCharType="end"/>
      </w:r>
      <w:r w:rsidR="00E45788">
        <w:t>.</w:t>
      </w:r>
      <w:r w:rsidR="00E45788">
        <w:fldChar w:fldCharType="begin"/>
      </w:r>
      <w:r w:rsidR="00E45788">
        <w:instrText xml:space="preserve"> SEQ Table \* ARABIC \s 1 </w:instrText>
      </w:r>
      <w:r w:rsidR="00E45788">
        <w:fldChar w:fldCharType="separate"/>
      </w:r>
      <w:r w:rsidR="00E96876">
        <w:rPr>
          <w:noProof/>
        </w:rPr>
        <w:t>6</w:t>
      </w:r>
      <w:r w:rsidR="00E45788">
        <w:fldChar w:fldCharType="end"/>
      </w:r>
      <w:r w:rsidR="00BF78E5">
        <w:t>: Stream List Details</w:t>
      </w:r>
      <w:bookmarkEnd w:id="113"/>
    </w:p>
    <w:p w14:paraId="71056DC1" w14:textId="403AD39E" w:rsidR="004A3675" w:rsidRDefault="004A3675" w:rsidP="004A3675">
      <w:pPr>
        <w:rPr>
          <w:lang w:val="en-US"/>
        </w:rPr>
      </w:pPr>
    </w:p>
    <w:p w14:paraId="43420C94" w14:textId="44DFEB6E" w:rsidR="004A3675" w:rsidRDefault="00173F02" w:rsidP="004A3675">
      <w:pPr>
        <w:keepNext/>
        <w:jc w:val="center"/>
      </w:pPr>
      <w:r>
        <w:rPr>
          <w:noProof/>
        </w:rPr>
        <mc:AlternateContent>
          <mc:Choice Requires="wps">
            <w:drawing>
              <wp:anchor distT="0" distB="0" distL="114300" distR="114300" simplePos="0" relativeHeight="251880448" behindDoc="0" locked="0" layoutInCell="1" allowOverlap="1" wp14:anchorId="5D57BD7D" wp14:editId="301A479E">
                <wp:simplePos x="0" y="0"/>
                <wp:positionH relativeFrom="margin">
                  <wp:align>center</wp:align>
                </wp:positionH>
                <wp:positionV relativeFrom="paragraph">
                  <wp:posOffset>608021</wp:posOffset>
                </wp:positionV>
                <wp:extent cx="3041650" cy="1318895"/>
                <wp:effectExtent l="0" t="590550" r="6350" b="586105"/>
                <wp:wrapNone/>
                <wp:docPr id="618738023" name="Text Box 618738023"/>
                <wp:cNvGraphicFramePr/>
                <a:graphic xmlns:a="http://schemas.openxmlformats.org/drawingml/2006/main">
                  <a:graphicData uri="http://schemas.microsoft.com/office/word/2010/wordprocessingShape">
                    <wps:wsp>
                      <wps:cNvSpPr txBox="1"/>
                      <wps:spPr>
                        <a:xfrm rot="19979820">
                          <a:off x="0" y="0"/>
                          <a:ext cx="3041650" cy="1318895"/>
                        </a:xfrm>
                        <a:prstGeom prst="rect">
                          <a:avLst/>
                        </a:prstGeom>
                        <a:noFill/>
                        <a:ln>
                          <a:noFill/>
                        </a:ln>
                      </wps:spPr>
                      <wps:txbx>
                        <w:txbxContent>
                          <w:p w14:paraId="45595948"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D57BD7D" id="Text Box 618738023" o:spid="_x0000_s1083" type="#_x0000_t202" style="position:absolute;left:0;text-align:left;margin-left:0;margin-top:47.9pt;width:239.5pt;height:103.85pt;rotation:-1769669fd;z-index:2518804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" filled="f" stroked="f">
                <v:textbox>
                  <w:txbxContent>
                    <w:p w14:paraId="45595948"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4A3675" w:rsidRPr="00D33FCC">
        <w:rPr>
          <w:rFonts w:cs="Arial"/>
          <w:noProof/>
        </w:rPr>
        <w:drawing>
          <wp:inline distT="0" distB="0" distL="0" distR="0" wp14:anchorId="3061BBE2" wp14:editId="416655AE">
            <wp:extent cx="3122627" cy="2322124"/>
            <wp:effectExtent l="0" t="0" r="1905" b="0"/>
            <wp:docPr id="1290213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213474" name="Picture 1"/>
                    <pic:cNvPicPr/>
                  </pic:nvPicPr>
                  <pic:blipFill>
                    <a:blip r:embed="rId79">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3126474" cy="2324985"/>
                    </a:xfrm>
                    <a:prstGeom prst="rect">
                      <a:avLst/>
                    </a:prstGeom>
                  </pic:spPr>
                </pic:pic>
              </a:graphicData>
            </a:graphic>
          </wp:inline>
        </w:drawing>
      </w:r>
    </w:p>
    <w:p w14:paraId="403792DD" w14:textId="20A005BD" w:rsidR="004A3675" w:rsidRPr="004A3675" w:rsidRDefault="00F320CC" w:rsidP="00F320CC">
      <w:pPr>
        <w:pStyle w:val="Caption"/>
        <w:rPr>
          <w:color w:val="FF0000"/>
        </w:rPr>
      </w:pPr>
      <w:bookmarkStart w:id="114" w:name="_Toc207103035"/>
      <w:r>
        <w:t xml:space="preserve">Figure </w:t>
      </w:r>
      <w:r w:rsidR="0021114B">
        <w:fldChar w:fldCharType="begin"/>
      </w:r>
      <w:r w:rsidR="0021114B">
        <w:instrText xml:space="preserve"> STYLEREF 1 \s </w:instrText>
      </w:r>
      <w:r w:rsidR="0021114B">
        <w:fldChar w:fldCharType="separate"/>
      </w:r>
      <w:r w:rsidR="00E96876">
        <w:rPr>
          <w:noProof/>
        </w:rPr>
        <w:t>7</w:t>
      </w:r>
      <w:r w:rsidR="0021114B">
        <w:fldChar w:fldCharType="end"/>
      </w:r>
      <w:r w:rsidR="0021114B">
        <w:t>.</w:t>
      </w:r>
      <w:r w:rsidR="0021114B">
        <w:fldChar w:fldCharType="begin"/>
      </w:r>
      <w:r w:rsidR="0021114B">
        <w:instrText xml:space="preserve"> SEQ Figure \* ARABIC \s 1 </w:instrText>
      </w:r>
      <w:r w:rsidR="0021114B">
        <w:fldChar w:fldCharType="separate"/>
      </w:r>
      <w:r w:rsidR="00E96876">
        <w:rPr>
          <w:noProof/>
        </w:rPr>
        <w:t>2</w:t>
      </w:r>
      <w:r w:rsidR="0021114B">
        <w:fldChar w:fldCharType="end"/>
      </w:r>
      <w:r w:rsidR="004A3675">
        <w:t xml:space="preserve">: Sankey Diagram for </w:t>
      </w:r>
      <w:r w:rsidR="004A3675" w:rsidRPr="004A3675">
        <w:rPr>
          <w:color w:val="FF0000"/>
        </w:rPr>
        <w:t>[Building Name]</w:t>
      </w:r>
      <w:bookmarkEnd w:id="114"/>
    </w:p>
    <w:p w14:paraId="15CD5C9C" w14:textId="77777777" w:rsidR="00AA0404" w:rsidRDefault="00AA0404" w:rsidP="00581044">
      <w:pPr>
        <w:spacing w:after="0"/>
        <w:jc w:val="both"/>
      </w:pPr>
    </w:p>
    <w:p w14:paraId="3C3F9199" w14:textId="00DD4784" w:rsidR="00581044" w:rsidRPr="00F320CC" w:rsidRDefault="00F320CC" w:rsidP="00581044">
      <w:pPr>
        <w:spacing w:after="0"/>
        <w:jc w:val="both"/>
        <w:rPr>
          <w:i/>
          <w:iCs/>
          <w:color w:val="FF0000"/>
        </w:rPr>
      </w:pPr>
      <w:r w:rsidRPr="00F320CC">
        <w:rPr>
          <w:i/>
          <w:iCs/>
          <w:color w:val="FF0000"/>
        </w:rPr>
        <w:t>W</w:t>
      </w:r>
      <w:r w:rsidR="00581044" w:rsidRPr="00F320CC">
        <w:rPr>
          <w:i/>
          <w:iCs/>
          <w:color w:val="FF0000"/>
        </w:rPr>
        <w:t>here applicable, the data and specific findings on identified SEU, emphasizing on details that includes but not limited to as follows:</w:t>
      </w:r>
    </w:p>
    <w:p w14:paraId="6DC1673B" w14:textId="0835C2E2" w:rsidR="00581044" w:rsidRPr="00F320CC" w:rsidRDefault="00581044" w:rsidP="00581044">
      <w:pPr>
        <w:spacing w:after="0"/>
        <w:jc w:val="both"/>
        <w:rPr>
          <w:i/>
          <w:iCs/>
          <w:color w:val="FF0000"/>
        </w:rPr>
      </w:pPr>
    </w:p>
    <w:p w14:paraId="2FA23BAB" w14:textId="77777777" w:rsidR="00581044" w:rsidRPr="00F320CC" w:rsidRDefault="00581044" w:rsidP="00581044">
      <w:pPr>
        <w:spacing w:after="0"/>
        <w:jc w:val="both"/>
        <w:rPr>
          <w:i/>
          <w:iCs/>
          <w:color w:val="FF0000"/>
        </w:rPr>
      </w:pPr>
      <w:r w:rsidRPr="00F320CC">
        <w:rPr>
          <w:i/>
          <w:iCs/>
          <w:color w:val="FF0000"/>
        </w:rPr>
        <w:t>for boiler –</w:t>
      </w:r>
    </w:p>
    <w:p w14:paraId="5E7B7DC3" w14:textId="341E4F4A" w:rsidR="00581044" w:rsidRPr="00F320CC" w:rsidRDefault="00581044" w:rsidP="001614F7">
      <w:pPr>
        <w:pStyle w:val="ListParagraph"/>
        <w:numPr>
          <w:ilvl w:val="0"/>
          <w:numId w:val="35"/>
        </w:numPr>
        <w:ind w:hanging="720"/>
        <w:rPr>
          <w:color w:val="FF0000"/>
        </w:rPr>
      </w:pPr>
      <w:r w:rsidRPr="00F320CC">
        <w:rPr>
          <w:color w:val="FF0000"/>
        </w:rPr>
        <w:t>the pressure;</w:t>
      </w:r>
    </w:p>
    <w:p w14:paraId="58AC6D9A" w14:textId="6EA2FADA" w:rsidR="00581044" w:rsidRPr="00F320CC" w:rsidRDefault="00AA0404" w:rsidP="001614F7">
      <w:pPr>
        <w:pStyle w:val="ListParagraph"/>
        <w:numPr>
          <w:ilvl w:val="0"/>
          <w:numId w:val="35"/>
        </w:numPr>
        <w:ind w:hanging="720"/>
        <w:rPr>
          <w:color w:val="FF0000"/>
        </w:rPr>
      </w:pPr>
      <w:r w:rsidRPr="00F320CC">
        <w:rPr>
          <w:color w:val="FF0000"/>
        </w:rPr>
        <w:t>t</w:t>
      </w:r>
      <w:r w:rsidR="00581044" w:rsidRPr="00F320CC">
        <w:rPr>
          <w:color w:val="FF0000"/>
        </w:rPr>
        <w:t>he temperature;</w:t>
      </w:r>
    </w:p>
    <w:p w14:paraId="0C5A5205" w14:textId="68AEF1DD" w:rsidR="00581044" w:rsidRPr="00F320CC" w:rsidRDefault="00581044" w:rsidP="001614F7">
      <w:pPr>
        <w:pStyle w:val="ListParagraph"/>
        <w:numPr>
          <w:ilvl w:val="0"/>
          <w:numId w:val="35"/>
        </w:numPr>
        <w:ind w:hanging="720"/>
        <w:rPr>
          <w:color w:val="FF0000"/>
        </w:rPr>
      </w:pPr>
      <w:r w:rsidRPr="00F320CC">
        <w:rPr>
          <w:color w:val="FF0000"/>
        </w:rPr>
        <w:t>the steam capacity;</w:t>
      </w:r>
    </w:p>
    <w:p w14:paraId="00279967" w14:textId="7C171A5E" w:rsidR="00581044" w:rsidRPr="00F320CC" w:rsidRDefault="00581044" w:rsidP="001614F7">
      <w:pPr>
        <w:pStyle w:val="ListParagraph"/>
        <w:numPr>
          <w:ilvl w:val="0"/>
          <w:numId w:val="35"/>
        </w:numPr>
        <w:ind w:hanging="720"/>
        <w:rPr>
          <w:color w:val="FF0000"/>
        </w:rPr>
      </w:pPr>
      <w:r w:rsidRPr="00F320CC">
        <w:rPr>
          <w:color w:val="FF0000"/>
        </w:rPr>
        <w:t>the flow rate;</w:t>
      </w:r>
    </w:p>
    <w:p w14:paraId="21690393" w14:textId="5DC1CF18" w:rsidR="00581044" w:rsidRPr="00F320CC" w:rsidRDefault="00581044" w:rsidP="001614F7">
      <w:pPr>
        <w:pStyle w:val="ListParagraph"/>
        <w:numPr>
          <w:ilvl w:val="0"/>
          <w:numId w:val="35"/>
        </w:numPr>
        <w:ind w:hanging="720"/>
        <w:rPr>
          <w:color w:val="FF0000"/>
        </w:rPr>
      </w:pPr>
      <w:r w:rsidRPr="00F320CC">
        <w:rPr>
          <w:color w:val="FF0000"/>
        </w:rPr>
        <w:t>the blowdown;</w:t>
      </w:r>
    </w:p>
    <w:p w14:paraId="225F08E8" w14:textId="0BF7B6B0" w:rsidR="00581044" w:rsidRPr="00F320CC" w:rsidRDefault="00581044" w:rsidP="001614F7">
      <w:pPr>
        <w:pStyle w:val="ListParagraph"/>
        <w:numPr>
          <w:ilvl w:val="0"/>
          <w:numId w:val="35"/>
        </w:numPr>
        <w:ind w:hanging="720"/>
        <w:rPr>
          <w:color w:val="FF0000"/>
        </w:rPr>
      </w:pPr>
      <w:r w:rsidRPr="00F320CC">
        <w:rPr>
          <w:color w:val="FF0000"/>
        </w:rPr>
        <w:t>flue gas analysis; and</w:t>
      </w:r>
    </w:p>
    <w:p w14:paraId="20DAE3B5" w14:textId="75E51593" w:rsidR="004F1CAB" w:rsidRPr="00F320CC" w:rsidRDefault="00581044" w:rsidP="001614F7">
      <w:pPr>
        <w:pStyle w:val="ListParagraph"/>
        <w:numPr>
          <w:ilvl w:val="0"/>
          <w:numId w:val="35"/>
        </w:numPr>
        <w:ind w:hanging="720"/>
        <w:rPr>
          <w:color w:val="FF0000"/>
        </w:rPr>
      </w:pPr>
      <w:r w:rsidRPr="00F320CC">
        <w:rPr>
          <w:color w:val="FF0000"/>
        </w:rPr>
        <w:t>efficiency of the boiler.</w:t>
      </w:r>
    </w:p>
    <w:p w14:paraId="274F28B5" w14:textId="77777777" w:rsidR="004F1CAB" w:rsidRPr="00F320CC" w:rsidRDefault="004F1CAB" w:rsidP="00581044">
      <w:pPr>
        <w:spacing w:after="0"/>
        <w:jc w:val="both"/>
        <w:rPr>
          <w:i/>
          <w:iCs/>
          <w:color w:val="FF0000"/>
        </w:rPr>
      </w:pPr>
    </w:p>
    <w:p w14:paraId="1709F3D6" w14:textId="77777777" w:rsidR="004F1CAB" w:rsidRPr="00F320CC" w:rsidRDefault="004F1CAB" w:rsidP="004F1CAB">
      <w:pPr>
        <w:spacing w:after="0"/>
        <w:jc w:val="both"/>
        <w:rPr>
          <w:i/>
          <w:iCs/>
          <w:color w:val="FF0000"/>
        </w:rPr>
      </w:pPr>
      <w:r w:rsidRPr="00F320CC">
        <w:rPr>
          <w:i/>
          <w:iCs/>
          <w:color w:val="FF0000"/>
        </w:rPr>
        <w:t xml:space="preserve">for thermal oil heater – </w:t>
      </w:r>
    </w:p>
    <w:p w14:paraId="73DC125C" w14:textId="77777777" w:rsidR="004F1CAB" w:rsidRPr="00F320CC" w:rsidRDefault="004F1CAB" w:rsidP="001614F7">
      <w:pPr>
        <w:numPr>
          <w:ilvl w:val="0"/>
          <w:numId w:val="34"/>
        </w:numPr>
        <w:spacing w:after="0"/>
        <w:jc w:val="both"/>
        <w:rPr>
          <w:i/>
          <w:iCs/>
          <w:color w:val="FF0000"/>
        </w:rPr>
      </w:pPr>
      <w:r w:rsidRPr="00F320CC">
        <w:rPr>
          <w:i/>
          <w:iCs/>
          <w:color w:val="FF0000"/>
        </w:rPr>
        <w:t xml:space="preserve">the pressure; </w:t>
      </w:r>
    </w:p>
    <w:p w14:paraId="5CB94769" w14:textId="77777777" w:rsidR="004F1CAB" w:rsidRPr="00F320CC" w:rsidRDefault="004F1CAB" w:rsidP="001614F7">
      <w:pPr>
        <w:numPr>
          <w:ilvl w:val="0"/>
          <w:numId w:val="34"/>
        </w:numPr>
        <w:spacing w:after="0"/>
        <w:jc w:val="both"/>
        <w:rPr>
          <w:i/>
          <w:iCs/>
          <w:color w:val="FF0000"/>
        </w:rPr>
      </w:pPr>
      <w:r w:rsidRPr="00F320CC">
        <w:rPr>
          <w:i/>
          <w:iCs/>
          <w:color w:val="FF0000"/>
        </w:rPr>
        <w:t xml:space="preserve">the inlet and outline temperatures; </w:t>
      </w:r>
    </w:p>
    <w:p w14:paraId="4AF567E0" w14:textId="77777777" w:rsidR="004F1CAB" w:rsidRPr="00F320CC" w:rsidRDefault="004F1CAB" w:rsidP="001614F7">
      <w:pPr>
        <w:numPr>
          <w:ilvl w:val="0"/>
          <w:numId w:val="34"/>
        </w:numPr>
        <w:spacing w:after="0"/>
        <w:jc w:val="both"/>
        <w:rPr>
          <w:i/>
          <w:iCs/>
          <w:color w:val="FF0000"/>
        </w:rPr>
      </w:pPr>
      <w:r w:rsidRPr="00F320CC">
        <w:rPr>
          <w:i/>
          <w:iCs/>
          <w:color w:val="FF0000"/>
        </w:rPr>
        <w:t xml:space="preserve">the production capacity; </w:t>
      </w:r>
    </w:p>
    <w:p w14:paraId="439EE952" w14:textId="77777777" w:rsidR="004F1CAB" w:rsidRPr="00F320CC" w:rsidRDefault="004F1CAB" w:rsidP="001614F7">
      <w:pPr>
        <w:numPr>
          <w:ilvl w:val="0"/>
          <w:numId w:val="34"/>
        </w:numPr>
        <w:spacing w:after="0"/>
        <w:jc w:val="both"/>
        <w:rPr>
          <w:i/>
          <w:iCs/>
          <w:color w:val="FF0000"/>
        </w:rPr>
      </w:pPr>
      <w:r w:rsidRPr="00F320CC">
        <w:rPr>
          <w:i/>
          <w:iCs/>
          <w:color w:val="FF0000"/>
        </w:rPr>
        <w:t xml:space="preserve">the ambient air condition; </w:t>
      </w:r>
    </w:p>
    <w:p w14:paraId="4269CCAD" w14:textId="77777777" w:rsidR="004F1CAB" w:rsidRPr="00F320CC" w:rsidRDefault="004F1CAB" w:rsidP="001614F7">
      <w:pPr>
        <w:numPr>
          <w:ilvl w:val="0"/>
          <w:numId w:val="34"/>
        </w:numPr>
        <w:spacing w:after="0"/>
        <w:jc w:val="both"/>
        <w:rPr>
          <w:i/>
          <w:iCs/>
          <w:color w:val="FF0000"/>
        </w:rPr>
      </w:pPr>
      <w:r w:rsidRPr="00F320CC">
        <w:rPr>
          <w:i/>
          <w:iCs/>
          <w:color w:val="FF0000"/>
        </w:rPr>
        <w:t xml:space="preserve">the flue gas analysis; and </w:t>
      </w:r>
    </w:p>
    <w:p w14:paraId="6FDDD32D" w14:textId="77777777" w:rsidR="004F1CAB" w:rsidRPr="00F320CC" w:rsidRDefault="004F1CAB" w:rsidP="001614F7">
      <w:pPr>
        <w:numPr>
          <w:ilvl w:val="0"/>
          <w:numId w:val="34"/>
        </w:numPr>
        <w:spacing w:after="0"/>
        <w:jc w:val="both"/>
        <w:rPr>
          <w:i/>
          <w:iCs/>
          <w:color w:val="FF0000"/>
        </w:rPr>
      </w:pPr>
      <w:r w:rsidRPr="00F320CC">
        <w:rPr>
          <w:i/>
          <w:iCs/>
          <w:color w:val="FF0000"/>
        </w:rPr>
        <w:lastRenderedPageBreak/>
        <w:t xml:space="preserve">efficiency of the thermal oil heater. </w:t>
      </w:r>
    </w:p>
    <w:p w14:paraId="26A541DB" w14:textId="77777777" w:rsidR="00025AEC" w:rsidRPr="00F320CC" w:rsidRDefault="00025AEC" w:rsidP="00025AEC">
      <w:pPr>
        <w:spacing w:after="0"/>
        <w:jc w:val="both"/>
        <w:rPr>
          <w:i/>
          <w:iCs/>
          <w:color w:val="FF0000"/>
          <w:lang w:val="en-US"/>
        </w:rPr>
      </w:pPr>
    </w:p>
    <w:p w14:paraId="18C390D5" w14:textId="77777777" w:rsidR="00025AEC" w:rsidRPr="00F320CC" w:rsidRDefault="00025AEC" w:rsidP="00025AEC">
      <w:pPr>
        <w:spacing w:after="0"/>
        <w:jc w:val="both"/>
        <w:rPr>
          <w:i/>
          <w:iCs/>
          <w:color w:val="FF0000"/>
        </w:rPr>
      </w:pPr>
    </w:p>
    <w:p w14:paraId="2197F3F4" w14:textId="77777777" w:rsidR="00025AEC" w:rsidRPr="00F320CC" w:rsidRDefault="00025AEC" w:rsidP="00025AEC">
      <w:pPr>
        <w:spacing w:after="0"/>
        <w:jc w:val="both"/>
        <w:rPr>
          <w:i/>
          <w:iCs/>
          <w:color w:val="FF0000"/>
        </w:rPr>
      </w:pPr>
      <w:r w:rsidRPr="00F320CC">
        <w:rPr>
          <w:i/>
          <w:iCs/>
          <w:color w:val="FF0000"/>
        </w:rPr>
        <w:t xml:space="preserve">for furnace – </w:t>
      </w:r>
    </w:p>
    <w:p w14:paraId="5D76906F" w14:textId="77777777" w:rsidR="00025AEC" w:rsidRPr="00F320CC" w:rsidRDefault="00025AEC" w:rsidP="001614F7">
      <w:pPr>
        <w:numPr>
          <w:ilvl w:val="0"/>
          <w:numId w:val="36"/>
        </w:numPr>
        <w:spacing w:after="0"/>
        <w:jc w:val="both"/>
        <w:rPr>
          <w:i/>
          <w:iCs/>
          <w:color w:val="FF0000"/>
        </w:rPr>
      </w:pPr>
      <w:r w:rsidRPr="00F320CC">
        <w:rPr>
          <w:i/>
          <w:iCs/>
          <w:color w:val="FF0000"/>
        </w:rPr>
        <w:t xml:space="preserve">operating temperature; </w:t>
      </w:r>
    </w:p>
    <w:p w14:paraId="288FE664" w14:textId="77777777" w:rsidR="00025AEC" w:rsidRPr="00F320CC" w:rsidRDefault="00025AEC" w:rsidP="001614F7">
      <w:pPr>
        <w:numPr>
          <w:ilvl w:val="0"/>
          <w:numId w:val="36"/>
        </w:numPr>
        <w:spacing w:after="0"/>
        <w:jc w:val="both"/>
        <w:rPr>
          <w:i/>
          <w:iCs/>
          <w:color w:val="FF0000"/>
        </w:rPr>
      </w:pPr>
      <w:r w:rsidRPr="00F320CC">
        <w:rPr>
          <w:i/>
          <w:iCs/>
          <w:color w:val="FF0000"/>
        </w:rPr>
        <w:t xml:space="preserve">production capacity; </w:t>
      </w:r>
    </w:p>
    <w:p w14:paraId="33864BAB" w14:textId="77777777" w:rsidR="00025AEC" w:rsidRPr="00F320CC" w:rsidRDefault="00025AEC" w:rsidP="001614F7">
      <w:pPr>
        <w:numPr>
          <w:ilvl w:val="0"/>
          <w:numId w:val="36"/>
        </w:numPr>
        <w:spacing w:after="0"/>
        <w:jc w:val="both"/>
        <w:rPr>
          <w:i/>
          <w:iCs/>
          <w:color w:val="FF0000"/>
        </w:rPr>
      </w:pPr>
      <w:r w:rsidRPr="00F320CC">
        <w:rPr>
          <w:i/>
          <w:iCs/>
          <w:color w:val="FF0000"/>
        </w:rPr>
        <w:t xml:space="preserve">flue gas analysis; and </w:t>
      </w:r>
    </w:p>
    <w:p w14:paraId="4211A195" w14:textId="77777777" w:rsidR="00025AEC" w:rsidRPr="00F320CC" w:rsidRDefault="00025AEC" w:rsidP="001614F7">
      <w:pPr>
        <w:numPr>
          <w:ilvl w:val="0"/>
          <w:numId w:val="36"/>
        </w:numPr>
        <w:spacing w:after="0"/>
        <w:jc w:val="both"/>
        <w:rPr>
          <w:i/>
          <w:iCs/>
          <w:color w:val="FF0000"/>
        </w:rPr>
      </w:pPr>
      <w:r w:rsidRPr="00F320CC">
        <w:rPr>
          <w:i/>
          <w:iCs/>
          <w:color w:val="FF0000"/>
        </w:rPr>
        <w:t xml:space="preserve">efficiency of the furnace </w:t>
      </w:r>
    </w:p>
    <w:p w14:paraId="4D3A442B" w14:textId="77777777" w:rsidR="00025AEC" w:rsidRPr="00F320CC" w:rsidRDefault="00025AEC" w:rsidP="00025AEC">
      <w:pPr>
        <w:spacing w:after="0"/>
        <w:jc w:val="both"/>
        <w:rPr>
          <w:i/>
          <w:iCs/>
          <w:color w:val="FF0000"/>
          <w:lang w:val="en-US"/>
        </w:rPr>
      </w:pPr>
    </w:p>
    <w:p w14:paraId="293A4FFC" w14:textId="77777777" w:rsidR="00DD0FE5" w:rsidRPr="00F320CC" w:rsidRDefault="00DD0FE5" w:rsidP="00DD0FE5">
      <w:pPr>
        <w:spacing w:after="0"/>
        <w:jc w:val="both"/>
        <w:rPr>
          <w:i/>
          <w:iCs/>
          <w:color w:val="FF0000"/>
        </w:rPr>
      </w:pPr>
    </w:p>
    <w:p w14:paraId="3D1B40BA" w14:textId="3E4AE4F2" w:rsidR="00DD0FE5" w:rsidRPr="00F320CC" w:rsidRDefault="00DD0FE5" w:rsidP="00DD0FE5">
      <w:pPr>
        <w:spacing w:after="0"/>
        <w:jc w:val="both"/>
        <w:rPr>
          <w:i/>
          <w:iCs/>
          <w:color w:val="FF0000"/>
          <w:lang w:val="en-US"/>
        </w:rPr>
      </w:pPr>
      <w:r w:rsidRPr="00F320CC">
        <w:rPr>
          <w:i/>
          <w:iCs/>
          <w:color w:val="FF0000"/>
        </w:rPr>
        <w:t>Any related output parameter data for other thermal equipment or system</w:t>
      </w:r>
      <w:r w:rsidRPr="00F320CC">
        <w:rPr>
          <w:i/>
          <w:iCs/>
          <w:color w:val="FF0000"/>
          <w:lang w:val="en-US"/>
        </w:rPr>
        <w:t xml:space="preserve"> -</w:t>
      </w:r>
    </w:p>
    <w:p w14:paraId="338928C5" w14:textId="598EF2AA" w:rsidR="00025AEC" w:rsidRPr="00F320CC" w:rsidRDefault="00DD0FE5" w:rsidP="00DD0FE5">
      <w:pPr>
        <w:spacing w:after="0"/>
        <w:ind w:left="432"/>
        <w:jc w:val="both"/>
        <w:rPr>
          <w:i/>
          <w:iCs/>
          <w:color w:val="FF0000"/>
        </w:rPr>
      </w:pPr>
      <w:r w:rsidRPr="00F320CC">
        <w:rPr>
          <w:i/>
          <w:iCs/>
          <w:color w:val="FF0000"/>
        </w:rPr>
        <w:t>The related information or basic measurable data that is related to energy consumption and conservation as well as the efficiency of the equipment or system</w:t>
      </w:r>
    </w:p>
    <w:p w14:paraId="17EF5875" w14:textId="77777777" w:rsidR="00025AEC" w:rsidRPr="004F1CAB" w:rsidRDefault="00025AEC" w:rsidP="00025AEC">
      <w:pPr>
        <w:spacing w:after="0"/>
        <w:jc w:val="both"/>
        <w:rPr>
          <w:i/>
          <w:iCs/>
        </w:rPr>
      </w:pPr>
    </w:p>
    <w:p w14:paraId="54DC2937" w14:textId="085E5E2A" w:rsidR="002D5D50" w:rsidRDefault="002D5D50" w:rsidP="00581044">
      <w:pPr>
        <w:spacing w:after="0"/>
        <w:jc w:val="both"/>
      </w:pPr>
      <w:r>
        <w:br w:type="page"/>
      </w:r>
    </w:p>
    <w:p w14:paraId="069E38FA" w14:textId="3E65D0CE" w:rsidR="00433373" w:rsidRDefault="00DF04FA" w:rsidP="008B143B">
      <w:pPr>
        <w:pStyle w:val="Heading1"/>
      </w:pPr>
      <w:bookmarkStart w:id="115" w:name="_Toc207103121"/>
      <w:r>
        <w:lastRenderedPageBreak/>
        <w:t>ANALYSIS AND IDENTIFICATION OF ENERGY SAVING MEASURE</w:t>
      </w:r>
      <w:r w:rsidR="005E62CE">
        <w:t>S</w:t>
      </w:r>
      <w:bookmarkEnd w:id="115"/>
    </w:p>
    <w:p w14:paraId="11F48C85" w14:textId="720AF2F1" w:rsidR="00852E98" w:rsidRPr="009870DE" w:rsidRDefault="00852E98" w:rsidP="00852E98">
      <w:pPr>
        <w:rPr>
          <w:b/>
          <w:bCs/>
          <w:lang w:val="en-US" w:eastAsia="ja-JP"/>
        </w:rPr>
      </w:pPr>
      <w:r w:rsidRPr="009870DE">
        <w:rPr>
          <w:b/>
          <w:bCs/>
          <w:lang w:val="en-US" w:eastAsia="ja-JP"/>
        </w:rPr>
        <w:t xml:space="preserve">ESM No.1 </w:t>
      </w:r>
    </w:p>
    <w:p w14:paraId="6DBF8B94" w14:textId="77777777" w:rsidR="00852E98" w:rsidRPr="00A66339" w:rsidRDefault="00852E98" w:rsidP="00852E98">
      <w:pPr>
        <w:rPr>
          <w:i/>
          <w:iCs/>
          <w:lang w:val="en-US" w:eastAsia="ja-JP"/>
        </w:rPr>
      </w:pPr>
      <w:r w:rsidRPr="00A66339">
        <w:rPr>
          <w:i/>
          <w:iCs/>
          <w:lang w:val="en-US" w:eastAsia="ja-JP"/>
        </w:rPr>
        <w:t>It was found that…</w:t>
      </w:r>
    </w:p>
    <w:p w14:paraId="685A8E9F" w14:textId="77777777" w:rsidR="00852E98" w:rsidRPr="00173F02" w:rsidRDefault="00852E98" w:rsidP="00852E98">
      <w:pPr>
        <w:rPr>
          <w:i/>
          <w:iCs/>
          <w:color w:val="FF0000"/>
          <w:sz w:val="20"/>
          <w:szCs w:val="20"/>
          <w:lang w:val="en-US" w:eastAsia="ja-JP"/>
        </w:rPr>
      </w:pPr>
      <w:r w:rsidRPr="00173F02">
        <w:rPr>
          <w:i/>
          <w:iCs/>
          <w:color w:val="FF0000"/>
          <w:sz w:val="20"/>
          <w:szCs w:val="20"/>
          <w:lang w:val="en-US" w:eastAsia="ja-JP"/>
        </w:rPr>
        <w:t>Describe the problem</w:t>
      </w:r>
    </w:p>
    <w:p w14:paraId="751E4C4A" w14:textId="77777777" w:rsidR="00852E98" w:rsidRPr="00A66339" w:rsidRDefault="00852E98" w:rsidP="00852E98">
      <w:pPr>
        <w:rPr>
          <w:i/>
          <w:iCs/>
          <w:lang w:val="en-US" w:eastAsia="ja-JP"/>
        </w:rPr>
      </w:pPr>
      <w:r w:rsidRPr="00A66339">
        <w:rPr>
          <w:i/>
          <w:iCs/>
          <w:lang w:val="en-US" w:eastAsia="ja-JP"/>
        </w:rPr>
        <w:t>It is recommended that…</w:t>
      </w:r>
    </w:p>
    <w:p w14:paraId="2661AD9E" w14:textId="77777777" w:rsidR="00852E98" w:rsidRPr="00173F02" w:rsidRDefault="00852E98" w:rsidP="00852E98">
      <w:pPr>
        <w:rPr>
          <w:i/>
          <w:iCs/>
          <w:color w:val="FF0000"/>
          <w:sz w:val="18"/>
          <w:szCs w:val="18"/>
          <w:lang w:val="en-US" w:eastAsia="ja-JP"/>
        </w:rPr>
      </w:pPr>
      <w:r w:rsidRPr="00173F02">
        <w:rPr>
          <w:i/>
          <w:iCs/>
          <w:color w:val="FF0000"/>
          <w:sz w:val="18"/>
          <w:szCs w:val="18"/>
          <w:lang w:val="en-US" w:eastAsia="ja-JP"/>
        </w:rPr>
        <w:t>Describe the solution</w:t>
      </w:r>
    </w:p>
    <w:p w14:paraId="0C4E4E42" w14:textId="77777777" w:rsidR="00852E98" w:rsidRPr="00A66339" w:rsidRDefault="00852E98" w:rsidP="00852E98">
      <w:pPr>
        <w:rPr>
          <w:i/>
          <w:iCs/>
          <w:lang w:val="en-US" w:eastAsia="ja-JP"/>
        </w:rPr>
      </w:pPr>
      <w:r w:rsidRPr="00A66339">
        <w:rPr>
          <w:i/>
          <w:iCs/>
          <w:lang w:val="en-US" w:eastAsia="ja-JP"/>
        </w:rPr>
        <w:t>Show the method of calculation and assumptions made:</w:t>
      </w:r>
    </w:p>
    <w:p w14:paraId="331CF4DF" w14:textId="3B33E192" w:rsidR="00852E98" w:rsidRDefault="00DD0FE5" w:rsidP="00852E98">
      <w:pPr>
        <w:rPr>
          <w:lang w:val="en-US" w:eastAsia="ja-JP"/>
        </w:rPr>
      </w:pPr>
      <w:r>
        <w:rPr>
          <w:lang w:val="en-US" w:eastAsia="ja-JP"/>
        </w:rPr>
        <w:t xml:space="preserve">Shall </w:t>
      </w:r>
      <w:r w:rsidR="00852E98">
        <w:rPr>
          <w:lang w:val="en-US" w:eastAsia="ja-JP"/>
        </w:rPr>
        <w:t>Include</w:t>
      </w:r>
      <w:r>
        <w:rPr>
          <w:lang w:val="en-US" w:eastAsia="ja-JP"/>
        </w:rPr>
        <w:t xml:space="preserve"> but not limited to</w:t>
      </w:r>
      <w:r w:rsidR="00852E98">
        <w:rPr>
          <w:lang w:val="en-US" w:eastAsia="ja-JP"/>
        </w:rPr>
        <w:t>:</w:t>
      </w:r>
    </w:p>
    <w:p w14:paraId="78EAE002" w14:textId="77777777" w:rsidR="00852E98" w:rsidRPr="00A66339" w:rsidRDefault="00852E98" w:rsidP="001614F7">
      <w:pPr>
        <w:pStyle w:val="ListParagraph"/>
        <w:numPr>
          <w:ilvl w:val="0"/>
          <w:numId w:val="3"/>
        </w:numPr>
        <w:rPr>
          <w:lang w:val="en-US" w:eastAsia="ja-JP"/>
        </w:rPr>
      </w:pPr>
      <w:r w:rsidRPr="00A66339">
        <w:rPr>
          <w:lang w:val="en-US" w:eastAsia="ja-JP"/>
        </w:rPr>
        <w:t>Energy consumption before</w:t>
      </w:r>
    </w:p>
    <w:p w14:paraId="65A09420" w14:textId="77777777" w:rsidR="00852E98" w:rsidRPr="00A66339" w:rsidRDefault="00852E98" w:rsidP="001614F7">
      <w:pPr>
        <w:pStyle w:val="ListParagraph"/>
        <w:numPr>
          <w:ilvl w:val="0"/>
          <w:numId w:val="3"/>
        </w:numPr>
        <w:rPr>
          <w:lang w:val="en-US" w:eastAsia="ja-JP"/>
        </w:rPr>
      </w:pPr>
      <w:r w:rsidRPr="00A66339">
        <w:rPr>
          <w:lang w:val="en-US" w:eastAsia="ja-JP"/>
        </w:rPr>
        <w:t>Energy consumption after</w:t>
      </w:r>
    </w:p>
    <w:p w14:paraId="5C5F82F0" w14:textId="77777777" w:rsidR="00852E98" w:rsidRPr="00A66339" w:rsidRDefault="00852E98" w:rsidP="001614F7">
      <w:pPr>
        <w:pStyle w:val="ListParagraph"/>
        <w:numPr>
          <w:ilvl w:val="0"/>
          <w:numId w:val="3"/>
        </w:numPr>
        <w:rPr>
          <w:lang w:val="en-US" w:eastAsia="ja-JP"/>
        </w:rPr>
      </w:pPr>
      <w:r w:rsidRPr="00A66339">
        <w:rPr>
          <w:lang w:val="en-US" w:eastAsia="ja-JP"/>
        </w:rPr>
        <w:t>Cost savings in RM</w:t>
      </w:r>
    </w:p>
    <w:p w14:paraId="572F1FEE" w14:textId="15A20C59" w:rsidR="00852E98" w:rsidRPr="00A66339" w:rsidRDefault="008F15CA" w:rsidP="001614F7">
      <w:pPr>
        <w:pStyle w:val="ListParagraph"/>
        <w:numPr>
          <w:ilvl w:val="0"/>
          <w:numId w:val="3"/>
        </w:numPr>
        <w:rPr>
          <w:lang w:val="en-US" w:eastAsia="ja-JP"/>
        </w:rPr>
      </w:pPr>
      <w:r>
        <w:rPr>
          <w:lang w:val="en-US" w:eastAsia="ja-JP"/>
        </w:rPr>
        <w:t xml:space="preserve">Estimated </w:t>
      </w:r>
      <w:r w:rsidR="00852E98" w:rsidRPr="00A66339">
        <w:rPr>
          <w:lang w:val="en-US" w:eastAsia="ja-JP"/>
        </w:rPr>
        <w:t>I</w:t>
      </w:r>
      <w:r w:rsidR="00852E98">
        <w:rPr>
          <w:lang w:val="en-US" w:eastAsia="ja-JP"/>
        </w:rPr>
        <w:t>nvestment</w:t>
      </w:r>
      <w:r w:rsidR="00852E98" w:rsidRPr="00A66339">
        <w:rPr>
          <w:lang w:val="en-US" w:eastAsia="ja-JP"/>
        </w:rPr>
        <w:t xml:space="preserve"> costs in RM</w:t>
      </w:r>
    </w:p>
    <w:p w14:paraId="45E8D922" w14:textId="0F57CBD3" w:rsidR="00852E98" w:rsidRDefault="00852E98" w:rsidP="001614F7">
      <w:pPr>
        <w:pStyle w:val="ListParagraph"/>
        <w:numPr>
          <w:ilvl w:val="0"/>
          <w:numId w:val="3"/>
        </w:numPr>
        <w:rPr>
          <w:lang w:val="en-US" w:eastAsia="ja-JP"/>
        </w:rPr>
      </w:pPr>
      <w:r w:rsidRPr="00A66339">
        <w:rPr>
          <w:lang w:val="en-US" w:eastAsia="ja-JP"/>
        </w:rPr>
        <w:t>Simple Payback Period</w:t>
      </w:r>
      <w:r w:rsidR="008F15CA">
        <w:rPr>
          <w:lang w:val="en-US" w:eastAsia="ja-JP"/>
        </w:rPr>
        <w:t>/Return on Investment</w:t>
      </w:r>
    </w:p>
    <w:p w14:paraId="367EF6F6" w14:textId="13A69329" w:rsidR="00B468BD" w:rsidRDefault="00B468BD" w:rsidP="001614F7">
      <w:pPr>
        <w:pStyle w:val="ListParagraph"/>
        <w:numPr>
          <w:ilvl w:val="0"/>
          <w:numId w:val="3"/>
        </w:numPr>
        <w:rPr>
          <w:lang w:val="en-US" w:eastAsia="ja-JP"/>
        </w:rPr>
      </w:pPr>
      <w:r>
        <w:rPr>
          <w:lang w:val="en-US" w:eastAsia="ja-JP"/>
        </w:rPr>
        <w:t>Percentage saving compared with overall energy consumption baseline</w:t>
      </w:r>
    </w:p>
    <w:p w14:paraId="48B4D612" w14:textId="77777777" w:rsidR="00DA6005" w:rsidRPr="00DA6005" w:rsidRDefault="00DA6005" w:rsidP="001614F7">
      <w:pPr>
        <w:pStyle w:val="ListParagraph"/>
        <w:numPr>
          <w:ilvl w:val="0"/>
          <w:numId w:val="3"/>
        </w:numPr>
        <w:rPr>
          <w:lang w:val="en-US" w:eastAsia="ja-JP"/>
        </w:rPr>
      </w:pPr>
      <w:r w:rsidRPr="00DA6005">
        <w:rPr>
          <w:lang w:val="en-US" w:eastAsia="ja-JP"/>
        </w:rPr>
        <w:t xml:space="preserve">the methods used in estimating the savings; </w:t>
      </w:r>
    </w:p>
    <w:p w14:paraId="5C8540A3" w14:textId="77777777" w:rsidR="00DA6005" w:rsidRPr="00DA6005" w:rsidRDefault="00DA6005" w:rsidP="001614F7">
      <w:pPr>
        <w:pStyle w:val="ListParagraph"/>
        <w:numPr>
          <w:ilvl w:val="0"/>
          <w:numId w:val="3"/>
        </w:numPr>
        <w:rPr>
          <w:lang w:val="en-US" w:eastAsia="ja-JP"/>
        </w:rPr>
      </w:pPr>
      <w:r w:rsidRPr="00DA6005">
        <w:rPr>
          <w:lang w:val="en-US" w:eastAsia="ja-JP"/>
        </w:rPr>
        <w:t>assumptions made;</w:t>
      </w:r>
    </w:p>
    <w:p w14:paraId="4C1E8587" w14:textId="010890CB" w:rsidR="00DA6005" w:rsidRDefault="00DA6005" w:rsidP="001614F7">
      <w:pPr>
        <w:pStyle w:val="ListParagraph"/>
        <w:numPr>
          <w:ilvl w:val="0"/>
          <w:numId w:val="3"/>
        </w:numPr>
        <w:rPr>
          <w:lang w:val="en-US" w:eastAsia="ja-JP"/>
        </w:rPr>
      </w:pPr>
      <w:r w:rsidRPr="00DA6005">
        <w:rPr>
          <w:lang w:val="en-US" w:eastAsia="ja-JP"/>
        </w:rPr>
        <w:t>equivalent carbon emission reduction</w:t>
      </w:r>
    </w:p>
    <w:p w14:paraId="1AC405CB" w14:textId="23D928A9" w:rsidR="00A339D6" w:rsidRDefault="00A339D6" w:rsidP="00931E19">
      <w:pPr>
        <w:rPr>
          <w:rFonts w:cstheme="minorHAnsi"/>
          <w:i/>
          <w:iCs/>
          <w:color w:val="FF0000"/>
          <w:sz w:val="18"/>
          <w:szCs w:val="18"/>
          <w:lang w:val="en-GB"/>
        </w:rPr>
      </w:pPr>
      <w:r w:rsidRPr="00173F02">
        <w:rPr>
          <w:i/>
          <w:iCs/>
          <w:color w:val="FF0000"/>
          <w:sz w:val="18"/>
          <w:szCs w:val="18"/>
          <w:lang w:val="en-US" w:eastAsia="ja-JP"/>
        </w:rPr>
        <w:t>Describe the step to implement ESM and which option will be used for Measurement &amp; Verification</w:t>
      </w:r>
    </w:p>
    <w:p w14:paraId="5B9896D6" w14:textId="77777777" w:rsidR="00A339D6" w:rsidRDefault="00A339D6" w:rsidP="00931E19">
      <w:pPr>
        <w:rPr>
          <w:rFonts w:cstheme="minorHAnsi"/>
          <w:i/>
          <w:iCs/>
          <w:color w:val="FF0000"/>
          <w:sz w:val="18"/>
          <w:szCs w:val="18"/>
          <w:lang w:val="en-GB"/>
        </w:rPr>
      </w:pPr>
    </w:p>
    <w:p w14:paraId="7088690A" w14:textId="77777777" w:rsidR="00A339D6" w:rsidRDefault="00A339D6" w:rsidP="00931E19">
      <w:pPr>
        <w:rPr>
          <w:rFonts w:cstheme="minorHAnsi"/>
          <w:i/>
          <w:iCs/>
          <w:color w:val="FF0000"/>
          <w:sz w:val="18"/>
          <w:szCs w:val="18"/>
          <w:lang w:val="en-GB"/>
        </w:rPr>
      </w:pPr>
    </w:p>
    <w:p w14:paraId="395B7902" w14:textId="77777777" w:rsidR="00596795" w:rsidRDefault="00596795" w:rsidP="00931E19">
      <w:pPr>
        <w:rPr>
          <w:rFonts w:cstheme="minorHAnsi"/>
          <w:i/>
          <w:iCs/>
          <w:color w:val="FF0000"/>
          <w:sz w:val="18"/>
          <w:szCs w:val="18"/>
          <w:lang w:val="en-GB"/>
        </w:rPr>
      </w:pPr>
    </w:p>
    <w:p w14:paraId="3BF92CBC" w14:textId="77777777" w:rsidR="00596795" w:rsidRDefault="00596795" w:rsidP="00931E19">
      <w:pPr>
        <w:rPr>
          <w:rFonts w:cstheme="minorHAnsi"/>
          <w:i/>
          <w:iCs/>
          <w:color w:val="FF0000"/>
          <w:sz w:val="18"/>
          <w:szCs w:val="18"/>
          <w:lang w:val="en-GB"/>
        </w:rPr>
      </w:pPr>
    </w:p>
    <w:p w14:paraId="728D81A1" w14:textId="77777777" w:rsidR="00C207DD" w:rsidRPr="008872C2" w:rsidRDefault="00C207DD" w:rsidP="00C207DD">
      <w:pPr>
        <w:rPr>
          <w:rFonts w:cstheme="minorHAnsi"/>
          <w:i/>
          <w:iCs/>
          <w:color w:val="FF0000"/>
          <w:sz w:val="32"/>
          <w:szCs w:val="32"/>
          <w:lang w:val="en-GB"/>
        </w:rPr>
      </w:pPr>
      <w:bookmarkStart w:id="116" w:name="_Toc20566644"/>
      <w:r w:rsidRPr="008872C2">
        <w:rPr>
          <w:rFonts w:cstheme="minorHAnsi"/>
          <w:i/>
          <w:iCs/>
          <w:color w:val="FF0000"/>
          <w:sz w:val="32"/>
          <w:szCs w:val="32"/>
          <w:lang w:val="en-GB"/>
        </w:rPr>
        <w:t>Example</w:t>
      </w:r>
      <w:r>
        <w:rPr>
          <w:rFonts w:cstheme="minorHAnsi"/>
          <w:i/>
          <w:iCs/>
          <w:color w:val="FF0000"/>
          <w:sz w:val="32"/>
          <w:szCs w:val="32"/>
          <w:lang w:val="en-GB"/>
        </w:rPr>
        <w:t xml:space="preserve"> ESM</w:t>
      </w:r>
    </w:p>
    <w:p w14:paraId="7C4F1A19" w14:textId="58F35954" w:rsidR="00C207DD" w:rsidRPr="003C77CE" w:rsidRDefault="00C207DD" w:rsidP="00BB072C">
      <w:pPr>
        <w:jc w:val="both"/>
        <w:rPr>
          <w:b/>
          <w:bCs/>
          <w:lang w:val="en-GB"/>
        </w:rPr>
      </w:pPr>
      <w:r w:rsidRPr="003C77CE">
        <w:rPr>
          <w:b/>
          <w:bCs/>
          <w:lang w:val="en-GB"/>
        </w:rPr>
        <w:t xml:space="preserve">ESM 1: </w:t>
      </w:r>
      <w:r w:rsidR="003C77CE" w:rsidRPr="003C77CE">
        <w:rPr>
          <w:b/>
          <w:bCs/>
          <w:lang w:val="en-GB"/>
        </w:rPr>
        <w:t>Outside Air Infiltration Mitigation</w:t>
      </w:r>
    </w:p>
    <w:p w14:paraId="5D277F06" w14:textId="062609B5" w:rsidR="00207FB6" w:rsidRDefault="00207FB6" w:rsidP="00BB072C">
      <w:pPr>
        <w:jc w:val="both"/>
        <w:rPr>
          <w:rFonts w:eastAsia="Times New Roman" w:cstheme="minorHAnsi"/>
          <w:kern w:val="0"/>
          <w:lang w:val="en-US"/>
          <w14:ligatures w14:val="none"/>
        </w:rPr>
      </w:pPr>
      <w:r w:rsidRPr="00207FB6">
        <w:rPr>
          <w:lang w:val="en-GB"/>
        </w:rPr>
        <w:t>Reduce the outside air infiltration to the building through the external &amp; internal doors and windows.</w:t>
      </w:r>
      <w:bookmarkEnd w:id="116"/>
      <w:r w:rsidR="00EB5B1A">
        <w:rPr>
          <w:lang w:val="en-GB"/>
        </w:rPr>
        <w:t xml:space="preserve"> </w:t>
      </w:r>
      <w:r w:rsidRPr="00207FB6">
        <w:rPr>
          <w:rFonts w:eastAsia="Times New Roman" w:cstheme="minorHAnsi"/>
          <w:kern w:val="0"/>
          <w:lang w:val="en-US"/>
          <w14:ligatures w14:val="none"/>
        </w:rPr>
        <w:t xml:space="preserve">Excessive outside air (OA) infiltration causes an increase in the running cost of the air-conditioning system.  It is estimated that the level of OA (Leak and intake from AHU) into </w:t>
      </w:r>
      <w:r>
        <w:rPr>
          <w:rFonts w:eastAsia="Times New Roman" w:cstheme="minorHAnsi"/>
          <w:kern w:val="0"/>
          <w:lang w:val="en-US"/>
          <w14:ligatures w14:val="none"/>
        </w:rPr>
        <w:t>the building</w:t>
      </w:r>
      <w:r w:rsidRPr="00207FB6">
        <w:rPr>
          <w:rFonts w:eastAsia="Times New Roman" w:cstheme="minorHAnsi"/>
          <w:kern w:val="0"/>
          <w:lang w:val="en-US"/>
          <w14:ligatures w14:val="none"/>
        </w:rPr>
        <w:t xml:space="preserve"> is 101,287 l/s. Fixing the leakage from badly fitted outside doors, leak</w:t>
      </w:r>
      <w:r>
        <w:rPr>
          <w:rFonts w:eastAsia="Times New Roman" w:cstheme="minorHAnsi"/>
          <w:kern w:val="0"/>
          <w:lang w:val="en-US"/>
          <w14:ligatures w14:val="none"/>
        </w:rPr>
        <w:t>s</w:t>
      </w:r>
      <w:r w:rsidRPr="00207FB6">
        <w:rPr>
          <w:rFonts w:eastAsia="Times New Roman" w:cstheme="minorHAnsi"/>
          <w:kern w:val="0"/>
          <w:lang w:val="en-US"/>
          <w14:ligatures w14:val="none"/>
        </w:rPr>
        <w:t xml:space="preserve"> at the windows, installing automatic door shutters for the outside opening </w:t>
      </w:r>
      <w:r>
        <w:rPr>
          <w:rFonts w:eastAsia="Times New Roman" w:cstheme="minorHAnsi"/>
          <w:kern w:val="0"/>
          <w:lang w:val="en-US"/>
          <w14:ligatures w14:val="none"/>
        </w:rPr>
        <w:t>at</w:t>
      </w:r>
      <w:r w:rsidRPr="00207FB6">
        <w:rPr>
          <w:rFonts w:eastAsia="Times New Roman" w:cstheme="minorHAnsi"/>
          <w:kern w:val="0"/>
          <w:lang w:val="en-US"/>
          <w14:ligatures w14:val="none"/>
        </w:rPr>
        <w:t xml:space="preserve"> </w:t>
      </w:r>
      <w:r>
        <w:rPr>
          <w:rFonts w:eastAsia="Times New Roman" w:cstheme="minorHAnsi"/>
          <w:kern w:val="0"/>
          <w:lang w:val="en-US"/>
          <w14:ligatures w14:val="none"/>
        </w:rPr>
        <w:t xml:space="preserve">the front of the </w:t>
      </w:r>
      <w:r w:rsidRPr="00207FB6">
        <w:rPr>
          <w:rFonts w:eastAsia="Times New Roman" w:cstheme="minorHAnsi"/>
          <w:kern w:val="0"/>
          <w:lang w:val="en-US"/>
          <w14:ligatures w14:val="none"/>
        </w:rPr>
        <w:t xml:space="preserve">building, repair air curtain, reducing uncontrolled infiltration through the corridor within the building, lobby areas and other areas can reduce the outside air infiltration to 50,644 l/s (reduce 50% of OA). </w:t>
      </w:r>
    </w:p>
    <w:p w14:paraId="6302415B" w14:textId="3459EC23" w:rsidR="00EB5B1A" w:rsidRDefault="00EB5B1A" w:rsidP="00D60CF4">
      <w:pPr>
        <w:spacing w:after="0"/>
        <w:rPr>
          <w:rFonts w:eastAsia="Times New Roman" w:cstheme="minorHAnsi"/>
          <w:kern w:val="0"/>
          <w:lang w:val="en-US"/>
          <w14:ligatures w14:val="none"/>
        </w:rPr>
      </w:pPr>
      <w:r>
        <w:rPr>
          <w:rFonts w:eastAsia="Times New Roman" w:cstheme="minorHAnsi"/>
          <w:kern w:val="0"/>
          <w:lang w:val="en-US"/>
          <w14:ligatures w14:val="none"/>
        </w:rPr>
        <w:t>Installing automatic door shutter</w:t>
      </w:r>
      <w:r w:rsidR="00D60CF4">
        <w:rPr>
          <w:rFonts w:eastAsia="Times New Roman" w:cstheme="minorHAnsi"/>
          <w:kern w:val="0"/>
          <w:lang w:val="en-US"/>
          <w14:ligatures w14:val="none"/>
        </w:rPr>
        <w:t xml:space="preserve"> – RM3,000</w:t>
      </w:r>
    </w:p>
    <w:p w14:paraId="61777BA3" w14:textId="51ECF2D1" w:rsidR="00EB5B1A" w:rsidRDefault="00EB5B1A" w:rsidP="00D60CF4">
      <w:pPr>
        <w:spacing w:after="0"/>
        <w:rPr>
          <w:rFonts w:eastAsia="Times New Roman" w:cstheme="minorHAnsi"/>
          <w:kern w:val="0"/>
          <w:lang w:val="en-US"/>
          <w14:ligatures w14:val="none"/>
        </w:rPr>
      </w:pPr>
      <w:r>
        <w:rPr>
          <w:rFonts w:eastAsia="Times New Roman" w:cstheme="minorHAnsi"/>
          <w:kern w:val="0"/>
          <w:lang w:val="en-US"/>
          <w14:ligatures w14:val="none"/>
        </w:rPr>
        <w:t xml:space="preserve">Repair air curtain </w:t>
      </w:r>
      <w:r w:rsidR="00D60CF4">
        <w:rPr>
          <w:rFonts w:eastAsia="Times New Roman" w:cstheme="minorHAnsi"/>
          <w:kern w:val="0"/>
          <w:lang w:val="en-US"/>
          <w14:ligatures w14:val="none"/>
        </w:rPr>
        <w:t>– RM12,000</w:t>
      </w:r>
    </w:p>
    <w:p w14:paraId="5549212B" w14:textId="6B3975CD" w:rsidR="00D60CF4" w:rsidRDefault="00D60CF4" w:rsidP="00D60CF4">
      <w:pPr>
        <w:spacing w:after="120"/>
        <w:rPr>
          <w:rFonts w:eastAsia="Times New Roman" w:cstheme="minorHAnsi"/>
          <w:kern w:val="0"/>
          <w:lang w:val="en-US"/>
          <w14:ligatures w14:val="none"/>
        </w:rPr>
      </w:pPr>
      <w:r>
        <w:rPr>
          <w:rFonts w:eastAsia="Times New Roman" w:cstheme="minorHAnsi"/>
          <w:kern w:val="0"/>
          <w:lang w:val="en-US"/>
          <w14:ligatures w14:val="none"/>
        </w:rPr>
        <w:t>Reducing uncontrolled infiltration – RM25,000</w:t>
      </w:r>
    </w:p>
    <w:p w14:paraId="2A460661" w14:textId="15F5839D" w:rsidR="00596795" w:rsidRDefault="00207FB6" w:rsidP="003E0F96">
      <w:pPr>
        <w:jc w:val="both"/>
        <w:rPr>
          <w:rFonts w:eastAsia="Times New Roman" w:cstheme="minorHAnsi"/>
          <w:kern w:val="0"/>
          <w:lang w:val="en-US"/>
          <w14:ligatures w14:val="none"/>
        </w:rPr>
      </w:pPr>
      <w:r w:rsidRPr="00207FB6">
        <w:rPr>
          <w:rFonts w:eastAsia="Times New Roman" w:cstheme="minorHAnsi"/>
          <w:kern w:val="0"/>
          <w:lang w:val="en-US"/>
          <w14:ligatures w14:val="none"/>
        </w:rPr>
        <w:t xml:space="preserve">This can reduce the building energy consumption by </w:t>
      </w:r>
      <w:r w:rsidRPr="00207FB6">
        <w:rPr>
          <w:rFonts w:eastAsia="Times New Roman" w:cstheme="minorHAnsi"/>
          <w:b/>
          <w:bCs/>
          <w:kern w:val="0"/>
          <w:lang w:val="en-US"/>
          <w14:ligatures w14:val="none"/>
        </w:rPr>
        <w:t>975,725 kWh</w:t>
      </w:r>
      <w:r w:rsidRPr="00207FB6">
        <w:rPr>
          <w:rFonts w:eastAsia="Times New Roman" w:cstheme="minorHAnsi"/>
          <w:kern w:val="0"/>
          <w:lang w:val="en-US"/>
          <w14:ligatures w14:val="none"/>
        </w:rPr>
        <w:t xml:space="preserve"> with a monetary value of </w:t>
      </w:r>
      <w:r w:rsidRPr="00207FB6">
        <w:rPr>
          <w:rFonts w:eastAsia="Times New Roman" w:cstheme="minorHAnsi"/>
          <w:b/>
          <w:bCs/>
          <w:kern w:val="0"/>
          <w:lang w:val="en-US"/>
          <w14:ligatures w14:val="none"/>
        </w:rPr>
        <w:t>RM 263,446</w:t>
      </w:r>
      <w:r w:rsidRPr="00207FB6">
        <w:rPr>
          <w:rFonts w:eastAsia="Times New Roman" w:cstheme="minorHAnsi"/>
          <w:kern w:val="0"/>
          <w:lang w:val="en-US"/>
          <w14:ligatures w14:val="none"/>
        </w:rPr>
        <w:t xml:space="preserve">. The total estimated budget cost of implementing these measures is </w:t>
      </w:r>
      <w:r w:rsidRPr="00207FB6">
        <w:rPr>
          <w:rFonts w:eastAsia="Times New Roman" w:cstheme="minorHAnsi"/>
          <w:b/>
          <w:bCs/>
          <w:kern w:val="0"/>
          <w:lang w:val="en-US"/>
          <w14:ligatures w14:val="none"/>
        </w:rPr>
        <w:t>RM 40,000</w:t>
      </w:r>
      <w:r w:rsidRPr="00207FB6">
        <w:rPr>
          <w:rFonts w:eastAsia="Times New Roman" w:cstheme="minorHAnsi"/>
          <w:kern w:val="0"/>
          <w:lang w:val="en-US"/>
          <w14:ligatures w14:val="none"/>
        </w:rPr>
        <w:t xml:space="preserve"> offering a </w:t>
      </w:r>
      <w:r w:rsidRPr="00207FB6">
        <w:rPr>
          <w:rFonts w:eastAsia="Times New Roman" w:cstheme="minorHAnsi"/>
          <w:b/>
          <w:bCs/>
          <w:kern w:val="0"/>
          <w:lang w:val="en-US"/>
          <w14:ligatures w14:val="none"/>
        </w:rPr>
        <w:t>0.15 years (less than 2 months) payback period</w:t>
      </w:r>
      <w:r w:rsidRPr="00207FB6">
        <w:rPr>
          <w:rFonts w:eastAsia="Times New Roman" w:cstheme="minorHAnsi"/>
          <w:kern w:val="0"/>
          <w:lang w:val="en-US"/>
          <w14:ligatures w14:val="none"/>
        </w:rPr>
        <w:t>.</w:t>
      </w:r>
    </w:p>
    <w:p w14:paraId="16D02433" w14:textId="77777777" w:rsidR="00596795" w:rsidRDefault="00596795" w:rsidP="003E0F96">
      <w:pPr>
        <w:jc w:val="both"/>
        <w:rPr>
          <w:rFonts w:eastAsia="Times New Roman" w:cstheme="minorHAnsi"/>
        </w:rPr>
      </w:pPr>
    </w:p>
    <w:p w14:paraId="5E210BD9" w14:textId="77777777" w:rsidR="00596795" w:rsidRDefault="00596795" w:rsidP="003E0F96">
      <w:pPr>
        <w:jc w:val="both"/>
        <w:rPr>
          <w:rFonts w:eastAsia="Times New Roman" w:cstheme="minorHAnsi"/>
          <w:kern w:val="0"/>
          <w:lang w:val="en-US"/>
          <w14:ligatures w14:val="none"/>
        </w:rPr>
      </w:pPr>
    </w:p>
    <w:tbl>
      <w:tblPr>
        <w:tblW w:w="6700" w:type="dxa"/>
        <w:jc w:val="center"/>
        <w:tblCellMar>
          <w:left w:w="0" w:type="dxa"/>
          <w:right w:w="0" w:type="dxa"/>
        </w:tblCellMar>
        <w:tblLook w:val="0600" w:firstRow="0" w:lastRow="0" w:firstColumn="0" w:lastColumn="0" w:noHBand="1" w:noVBand="1"/>
      </w:tblPr>
      <w:tblGrid>
        <w:gridCol w:w="3618"/>
        <w:gridCol w:w="1533"/>
        <w:gridCol w:w="1549"/>
      </w:tblGrid>
      <w:tr w:rsidR="00596795" w:rsidRPr="00897FC4" w14:paraId="5D50CECC" w14:textId="77777777" w:rsidTr="002D6499">
        <w:trPr>
          <w:trHeight w:val="439"/>
          <w:jc w:val="center"/>
        </w:trPr>
        <w:tc>
          <w:tcPr>
            <w:tcW w:w="3618" w:type="dxa"/>
            <w:tcBorders>
              <w:top w:val="single" w:sz="8" w:space="0" w:color="000000"/>
              <w:left w:val="single" w:sz="8" w:space="0" w:color="000000"/>
              <w:bottom w:val="single" w:sz="8" w:space="0" w:color="000000"/>
              <w:right w:val="single" w:sz="8" w:space="0" w:color="000000"/>
            </w:tcBorders>
            <w:shd w:val="clear" w:color="auto" w:fill="4472C4"/>
            <w:tcMar>
              <w:top w:w="15" w:type="dxa"/>
              <w:left w:w="30" w:type="dxa"/>
              <w:bottom w:w="0" w:type="dxa"/>
              <w:right w:w="30" w:type="dxa"/>
            </w:tcMar>
            <w:vAlign w:val="center"/>
            <w:hideMark/>
          </w:tcPr>
          <w:p w14:paraId="16D2387A" w14:textId="77777777" w:rsidR="00596795" w:rsidRPr="00897FC4" w:rsidRDefault="00596795" w:rsidP="002D6499">
            <w:pPr>
              <w:spacing w:after="0" w:line="240" w:lineRule="auto"/>
              <w:jc w:val="center"/>
              <w:textAlignment w:val="center"/>
              <w:rPr>
                <w:rFonts w:ascii="Arial" w:eastAsia="Times New Roman" w:hAnsi="Arial" w:cs="Arial"/>
                <w:kern w:val="0"/>
                <w:sz w:val="20"/>
                <w:szCs w:val="20"/>
                <w14:ligatures w14:val="none"/>
              </w:rPr>
            </w:pPr>
            <w:r w:rsidRPr="00897FC4">
              <w:rPr>
                <w:rFonts w:ascii="Calibri" w:eastAsia="Times New Roman" w:hAnsi="Calibri" w:cs="Calibri"/>
                <w:b/>
                <w:bCs/>
                <w:color w:val="FFFFFF"/>
                <w:kern w:val="24"/>
                <w:sz w:val="20"/>
                <w:szCs w:val="20"/>
                <w14:ligatures w14:val="none"/>
              </w:rPr>
              <w:t>DESCRIPTION</w:t>
            </w:r>
          </w:p>
        </w:tc>
        <w:tc>
          <w:tcPr>
            <w:tcW w:w="1533" w:type="dxa"/>
            <w:tcBorders>
              <w:top w:val="single" w:sz="8" w:space="0" w:color="000000"/>
              <w:left w:val="single" w:sz="8" w:space="0" w:color="000000"/>
              <w:bottom w:val="single" w:sz="8" w:space="0" w:color="000000"/>
              <w:right w:val="single" w:sz="8" w:space="0" w:color="000000"/>
            </w:tcBorders>
            <w:shd w:val="clear" w:color="auto" w:fill="4472C4"/>
            <w:tcMar>
              <w:top w:w="15" w:type="dxa"/>
              <w:left w:w="30" w:type="dxa"/>
              <w:bottom w:w="0" w:type="dxa"/>
              <w:right w:w="30" w:type="dxa"/>
            </w:tcMar>
            <w:vAlign w:val="center"/>
            <w:hideMark/>
          </w:tcPr>
          <w:p w14:paraId="19CD5765" w14:textId="77777777" w:rsidR="00596795" w:rsidRPr="00897FC4" w:rsidRDefault="00596795"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b/>
                <w:bCs/>
                <w:color w:val="FFFFFF"/>
                <w:kern w:val="24"/>
                <w:sz w:val="20"/>
                <w:szCs w:val="20"/>
                <w:lang w:val="en-US"/>
                <w14:ligatures w14:val="none"/>
              </w:rPr>
              <w:t xml:space="preserve"> UNIT</w:t>
            </w:r>
          </w:p>
        </w:tc>
        <w:tc>
          <w:tcPr>
            <w:tcW w:w="1549" w:type="dxa"/>
            <w:tcBorders>
              <w:top w:val="single" w:sz="8" w:space="0" w:color="000000"/>
              <w:left w:val="single" w:sz="8" w:space="0" w:color="000000"/>
              <w:bottom w:val="single" w:sz="8" w:space="0" w:color="000000"/>
              <w:right w:val="single" w:sz="8" w:space="0" w:color="000000"/>
            </w:tcBorders>
            <w:shd w:val="clear" w:color="auto" w:fill="4472C4"/>
            <w:tcMar>
              <w:top w:w="15" w:type="dxa"/>
              <w:left w:w="30" w:type="dxa"/>
              <w:bottom w:w="0" w:type="dxa"/>
              <w:right w:w="30" w:type="dxa"/>
            </w:tcMar>
            <w:vAlign w:val="center"/>
            <w:hideMark/>
          </w:tcPr>
          <w:p w14:paraId="759E8492" w14:textId="77777777" w:rsidR="00596795" w:rsidRPr="00897FC4" w:rsidRDefault="00596795"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b/>
                <w:bCs/>
                <w:color w:val="FFFFFF"/>
                <w:kern w:val="24"/>
                <w:sz w:val="20"/>
                <w:szCs w:val="20"/>
                <w:lang w:val="en-US"/>
                <w14:ligatures w14:val="none"/>
              </w:rPr>
              <w:t>VALUE</w:t>
            </w:r>
          </w:p>
        </w:tc>
      </w:tr>
      <w:tr w:rsidR="00596795" w:rsidRPr="00897FC4" w14:paraId="35225D29" w14:textId="77777777" w:rsidTr="002D6499">
        <w:trPr>
          <w:trHeight w:val="439"/>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001A4865" w14:textId="77777777" w:rsidR="00596795" w:rsidRPr="00897FC4" w:rsidRDefault="00596795" w:rsidP="002D6499">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14:ligatures w14:val="none"/>
              </w:rPr>
              <w:t>Overall Consumption Baseline</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0B580DD5" w14:textId="77777777" w:rsidR="00596795" w:rsidRPr="00897FC4" w:rsidRDefault="00596795"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kWh</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4C174E44" w14:textId="77777777" w:rsidR="00596795" w:rsidRPr="00897FC4" w:rsidRDefault="00596795" w:rsidP="002D6499">
            <w:pPr>
              <w:spacing w:after="0" w:line="240" w:lineRule="auto"/>
              <w:rPr>
                <w:rFonts w:ascii="Arial" w:eastAsia="Times New Roman" w:hAnsi="Arial" w:cs="Arial"/>
                <w:kern w:val="0"/>
                <w:sz w:val="20"/>
                <w:szCs w:val="20"/>
                <w14:ligatures w14:val="none"/>
              </w:rPr>
            </w:pPr>
          </w:p>
        </w:tc>
      </w:tr>
      <w:tr w:rsidR="00596795" w:rsidRPr="00897FC4" w14:paraId="38C68F94" w14:textId="77777777" w:rsidTr="002D6499">
        <w:trPr>
          <w:trHeight w:val="439"/>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025CCFFB" w14:textId="77777777" w:rsidR="00596795" w:rsidRPr="00897FC4" w:rsidRDefault="00596795" w:rsidP="002D6499">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14:ligatures w14:val="none"/>
              </w:rPr>
              <w:t>System Consumption Baseline</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3DA37ABE" w14:textId="77777777" w:rsidR="00596795" w:rsidRPr="00897FC4" w:rsidRDefault="00596795"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kWh</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43A8AB75" w14:textId="77777777" w:rsidR="00596795" w:rsidRPr="00897FC4" w:rsidRDefault="00596795" w:rsidP="002D6499">
            <w:pPr>
              <w:spacing w:after="0" w:line="240" w:lineRule="auto"/>
              <w:rPr>
                <w:rFonts w:ascii="Arial" w:eastAsia="Times New Roman" w:hAnsi="Arial" w:cs="Arial"/>
                <w:kern w:val="0"/>
                <w:sz w:val="20"/>
                <w:szCs w:val="20"/>
                <w14:ligatures w14:val="none"/>
              </w:rPr>
            </w:pPr>
          </w:p>
        </w:tc>
      </w:tr>
      <w:tr w:rsidR="00596795" w:rsidRPr="00897FC4" w14:paraId="5ACE27A6" w14:textId="77777777" w:rsidTr="002D6499">
        <w:trPr>
          <w:trHeight w:val="439"/>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347F0612" w14:textId="77777777" w:rsidR="00596795" w:rsidRPr="00897FC4" w:rsidRDefault="00596795" w:rsidP="002D6499">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[A] Electricity Rate</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0818AA33" w14:textId="77777777" w:rsidR="00596795" w:rsidRPr="00897FC4" w:rsidRDefault="00596795"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RM/kWh</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354608D8" w14:textId="77777777" w:rsidR="00596795" w:rsidRPr="00897FC4" w:rsidRDefault="00596795" w:rsidP="002D6499">
            <w:pPr>
              <w:spacing w:after="0" w:line="240" w:lineRule="auto"/>
              <w:rPr>
                <w:rFonts w:ascii="Arial" w:eastAsia="Times New Roman" w:hAnsi="Arial" w:cs="Arial"/>
                <w:kern w:val="0"/>
                <w:sz w:val="20"/>
                <w:szCs w:val="20"/>
                <w14:ligatures w14:val="none"/>
              </w:rPr>
            </w:pPr>
          </w:p>
        </w:tc>
      </w:tr>
      <w:tr w:rsidR="00596795" w:rsidRPr="00897FC4" w14:paraId="548EEA5B" w14:textId="77777777" w:rsidTr="002D6499">
        <w:trPr>
          <w:trHeight w:val="439"/>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31D3FBB3" w14:textId="77777777" w:rsidR="00596795" w:rsidRPr="00897FC4" w:rsidRDefault="00596795" w:rsidP="002D6499">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[B] Estimated Annual Saving</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2C6BC730" w14:textId="77777777" w:rsidR="00596795" w:rsidRPr="00897FC4" w:rsidRDefault="00596795"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kWh</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3DC54904" w14:textId="77777777" w:rsidR="00596795" w:rsidRPr="00897FC4" w:rsidRDefault="00596795" w:rsidP="002D6499">
            <w:pPr>
              <w:spacing w:after="0" w:line="240" w:lineRule="auto"/>
              <w:rPr>
                <w:rFonts w:ascii="Arial" w:eastAsia="Times New Roman" w:hAnsi="Arial" w:cs="Arial"/>
                <w:kern w:val="0"/>
                <w:sz w:val="20"/>
                <w:szCs w:val="20"/>
                <w14:ligatures w14:val="none"/>
              </w:rPr>
            </w:pPr>
          </w:p>
        </w:tc>
      </w:tr>
      <w:tr w:rsidR="00596795" w:rsidRPr="00897FC4" w14:paraId="14F6B64C" w14:textId="77777777" w:rsidTr="002D6499">
        <w:trPr>
          <w:trHeight w:val="487"/>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09C17EFA" w14:textId="77777777" w:rsidR="00596795" w:rsidRPr="00897FC4" w:rsidRDefault="00596795" w:rsidP="002D6499">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[C] Estimated Annual Cost Saving</w:t>
            </w:r>
            <w:r w:rsidRPr="00897FC4">
              <w:rPr>
                <w:rFonts w:ascii="Calibri" w:eastAsia="Times New Roman" w:hAnsi="Calibri" w:cs="Calibri"/>
                <w:color w:val="000000"/>
                <w:kern w:val="24"/>
                <w:sz w:val="20"/>
                <w:szCs w:val="20"/>
                <w:lang w:val="en-US"/>
                <w14:ligatures w14:val="none"/>
              </w:rPr>
              <w:br/>
            </w:r>
            <w:r w:rsidRPr="00897FC4">
              <w:rPr>
                <w:rFonts w:ascii="Calibri" w:eastAsia="Times New Roman" w:hAnsi="Calibri" w:cs="Calibri"/>
                <w:b/>
                <w:bCs/>
                <w:color w:val="000000"/>
                <w:kern w:val="24"/>
                <w:sz w:val="20"/>
                <w:szCs w:val="20"/>
                <w:lang w:val="en-US"/>
                <w14:ligatures w14:val="none"/>
              </w:rPr>
              <w:t>=[B] X [A]</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5F30EF18" w14:textId="77777777" w:rsidR="00596795" w:rsidRPr="00897FC4" w:rsidRDefault="00596795"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RM/year</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73516759" w14:textId="77777777" w:rsidR="00596795" w:rsidRPr="00897FC4" w:rsidRDefault="00596795" w:rsidP="002D6499">
            <w:pPr>
              <w:spacing w:after="0" w:line="240" w:lineRule="auto"/>
              <w:rPr>
                <w:rFonts w:ascii="Arial" w:eastAsia="Times New Roman" w:hAnsi="Arial" w:cs="Arial"/>
                <w:kern w:val="0"/>
                <w:sz w:val="20"/>
                <w:szCs w:val="20"/>
                <w14:ligatures w14:val="none"/>
              </w:rPr>
            </w:pPr>
          </w:p>
        </w:tc>
      </w:tr>
      <w:tr w:rsidR="00596795" w:rsidRPr="00897FC4" w14:paraId="74548D79" w14:textId="77777777" w:rsidTr="002D6499">
        <w:trPr>
          <w:trHeight w:val="487"/>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57BC49EA" w14:textId="77777777" w:rsidR="00596795" w:rsidRPr="00897FC4" w:rsidRDefault="00596795" w:rsidP="002D6499">
            <w:pPr>
              <w:spacing w:after="0" w:line="240" w:lineRule="auto"/>
              <w:textAlignment w:val="center"/>
              <w:rPr>
                <w:rFonts w:ascii="Arial" w:eastAsia="Times New Roman" w:hAnsi="Arial" w:cs="Arial"/>
                <w:kern w:val="0"/>
                <w:sz w:val="20"/>
                <w:szCs w:val="20"/>
                <w14:ligatures w14:val="none"/>
              </w:rPr>
            </w:pPr>
            <w:r w:rsidRPr="00E64DB2">
              <w:rPr>
                <w:noProof/>
                <w:sz w:val="20"/>
                <w:szCs w:val="20"/>
              </w:rPr>
              <mc:AlternateContent>
                <mc:Choice Requires="wps">
                  <w:drawing>
                    <wp:anchor distT="0" distB="0" distL="114300" distR="114300" simplePos="0" relativeHeight="251898880" behindDoc="0" locked="0" layoutInCell="1" allowOverlap="1" wp14:anchorId="756DE633" wp14:editId="14251835">
                      <wp:simplePos x="0" y="0"/>
                      <wp:positionH relativeFrom="margin">
                        <wp:posOffset>794385</wp:posOffset>
                      </wp:positionH>
                      <wp:positionV relativeFrom="paragraph">
                        <wp:posOffset>-183515</wp:posOffset>
                      </wp:positionV>
                      <wp:extent cx="2990850" cy="1237615"/>
                      <wp:effectExtent l="0" t="571500" r="19050" b="572135"/>
                      <wp:wrapNone/>
                      <wp:docPr id="1295968114" name="Text Box 1295968114"/>
                      <wp:cNvGraphicFramePr/>
                      <a:graphic xmlns:a="http://schemas.openxmlformats.org/drawingml/2006/main">
                        <a:graphicData uri="http://schemas.microsoft.com/office/word/2010/wordprocessingShape">
                          <wps:wsp>
                            <wps:cNvSpPr txBox="1"/>
                            <wps:spPr>
                              <a:xfrm rot="19979820">
                                <a:off x="0" y="0"/>
                                <a:ext cx="2990850" cy="1237615"/>
                              </a:xfrm>
                              <a:prstGeom prst="rect">
                                <a:avLst/>
                              </a:prstGeom>
                              <a:noFill/>
                              <a:ln>
                                <a:noFill/>
                              </a:ln>
                            </wps:spPr>
                            <wps:txbx>
                              <w:txbxContent>
                                <w:p w14:paraId="2D2EC69D" w14:textId="77777777" w:rsidR="00596795" w:rsidRPr="001B13FC" w:rsidRDefault="00596795" w:rsidP="00596795">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56DE633" id="Text Box 1295968114" o:spid="_x0000_s1084" type="#_x0000_t202" style="position:absolute;margin-left:62.55pt;margin-top:-14.45pt;width:235.5pt;height:97.45pt;rotation:-1769669fd;z-index:25189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" filled="f" stroked="f">
                      <v:textbox>
                        <w:txbxContent>
                          <w:p w14:paraId="2D2EC69D" w14:textId="77777777" w:rsidR="00596795" w:rsidRPr="001B13FC" w:rsidRDefault="00596795" w:rsidP="00596795">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897FC4">
              <w:rPr>
                <w:rFonts w:ascii="Calibri" w:eastAsia="Times New Roman" w:hAnsi="Calibri" w:cs="Calibri"/>
                <w:color w:val="000000"/>
                <w:kern w:val="24"/>
                <w:sz w:val="20"/>
                <w:szCs w:val="20"/>
                <w:lang w:val="en-US"/>
                <w14:ligatures w14:val="none"/>
              </w:rPr>
              <w:t>[D]Estimated Annual Carbon Reduction</w:t>
            </w:r>
            <w:r w:rsidRPr="00897FC4">
              <w:rPr>
                <w:rFonts w:ascii="Calibri" w:eastAsia="Times New Roman" w:hAnsi="Calibri" w:cs="Calibri"/>
                <w:color w:val="000000"/>
                <w:kern w:val="24"/>
                <w:sz w:val="20"/>
                <w:szCs w:val="20"/>
                <w:lang w:val="en-US"/>
                <w14:ligatures w14:val="none"/>
              </w:rPr>
              <w:br/>
            </w:r>
            <w:r w:rsidRPr="00897FC4">
              <w:rPr>
                <w:rFonts w:ascii="Calibri" w:eastAsia="Times New Roman" w:hAnsi="Calibri" w:cs="Calibri"/>
                <w:b/>
                <w:bCs/>
                <w:color w:val="000000"/>
                <w:kern w:val="24"/>
                <w:sz w:val="20"/>
                <w:szCs w:val="20"/>
                <w:lang w:val="en-US"/>
                <w14:ligatures w14:val="none"/>
              </w:rPr>
              <w:t>=[B] X 0.758 tCO2e/MWh</w:t>
            </w:r>
            <w:r>
              <w:rPr>
                <w:rFonts w:ascii="Calibri" w:eastAsia="Times New Roman" w:hAnsi="Calibri" w:cs="Calibri"/>
                <w:b/>
                <w:bCs/>
                <w:color w:val="000000"/>
                <w:kern w:val="24"/>
                <w:sz w:val="20"/>
                <w:szCs w:val="20"/>
                <w:lang w:val="en-US"/>
                <w14:ligatures w14:val="none"/>
              </w:rPr>
              <w:t xml:space="preserve"> (GEF 2021)</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6D6C7AB6" w14:textId="77777777" w:rsidR="00596795" w:rsidRPr="00897FC4" w:rsidRDefault="00596795"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tCO2e</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75AC76C0" w14:textId="77777777" w:rsidR="00596795" w:rsidRPr="00897FC4" w:rsidRDefault="00596795" w:rsidP="002D6499">
            <w:pPr>
              <w:spacing w:after="0" w:line="240" w:lineRule="auto"/>
              <w:rPr>
                <w:rFonts w:ascii="Arial" w:eastAsia="Times New Roman" w:hAnsi="Arial" w:cs="Arial"/>
                <w:kern w:val="0"/>
                <w:sz w:val="20"/>
                <w:szCs w:val="20"/>
                <w14:ligatures w14:val="none"/>
              </w:rPr>
            </w:pPr>
          </w:p>
        </w:tc>
      </w:tr>
      <w:tr w:rsidR="00596795" w:rsidRPr="00897FC4" w14:paraId="2CFE8C2B" w14:textId="77777777" w:rsidTr="002D6499">
        <w:trPr>
          <w:trHeight w:val="439"/>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6AC4402F" w14:textId="77777777" w:rsidR="00596795" w:rsidRPr="00897FC4" w:rsidRDefault="00596795" w:rsidP="002D6499">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[E] Estimated Investment Cost</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05DF3434" w14:textId="77777777" w:rsidR="00596795" w:rsidRPr="00897FC4" w:rsidRDefault="00596795"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RM</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5EE25C5F" w14:textId="77777777" w:rsidR="00596795" w:rsidRPr="00897FC4" w:rsidRDefault="00596795" w:rsidP="002D6499">
            <w:pPr>
              <w:spacing w:after="0" w:line="240" w:lineRule="auto"/>
              <w:rPr>
                <w:rFonts w:ascii="Arial" w:eastAsia="Times New Roman" w:hAnsi="Arial" w:cs="Arial"/>
                <w:kern w:val="0"/>
                <w:sz w:val="20"/>
                <w:szCs w:val="20"/>
                <w14:ligatures w14:val="none"/>
              </w:rPr>
            </w:pPr>
          </w:p>
        </w:tc>
      </w:tr>
      <w:tr w:rsidR="00596795" w:rsidRPr="00897FC4" w14:paraId="0F1D2584" w14:textId="77777777" w:rsidTr="002D6499">
        <w:trPr>
          <w:trHeight w:val="487"/>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3C54176D" w14:textId="77777777" w:rsidR="00596795" w:rsidRPr="00897FC4" w:rsidRDefault="00596795" w:rsidP="002D6499">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[H] Simple Payback Period</w:t>
            </w:r>
            <w:r w:rsidRPr="00897FC4">
              <w:rPr>
                <w:rFonts w:ascii="Calibri" w:eastAsia="Times New Roman" w:hAnsi="Calibri" w:cs="Calibri"/>
                <w:color w:val="000000"/>
                <w:kern w:val="24"/>
                <w:sz w:val="20"/>
                <w:szCs w:val="20"/>
                <w:lang w:val="en-US"/>
                <w14:ligatures w14:val="none"/>
              </w:rPr>
              <w:br/>
            </w:r>
            <w:r w:rsidRPr="00897FC4">
              <w:rPr>
                <w:rFonts w:ascii="Calibri" w:eastAsia="Times New Roman" w:hAnsi="Calibri" w:cs="Calibri"/>
                <w:b/>
                <w:bCs/>
                <w:color w:val="000000"/>
                <w:kern w:val="24"/>
                <w:sz w:val="20"/>
                <w:szCs w:val="20"/>
                <w:lang w:val="en-US"/>
                <w14:ligatures w14:val="none"/>
              </w:rPr>
              <w:t>=[E] / [C]</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01138738" w14:textId="77777777" w:rsidR="00596795" w:rsidRPr="00897FC4" w:rsidRDefault="00596795"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Year</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653721EB" w14:textId="77777777" w:rsidR="00596795" w:rsidRPr="00897FC4" w:rsidRDefault="00596795" w:rsidP="002D6499">
            <w:pPr>
              <w:spacing w:after="0" w:line="240" w:lineRule="auto"/>
              <w:rPr>
                <w:rFonts w:ascii="Arial" w:eastAsia="Times New Roman" w:hAnsi="Arial" w:cs="Arial"/>
                <w:kern w:val="0"/>
                <w:sz w:val="20"/>
                <w:szCs w:val="20"/>
                <w14:ligatures w14:val="none"/>
              </w:rPr>
            </w:pPr>
          </w:p>
        </w:tc>
      </w:tr>
      <w:tr w:rsidR="00596795" w:rsidRPr="00897FC4" w14:paraId="1F891570" w14:textId="77777777" w:rsidTr="002D6499">
        <w:trPr>
          <w:trHeight w:val="487"/>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6C350288" w14:textId="77777777" w:rsidR="00596795" w:rsidRPr="00897FC4" w:rsidRDefault="00596795" w:rsidP="002D6499">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14:ligatures w14:val="none"/>
              </w:rPr>
              <w:t>[I] Estimated System Saving</w:t>
            </w:r>
            <w:r w:rsidRPr="00897FC4">
              <w:rPr>
                <w:rFonts w:ascii="Calibri" w:eastAsia="Times New Roman" w:hAnsi="Calibri" w:cs="Calibri"/>
                <w:color w:val="000000"/>
                <w:kern w:val="24"/>
                <w:sz w:val="20"/>
                <w:szCs w:val="20"/>
                <w14:ligatures w14:val="none"/>
              </w:rPr>
              <w:br/>
            </w:r>
            <w:r w:rsidRPr="00897FC4">
              <w:rPr>
                <w:rFonts w:ascii="Calibri" w:eastAsia="Times New Roman" w:hAnsi="Calibri" w:cs="Calibri"/>
                <w:b/>
                <w:bCs/>
                <w:color w:val="000000"/>
                <w:kern w:val="24"/>
                <w:sz w:val="20"/>
                <w:szCs w:val="20"/>
                <w14:ligatures w14:val="none"/>
              </w:rPr>
              <w:t>= [B] / System Baseline</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48AF037B" w14:textId="77777777" w:rsidR="00596795" w:rsidRPr="00897FC4" w:rsidRDefault="00596795"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7D256B0F" w14:textId="77777777" w:rsidR="00596795" w:rsidRPr="00897FC4" w:rsidRDefault="00596795" w:rsidP="002D6499">
            <w:pPr>
              <w:spacing w:after="0" w:line="240" w:lineRule="auto"/>
              <w:rPr>
                <w:rFonts w:ascii="Arial" w:eastAsia="Times New Roman" w:hAnsi="Arial" w:cs="Arial"/>
                <w:kern w:val="0"/>
                <w:sz w:val="20"/>
                <w:szCs w:val="20"/>
                <w14:ligatures w14:val="none"/>
              </w:rPr>
            </w:pPr>
          </w:p>
        </w:tc>
      </w:tr>
      <w:tr w:rsidR="00596795" w:rsidRPr="00897FC4" w14:paraId="2BB40BBA" w14:textId="77777777" w:rsidTr="002D6499">
        <w:trPr>
          <w:trHeight w:val="487"/>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69082E3F" w14:textId="77777777" w:rsidR="00596795" w:rsidRPr="00897FC4" w:rsidRDefault="00596795" w:rsidP="002D6499">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14:ligatures w14:val="none"/>
              </w:rPr>
              <w:t>[J] Estimated Overall Saving</w:t>
            </w:r>
            <w:r w:rsidRPr="00897FC4">
              <w:rPr>
                <w:rFonts w:ascii="Calibri" w:eastAsia="Times New Roman" w:hAnsi="Calibri" w:cs="Calibri"/>
                <w:color w:val="000000"/>
                <w:kern w:val="24"/>
                <w:sz w:val="20"/>
                <w:szCs w:val="20"/>
                <w14:ligatures w14:val="none"/>
              </w:rPr>
              <w:br/>
            </w:r>
            <w:r w:rsidRPr="00897FC4">
              <w:rPr>
                <w:rFonts w:ascii="Calibri" w:eastAsia="Times New Roman" w:hAnsi="Calibri" w:cs="Calibri"/>
                <w:b/>
                <w:bCs/>
                <w:color w:val="000000"/>
                <w:kern w:val="24"/>
                <w:sz w:val="20"/>
                <w:szCs w:val="20"/>
                <w14:ligatures w14:val="none"/>
              </w:rPr>
              <w:t>= [B] / Overall Baseline</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79E30871" w14:textId="77777777" w:rsidR="00596795" w:rsidRPr="00897FC4" w:rsidRDefault="00596795"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15C7C3ED" w14:textId="77777777" w:rsidR="00596795" w:rsidRPr="00897FC4" w:rsidRDefault="00596795" w:rsidP="002D6499">
            <w:pPr>
              <w:spacing w:after="0" w:line="240" w:lineRule="auto"/>
              <w:rPr>
                <w:rFonts w:ascii="Arial" w:eastAsia="Times New Roman" w:hAnsi="Arial" w:cs="Arial"/>
                <w:kern w:val="0"/>
                <w:sz w:val="20"/>
                <w:szCs w:val="20"/>
                <w14:ligatures w14:val="none"/>
              </w:rPr>
            </w:pPr>
          </w:p>
        </w:tc>
      </w:tr>
      <w:tr w:rsidR="00596795" w:rsidRPr="00897FC4" w14:paraId="283161D7" w14:textId="77777777" w:rsidTr="002D6499">
        <w:trPr>
          <w:trHeight w:val="439"/>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3532B3FD" w14:textId="77777777" w:rsidR="00596795" w:rsidRPr="00897FC4" w:rsidRDefault="00596795" w:rsidP="002D6499">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14:ligatures w14:val="none"/>
              </w:rPr>
              <w:t>Financing Option</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752FCD72" w14:textId="77777777" w:rsidR="00596795" w:rsidRPr="00897FC4" w:rsidRDefault="00596795" w:rsidP="002D6499">
            <w:pPr>
              <w:spacing w:after="0" w:line="240" w:lineRule="auto"/>
              <w:rPr>
                <w:rFonts w:ascii="Arial" w:eastAsia="Times New Roman" w:hAnsi="Arial" w:cs="Arial"/>
                <w:kern w:val="0"/>
                <w:sz w:val="20"/>
                <w:szCs w:val="20"/>
                <w14:ligatures w14:val="none"/>
              </w:rPr>
            </w:pP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45E974C4" w14:textId="77777777" w:rsidR="00596795" w:rsidRPr="00897FC4" w:rsidRDefault="00596795" w:rsidP="002D6499">
            <w:pPr>
              <w:spacing w:after="0" w:line="240" w:lineRule="auto"/>
              <w:rPr>
                <w:rFonts w:ascii="Times New Roman" w:eastAsia="Times New Roman" w:hAnsi="Times New Roman" w:cs="Times New Roman"/>
                <w:kern w:val="0"/>
                <w:sz w:val="20"/>
                <w:szCs w:val="20"/>
                <w14:ligatures w14:val="none"/>
              </w:rPr>
            </w:pPr>
          </w:p>
        </w:tc>
      </w:tr>
      <w:tr w:rsidR="00596795" w:rsidRPr="00897FC4" w14:paraId="2426894C" w14:textId="77777777" w:rsidTr="002D6499">
        <w:trPr>
          <w:trHeight w:val="439"/>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09833865" w14:textId="77777777" w:rsidR="00596795" w:rsidRPr="00897FC4" w:rsidRDefault="00596795" w:rsidP="002D6499">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14:ligatures w14:val="none"/>
              </w:rPr>
              <w:t>Measurement &amp; Verification</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0A173284" w14:textId="77777777" w:rsidR="00596795" w:rsidRPr="00897FC4" w:rsidRDefault="00596795"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Option</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36F9B1CB" w14:textId="77777777" w:rsidR="00596795" w:rsidRPr="00897FC4" w:rsidRDefault="00596795" w:rsidP="002D6499">
            <w:pPr>
              <w:spacing w:after="0" w:line="240" w:lineRule="auto"/>
              <w:rPr>
                <w:rFonts w:ascii="Arial" w:eastAsia="Times New Roman" w:hAnsi="Arial" w:cs="Arial"/>
                <w:kern w:val="0"/>
                <w:sz w:val="20"/>
                <w:szCs w:val="20"/>
                <w14:ligatures w14:val="none"/>
              </w:rPr>
            </w:pPr>
          </w:p>
        </w:tc>
      </w:tr>
    </w:tbl>
    <w:p w14:paraId="0E2EE221" w14:textId="77777777" w:rsidR="00596795" w:rsidRDefault="00596795" w:rsidP="003E0F96">
      <w:pPr>
        <w:jc w:val="both"/>
        <w:rPr>
          <w:rFonts w:eastAsia="Times New Roman" w:cstheme="minorHAnsi"/>
          <w:kern w:val="0"/>
          <w:lang w:val="en-US"/>
          <w14:ligatures w14:val="none"/>
        </w:rPr>
      </w:pPr>
    </w:p>
    <w:p w14:paraId="2ED6F116" w14:textId="27A5AF80" w:rsidR="00412BB7" w:rsidRDefault="00412BB7" w:rsidP="00412BB7">
      <w:pPr>
        <w:rPr>
          <w:color w:val="FF0000"/>
          <w:lang w:val="en-US" w:eastAsia="ja-JP"/>
        </w:rPr>
      </w:pPr>
      <w:r w:rsidRPr="00173F02">
        <w:rPr>
          <w:i/>
          <w:iCs/>
          <w:color w:val="FF0000"/>
          <w:sz w:val="18"/>
          <w:szCs w:val="18"/>
          <w:lang w:val="en-US" w:eastAsia="ja-JP"/>
        </w:rPr>
        <w:t>Describe the step to implement ESM</w:t>
      </w:r>
      <w:r w:rsidR="006766AA" w:rsidRPr="00173F02">
        <w:rPr>
          <w:i/>
          <w:iCs/>
          <w:color w:val="FF0000"/>
          <w:sz w:val="18"/>
          <w:szCs w:val="18"/>
          <w:lang w:val="en-US" w:eastAsia="ja-JP"/>
        </w:rPr>
        <w:t xml:space="preserve"> and which option will be used for Measurement &amp; Verification</w:t>
      </w:r>
      <w:r w:rsidR="006766AA">
        <w:rPr>
          <w:color w:val="FF0000"/>
          <w:lang w:val="en-US" w:eastAsia="ja-JP"/>
        </w:rPr>
        <w:t>.</w:t>
      </w:r>
    </w:p>
    <w:p w14:paraId="248E2CD2" w14:textId="77777777" w:rsidR="00CB109D" w:rsidRPr="00F81A14" w:rsidRDefault="00CB109D" w:rsidP="00CB109D">
      <w:pPr>
        <w:rPr>
          <w:b/>
          <w:bCs/>
          <w:lang w:val="en-US" w:eastAsia="ja-JP"/>
        </w:rPr>
      </w:pPr>
      <w:r w:rsidRPr="00F81A14">
        <w:rPr>
          <w:b/>
          <w:bCs/>
          <w:lang w:val="en-US" w:eastAsia="ja-JP"/>
        </w:rPr>
        <w:t>Method statement</w:t>
      </w:r>
    </w:p>
    <w:p w14:paraId="0A073599" w14:textId="77777777" w:rsidR="00CB109D" w:rsidRDefault="00CB109D" w:rsidP="00CB109D">
      <w:pPr>
        <w:rPr>
          <w:lang w:val="en-US" w:eastAsia="ja-JP"/>
        </w:rPr>
      </w:pPr>
      <w:r>
        <w:rPr>
          <w:lang w:val="en-US" w:eastAsia="ja-JP"/>
        </w:rPr>
        <w:t>ESM 1 – Replace existing lighting to LED</w:t>
      </w:r>
    </w:p>
    <w:p w14:paraId="519FE98D" w14:textId="77777777" w:rsidR="00CB109D" w:rsidRDefault="00CB109D" w:rsidP="001614F7">
      <w:pPr>
        <w:pStyle w:val="ListParagraph"/>
        <w:numPr>
          <w:ilvl w:val="0"/>
          <w:numId w:val="15"/>
        </w:numPr>
        <w:rPr>
          <w:lang w:val="en-US" w:eastAsia="ja-JP"/>
        </w:rPr>
      </w:pPr>
      <w:r>
        <w:rPr>
          <w:lang w:val="en-US" w:eastAsia="ja-JP"/>
        </w:rPr>
        <w:t xml:space="preserve">Conduct an energy audit to measure current consumption </w:t>
      </w:r>
    </w:p>
    <w:p w14:paraId="7ECF9E2F" w14:textId="77777777" w:rsidR="00CB109D" w:rsidRDefault="00CB109D" w:rsidP="001614F7">
      <w:pPr>
        <w:pStyle w:val="ListParagraph"/>
        <w:numPr>
          <w:ilvl w:val="0"/>
          <w:numId w:val="15"/>
        </w:numPr>
        <w:rPr>
          <w:lang w:val="en-US" w:eastAsia="ja-JP"/>
        </w:rPr>
      </w:pPr>
      <w:r>
        <w:rPr>
          <w:lang w:val="en-US" w:eastAsia="ja-JP"/>
        </w:rPr>
        <w:t>Remove and replace existing lighting lamps/fixtures</w:t>
      </w:r>
    </w:p>
    <w:p w14:paraId="7DF47AB7" w14:textId="77777777" w:rsidR="00CB109D" w:rsidRDefault="00CB109D" w:rsidP="001614F7">
      <w:pPr>
        <w:pStyle w:val="ListParagraph"/>
        <w:numPr>
          <w:ilvl w:val="0"/>
          <w:numId w:val="15"/>
        </w:numPr>
        <w:rPr>
          <w:lang w:val="en-US" w:eastAsia="ja-JP"/>
        </w:rPr>
      </w:pPr>
      <w:r>
        <w:rPr>
          <w:lang w:val="en-US" w:eastAsia="ja-JP"/>
        </w:rPr>
        <w:t>Install new lighting/fixtures</w:t>
      </w:r>
    </w:p>
    <w:p w14:paraId="2714B23F" w14:textId="77777777" w:rsidR="00CB109D" w:rsidRPr="00F81A14" w:rsidRDefault="00CB109D" w:rsidP="001614F7">
      <w:pPr>
        <w:pStyle w:val="ListParagraph"/>
        <w:numPr>
          <w:ilvl w:val="0"/>
          <w:numId w:val="15"/>
        </w:numPr>
        <w:rPr>
          <w:lang w:val="en-US" w:eastAsia="ja-JP"/>
        </w:rPr>
      </w:pPr>
      <w:r>
        <w:rPr>
          <w:lang w:val="en-US" w:eastAsia="ja-JP"/>
        </w:rPr>
        <w:t>Install energy meter for measurement and verification of new energy consumption</w:t>
      </w:r>
    </w:p>
    <w:p w14:paraId="4C7CA1E0" w14:textId="77777777" w:rsidR="006766AA" w:rsidRDefault="006766AA" w:rsidP="0008519B">
      <w:bookmarkStart w:id="117" w:name="_Hlk137833547"/>
    </w:p>
    <w:p w14:paraId="25755EE2" w14:textId="77777777" w:rsidR="0008519B" w:rsidRDefault="0008519B" w:rsidP="0008519B"/>
    <w:p w14:paraId="493FAA69" w14:textId="1067AB21" w:rsidR="00DB4C34" w:rsidRDefault="00DB4C34">
      <w:pPr>
        <w:rPr>
          <w:lang w:val="en-US" w:eastAsia="ja-JP"/>
        </w:rPr>
      </w:pPr>
      <w:r>
        <w:rPr>
          <w:lang w:val="en-US" w:eastAsia="ja-JP"/>
        </w:rPr>
        <w:br w:type="page"/>
      </w:r>
    </w:p>
    <w:p w14:paraId="1186D9ED" w14:textId="77777777" w:rsidR="00DB4C34" w:rsidRDefault="00DB4C34" w:rsidP="00DB4C34">
      <w:pPr>
        <w:rPr>
          <w:b/>
          <w:bCs/>
          <w:lang w:val="en-US" w:eastAsia="ja-JP"/>
        </w:rPr>
      </w:pPr>
      <w:r>
        <w:rPr>
          <w:b/>
          <w:bCs/>
          <w:lang w:val="en-US" w:eastAsia="ja-JP"/>
        </w:rPr>
        <w:lastRenderedPageBreak/>
        <w:t>Measurement &amp; Verification</w:t>
      </w:r>
    </w:p>
    <w:p w14:paraId="4CE071A1" w14:textId="77777777" w:rsidR="00B63D45" w:rsidRPr="00B63D45" w:rsidRDefault="00B63D45" w:rsidP="00B63D45">
      <w:pPr>
        <w:spacing w:before="240"/>
        <w:jc w:val="both"/>
        <w:rPr>
          <w:lang w:val="en-US" w:eastAsia="ja-JP"/>
        </w:rPr>
      </w:pPr>
      <w:r w:rsidRPr="00B63D45">
        <w:rPr>
          <w:lang w:val="en-US" w:eastAsia="ja-JP"/>
        </w:rPr>
        <w:t>Federal Energy Management Program measurement and verification (M&amp;V) guidelines and International Performance Measurement and Verification Protocol M&amp;V methodologies are broken into four options. These options offer generic M&amp;V approaches for energy- and water-saving projects.</w:t>
      </w:r>
    </w:p>
    <w:p w14:paraId="5973FE56" w14:textId="77978D69" w:rsidR="00B63D45" w:rsidRPr="00B63D45" w:rsidRDefault="003F4243" w:rsidP="003F4243">
      <w:pPr>
        <w:jc w:val="center"/>
        <w:rPr>
          <w:lang w:val="en-US" w:eastAsia="ja-JP"/>
        </w:rPr>
      </w:pPr>
      <w:r>
        <w:rPr>
          <w:noProof/>
        </w:rPr>
        <w:drawing>
          <wp:inline distT="0" distB="0" distL="0" distR="0" wp14:anchorId="3DC6D496" wp14:editId="3562D802">
            <wp:extent cx="5115208" cy="1753996"/>
            <wp:effectExtent l="0" t="0" r="0" b="0"/>
            <wp:docPr id="1543089100" name="Picture 80" descr="IPMVP - Efficiency Valuation Organization (E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PMVP - Efficiency Valuation Organization (EVO)"/>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123774" cy="1756933"/>
                    </a:xfrm>
                    <a:prstGeom prst="rect">
                      <a:avLst/>
                    </a:prstGeom>
                    <a:noFill/>
                    <a:ln>
                      <a:noFill/>
                    </a:ln>
                  </pic:spPr>
                </pic:pic>
              </a:graphicData>
            </a:graphic>
          </wp:inline>
        </w:drawing>
      </w:r>
    </w:p>
    <w:p w14:paraId="6D5EA486" w14:textId="7C78B889" w:rsidR="00B63D45" w:rsidRPr="003F4243" w:rsidRDefault="00B63D45" w:rsidP="00B63D45">
      <w:pPr>
        <w:jc w:val="both"/>
        <w:rPr>
          <w:b/>
          <w:bCs/>
          <w:lang w:val="en-US" w:eastAsia="ja-JP"/>
        </w:rPr>
      </w:pPr>
      <w:r w:rsidRPr="003F4243">
        <w:rPr>
          <w:b/>
          <w:bCs/>
          <w:lang w:val="en-US" w:eastAsia="ja-JP"/>
        </w:rPr>
        <w:t>Option A: Retrofit Isolation Approach</w:t>
      </w:r>
    </w:p>
    <w:p w14:paraId="62DA8883" w14:textId="0C18FB7F" w:rsidR="00B63D45" w:rsidRPr="00B63D45" w:rsidRDefault="003022D0" w:rsidP="00B63D45">
      <w:pPr>
        <w:jc w:val="both"/>
        <w:rPr>
          <w:lang w:val="en-US" w:eastAsia="ja-JP"/>
        </w:rPr>
      </w:pPr>
      <w:r w:rsidRPr="00E64DB2">
        <w:rPr>
          <w:noProof/>
          <w:sz w:val="20"/>
          <w:szCs w:val="20"/>
        </w:rPr>
        <mc:AlternateContent>
          <mc:Choice Requires="wps">
            <w:drawing>
              <wp:anchor distT="0" distB="0" distL="114300" distR="114300" simplePos="0" relativeHeight="251902976" behindDoc="0" locked="0" layoutInCell="1" allowOverlap="1" wp14:anchorId="00856DCF" wp14:editId="3574DE7A">
                <wp:simplePos x="0" y="0"/>
                <wp:positionH relativeFrom="margin">
                  <wp:align>center</wp:align>
                </wp:positionH>
                <wp:positionV relativeFrom="paragraph">
                  <wp:posOffset>22872</wp:posOffset>
                </wp:positionV>
                <wp:extent cx="2990850" cy="1237615"/>
                <wp:effectExtent l="0" t="571500" r="19050" b="572135"/>
                <wp:wrapNone/>
                <wp:docPr id="649093409" name="Text Box 649093409"/>
                <wp:cNvGraphicFramePr/>
                <a:graphic xmlns:a="http://schemas.openxmlformats.org/drawingml/2006/main">
                  <a:graphicData uri="http://schemas.microsoft.com/office/word/2010/wordprocessingShape">
                    <wps:wsp>
                      <wps:cNvSpPr txBox="1"/>
                      <wps:spPr>
                        <a:xfrm rot="19979820">
                          <a:off x="0" y="0"/>
                          <a:ext cx="2990850" cy="1237615"/>
                        </a:xfrm>
                        <a:prstGeom prst="rect">
                          <a:avLst/>
                        </a:prstGeom>
                        <a:noFill/>
                        <a:ln>
                          <a:noFill/>
                        </a:ln>
                      </wps:spPr>
                      <wps:txbx>
                        <w:txbxContent>
                          <w:p w14:paraId="5BA8F0F1" w14:textId="77777777" w:rsidR="003022D0" w:rsidRPr="001B13FC" w:rsidRDefault="003022D0" w:rsidP="003022D0">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0856DCF" id="Text Box 649093409" o:spid="_x0000_s1085" type="#_x0000_t202" style="position:absolute;left:0;text-align:left;margin-left:0;margin-top:1.8pt;width:235.5pt;height:97.45pt;rotation:-1769669fd;z-index:251902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" filled="f" stroked="f">
                <v:textbox>
                  <w:txbxContent>
                    <w:p w14:paraId="5BA8F0F1" w14:textId="77777777" w:rsidR="003022D0" w:rsidRPr="001B13FC" w:rsidRDefault="003022D0" w:rsidP="003022D0">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B63D45" w:rsidRPr="00B63D45">
        <w:rPr>
          <w:lang w:val="en-US" w:eastAsia="ja-JP"/>
        </w:rPr>
        <w:t>Option A is a retrofit isolation approach designed for projects in which the potential to generate savings must be verified, and the actual savings can be determined from limited data collection, engineering calculations, and stipulated factors. Baseline and post-installation energy uses are estimated using an engineering analysis of measurements of the most critical parameter of energy usage.</w:t>
      </w:r>
    </w:p>
    <w:p w14:paraId="36002F6D" w14:textId="77777777" w:rsidR="00B63D45" w:rsidRPr="00B63D45" w:rsidRDefault="00B63D45" w:rsidP="00B63D45">
      <w:pPr>
        <w:jc w:val="both"/>
        <w:rPr>
          <w:lang w:val="en-US" w:eastAsia="ja-JP"/>
        </w:rPr>
      </w:pPr>
      <w:r w:rsidRPr="00B63D45">
        <w:rPr>
          <w:lang w:val="en-US" w:eastAsia="ja-JP"/>
        </w:rPr>
        <w:t>The intent of Option A is to verify performance through pre- and post-retrofit measurements. An individual system is measured and any potential interactions with other systems are disregarded. Use factors can be measured once (in the baseline period) or determined based upon engineering estimates, operating schedules, operator logs, typical weather data, or other documented information sources. The selection of which factors to measure should be considered relative to the contractor’s responsibilities.</w:t>
      </w:r>
    </w:p>
    <w:p w14:paraId="5FF1BDBE" w14:textId="77777777" w:rsidR="00B63D45" w:rsidRPr="00B63D45" w:rsidRDefault="00B63D45" w:rsidP="00B63D45">
      <w:pPr>
        <w:jc w:val="both"/>
        <w:rPr>
          <w:lang w:val="en-US" w:eastAsia="ja-JP"/>
        </w:rPr>
      </w:pPr>
      <w:r w:rsidRPr="00B63D45">
        <w:rPr>
          <w:lang w:val="en-US" w:eastAsia="ja-JP"/>
        </w:rPr>
        <w:t>After post-retrofit measurements, annual inspections verify that the project has the “potential to perform." Measurements of the key parameter may or may not continue throughout the term of the contract. The level of accuracy of the calculated savings depends on the validity of the assumptions and the measurements that are made.</w:t>
      </w:r>
    </w:p>
    <w:p w14:paraId="580909CC" w14:textId="77777777" w:rsidR="00B63D45" w:rsidRPr="00B63D45" w:rsidRDefault="00B63D45" w:rsidP="00B63D45">
      <w:pPr>
        <w:jc w:val="both"/>
        <w:rPr>
          <w:lang w:val="en-US" w:eastAsia="ja-JP"/>
        </w:rPr>
      </w:pPr>
    </w:p>
    <w:p w14:paraId="6DC9C6E6" w14:textId="77777777" w:rsidR="00B63D45" w:rsidRPr="005E0A79" w:rsidRDefault="00B63D45" w:rsidP="00B63D45">
      <w:pPr>
        <w:jc w:val="both"/>
        <w:rPr>
          <w:b/>
          <w:bCs/>
          <w:lang w:val="en-US" w:eastAsia="ja-JP"/>
        </w:rPr>
      </w:pPr>
      <w:r w:rsidRPr="005E0A79">
        <w:rPr>
          <w:b/>
          <w:bCs/>
          <w:lang w:val="en-US" w:eastAsia="ja-JP"/>
        </w:rPr>
        <w:t>Option B: Retrofit Isolation or System-Level Approach</w:t>
      </w:r>
    </w:p>
    <w:p w14:paraId="70E0660E" w14:textId="77777777" w:rsidR="00B63D45" w:rsidRPr="00B63D45" w:rsidRDefault="00B63D45" w:rsidP="00B63D45">
      <w:pPr>
        <w:jc w:val="both"/>
        <w:rPr>
          <w:lang w:val="en-US" w:eastAsia="ja-JP"/>
        </w:rPr>
      </w:pPr>
      <w:r w:rsidRPr="00B63D45">
        <w:rPr>
          <w:lang w:val="en-US" w:eastAsia="ja-JP"/>
        </w:rPr>
        <w:t>Measurements of performance and operational factors provide long-term persistence data on the energy use of the equipment or system. Measurements may be short-term, periodic, or continuous.</w:t>
      </w:r>
    </w:p>
    <w:p w14:paraId="4C6F5309" w14:textId="5C5C17D5" w:rsidR="00B63D45" w:rsidRPr="00B63D45" w:rsidRDefault="00B63D45" w:rsidP="00B63D45">
      <w:pPr>
        <w:jc w:val="both"/>
        <w:rPr>
          <w:lang w:val="en-US" w:eastAsia="ja-JP"/>
        </w:rPr>
      </w:pPr>
      <w:r w:rsidRPr="00B63D45">
        <w:rPr>
          <w:lang w:val="en-US" w:eastAsia="ja-JP"/>
        </w:rPr>
        <w:t>Option B is a retrofit isolation or system-level approach. Option B is similar to Option A but involves the measurement of all relevant parameters. This method is intended for retrofits with performance factors and operational factors that can be measured at the component or system level. Short-term periodic measurements can be used when variations in the measured factor are small, and may be sufficient to characterize the baseline. Continuous monitoring information can be used to improve or optimize the operation of the equipment over time, thereby improving the performance of the retrofit. This approach provides the greatest accuracy in the calculation of savings.</w:t>
      </w:r>
    </w:p>
    <w:p w14:paraId="65D16785" w14:textId="77777777" w:rsidR="00B63D45" w:rsidRPr="00B63D45" w:rsidRDefault="00B63D45" w:rsidP="00B63D45">
      <w:pPr>
        <w:jc w:val="both"/>
        <w:rPr>
          <w:lang w:val="en-US" w:eastAsia="ja-JP"/>
        </w:rPr>
      </w:pPr>
      <w:r w:rsidRPr="00B63D45">
        <w:rPr>
          <w:lang w:val="en-US" w:eastAsia="ja-JP"/>
        </w:rPr>
        <w:t>The intent of Option B is to verify performance periodically or continuously with long-term measurements.</w:t>
      </w:r>
    </w:p>
    <w:p w14:paraId="2D7D3EB2" w14:textId="77777777" w:rsidR="00B63D45" w:rsidRPr="00B63D45" w:rsidRDefault="00B63D45" w:rsidP="00B63D45">
      <w:pPr>
        <w:jc w:val="both"/>
        <w:rPr>
          <w:lang w:val="en-US" w:eastAsia="ja-JP"/>
        </w:rPr>
      </w:pPr>
    </w:p>
    <w:p w14:paraId="38DB034A" w14:textId="77777777" w:rsidR="00B63D45" w:rsidRPr="005E0A79" w:rsidRDefault="00B63D45" w:rsidP="00B63D45">
      <w:pPr>
        <w:jc w:val="both"/>
        <w:rPr>
          <w:b/>
          <w:bCs/>
          <w:lang w:val="en-US" w:eastAsia="ja-JP"/>
        </w:rPr>
      </w:pPr>
      <w:r w:rsidRPr="005E0A79">
        <w:rPr>
          <w:b/>
          <w:bCs/>
          <w:lang w:val="en-US" w:eastAsia="ja-JP"/>
        </w:rPr>
        <w:t>Option C: Whole-Building Verification</w:t>
      </w:r>
    </w:p>
    <w:p w14:paraId="4519F271" w14:textId="77777777" w:rsidR="00B63D45" w:rsidRPr="00B63D45" w:rsidRDefault="00B63D45" w:rsidP="00B63D45">
      <w:pPr>
        <w:jc w:val="both"/>
        <w:rPr>
          <w:lang w:val="en-US" w:eastAsia="ja-JP"/>
        </w:rPr>
      </w:pPr>
      <w:r w:rsidRPr="00B63D45">
        <w:rPr>
          <w:lang w:val="en-US" w:eastAsia="ja-JP"/>
        </w:rPr>
        <w:t xml:space="preserve">Option C is a whole-building verification method. Savings are based on actual energy consumption as measured by the utility meters, usually combined with simple regression modeling to accommodate variables such as weather. Estimated savings will vary during the contract term. </w:t>
      </w:r>
    </w:p>
    <w:p w14:paraId="58E1B92E" w14:textId="40E7E764" w:rsidR="00B63D45" w:rsidRPr="00B63D45" w:rsidRDefault="003022D0" w:rsidP="00B63D45">
      <w:pPr>
        <w:jc w:val="both"/>
        <w:rPr>
          <w:lang w:val="en-US" w:eastAsia="ja-JP"/>
        </w:rPr>
      </w:pPr>
      <w:r w:rsidRPr="00E64DB2">
        <w:rPr>
          <w:noProof/>
          <w:sz w:val="20"/>
          <w:szCs w:val="20"/>
        </w:rPr>
        <mc:AlternateContent>
          <mc:Choice Requires="wps">
            <w:drawing>
              <wp:anchor distT="0" distB="0" distL="114300" distR="114300" simplePos="0" relativeHeight="251905024" behindDoc="0" locked="0" layoutInCell="1" allowOverlap="1" wp14:anchorId="088C1AC9" wp14:editId="1BA4AE70">
                <wp:simplePos x="0" y="0"/>
                <wp:positionH relativeFrom="margin">
                  <wp:align>center</wp:align>
                </wp:positionH>
                <wp:positionV relativeFrom="paragraph">
                  <wp:posOffset>1055533</wp:posOffset>
                </wp:positionV>
                <wp:extent cx="2990850" cy="1237615"/>
                <wp:effectExtent l="0" t="571500" r="19050" b="572135"/>
                <wp:wrapNone/>
                <wp:docPr id="794668902" name="Text Box 794668902"/>
                <wp:cNvGraphicFramePr/>
                <a:graphic xmlns:a="http://schemas.openxmlformats.org/drawingml/2006/main">
                  <a:graphicData uri="http://schemas.microsoft.com/office/word/2010/wordprocessingShape">
                    <wps:wsp>
                      <wps:cNvSpPr txBox="1"/>
                      <wps:spPr>
                        <a:xfrm rot="19979820">
                          <a:off x="0" y="0"/>
                          <a:ext cx="2990850" cy="1237615"/>
                        </a:xfrm>
                        <a:prstGeom prst="rect">
                          <a:avLst/>
                        </a:prstGeom>
                        <a:noFill/>
                        <a:ln>
                          <a:noFill/>
                        </a:ln>
                      </wps:spPr>
                      <wps:txbx>
                        <w:txbxContent>
                          <w:p w14:paraId="7834D737" w14:textId="77777777" w:rsidR="003022D0" w:rsidRPr="001B13FC" w:rsidRDefault="003022D0" w:rsidP="003022D0">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88C1AC9" id="Text Box 794668902" o:spid="_x0000_s1086" type="#_x0000_t202" style="position:absolute;left:0;text-align:left;margin-left:0;margin-top:83.1pt;width:235.5pt;height:97.45pt;rotation:-1769669fd;z-index:2519050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" filled="f" stroked="f">
                <v:textbox>
                  <w:txbxContent>
                    <w:p w14:paraId="7834D737" w14:textId="77777777" w:rsidR="003022D0" w:rsidRPr="001B13FC" w:rsidRDefault="003022D0" w:rsidP="003022D0">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B63D45" w:rsidRPr="00B63D45">
        <w:rPr>
          <w:lang w:val="en-US" w:eastAsia="ja-JP"/>
        </w:rPr>
        <w:t>Option C verification methods determine savings by studying overall energy use in a facility. The whole-building or facility-level metered data are evaluated using techniques that range from simple billing comparison to multivariate regression analysis. Generally, the overall level of savings must be more than 10% to 15% of total metered use for this method to be effective. Analyses usually consider changes in weather, occupancy, load, and operations and adjust the baseline accordingly. Option C cannot verify the performance of individual measures but will verify the total performance of all measures, including interactions between them.</w:t>
      </w:r>
    </w:p>
    <w:p w14:paraId="6689F0A0" w14:textId="74000C61" w:rsidR="00B63D45" w:rsidRPr="00B63D45" w:rsidRDefault="00B63D45" w:rsidP="00B63D45">
      <w:pPr>
        <w:jc w:val="both"/>
        <w:rPr>
          <w:lang w:val="en-US" w:eastAsia="ja-JP"/>
        </w:rPr>
      </w:pPr>
    </w:p>
    <w:p w14:paraId="54E11EF0" w14:textId="0956D9B1" w:rsidR="00B63D45" w:rsidRPr="005E0A79" w:rsidRDefault="00B63D45" w:rsidP="00B63D45">
      <w:pPr>
        <w:jc w:val="both"/>
        <w:rPr>
          <w:b/>
          <w:bCs/>
          <w:lang w:val="en-US" w:eastAsia="ja-JP"/>
        </w:rPr>
      </w:pPr>
      <w:r w:rsidRPr="005E0A79">
        <w:rPr>
          <w:b/>
          <w:bCs/>
          <w:lang w:val="en-US" w:eastAsia="ja-JP"/>
        </w:rPr>
        <w:t>Option D: Whole-Building or Component-Level Verification</w:t>
      </w:r>
      <w:r w:rsidR="005E0A79">
        <w:rPr>
          <w:b/>
          <w:bCs/>
          <w:lang w:val="en-US" w:eastAsia="ja-JP"/>
        </w:rPr>
        <w:t xml:space="preserve"> (Calibrated Simulation)</w:t>
      </w:r>
    </w:p>
    <w:p w14:paraId="75BBED71" w14:textId="7F3606C6" w:rsidR="00B63D45" w:rsidRPr="00B63D45" w:rsidRDefault="00B63D45" w:rsidP="00B63D45">
      <w:pPr>
        <w:jc w:val="both"/>
        <w:rPr>
          <w:lang w:val="en-US" w:eastAsia="ja-JP"/>
        </w:rPr>
      </w:pPr>
      <w:r w:rsidRPr="00B63D45">
        <w:rPr>
          <w:lang w:val="en-US" w:eastAsia="ja-JP"/>
        </w:rPr>
        <w:t>Option D is primarily a whole-building method but can be used at the component level. Savings are based on the results of a calibrated computer simulation model. Estimated savings may vary during the contract term if real weather data are used.</w:t>
      </w:r>
    </w:p>
    <w:p w14:paraId="741CD791" w14:textId="4591106C" w:rsidR="00DB4C34" w:rsidRPr="0008519B" w:rsidRDefault="00B63D45" w:rsidP="00B63D45">
      <w:pPr>
        <w:jc w:val="both"/>
        <w:rPr>
          <w:lang w:val="en-US" w:eastAsia="ja-JP"/>
        </w:rPr>
        <w:sectPr w:rsidR="00DB4C34" w:rsidRPr="0008519B" w:rsidSect="00685A85">
          <w:pgSz w:w="11906" w:h="16838"/>
          <w:pgMar w:top="1440" w:right="1440" w:bottom="1440" w:left="1440" w:header="397" w:footer="708" w:gutter="0"/>
          <w:cols w:space="708"/>
          <w:titlePg/>
          <w:docGrid w:linePitch="360"/>
        </w:sectPr>
      </w:pPr>
      <w:r w:rsidRPr="00B63D45">
        <w:rPr>
          <w:lang w:val="en-US" w:eastAsia="ja-JP"/>
        </w:rPr>
        <w:t>Option D uses calibrated computer simulation models of component or whole-building energy consumption to determine energy savings. Linking simulation inputs to baseline and post-installation conditions completes the calibration. Characterizing baseline and post-installation conditions may involve metering performance and operating factors before and after the retrofit. Long-term whole-building energy use data as well as periodic system level performance measurements may be used to calibrate the simulations. More elaborate models generally improve accuracy of savings calculations but increase costs.</w:t>
      </w:r>
    </w:p>
    <w:p w14:paraId="1A2509F1" w14:textId="073E2247" w:rsidR="00250594" w:rsidRDefault="00250594" w:rsidP="00FD195F">
      <w:pPr>
        <w:pStyle w:val="Heading20"/>
      </w:pPr>
      <w:bookmarkStart w:id="118" w:name="_Toc207103122"/>
      <w:r>
        <w:lastRenderedPageBreak/>
        <w:t>SUMMARY OF ENERGY SAVING MEASURES</w:t>
      </w:r>
      <w:bookmarkEnd w:id="118"/>
    </w:p>
    <w:bookmarkEnd w:id="117"/>
    <w:p w14:paraId="048535CD" w14:textId="77777777" w:rsidR="0048682A" w:rsidRPr="00EA655C" w:rsidRDefault="0048682A" w:rsidP="0048682A">
      <w:pPr>
        <w:rPr>
          <w:i/>
          <w:iCs/>
          <w:color w:val="FF0000"/>
          <w:sz w:val="18"/>
          <w:szCs w:val="18"/>
          <w:lang w:val="en-US" w:eastAsia="ja-JP"/>
        </w:rPr>
      </w:pPr>
      <w:r w:rsidRPr="00EA655C">
        <w:rPr>
          <w:i/>
          <w:iCs/>
          <w:color w:val="FF0000"/>
          <w:sz w:val="18"/>
          <w:szCs w:val="18"/>
          <w:lang w:val="en-US" w:eastAsia="ja-JP"/>
        </w:rPr>
        <w:t>Brief summary of energy savings recommendations.</w:t>
      </w:r>
    </w:p>
    <w:p w14:paraId="056DA742" w14:textId="77777777" w:rsidR="0048682A" w:rsidRDefault="0048682A" w:rsidP="0048682A">
      <w:pPr>
        <w:jc w:val="both"/>
        <w:rPr>
          <w:i/>
          <w:iCs/>
          <w:color w:val="FF0000"/>
          <w:sz w:val="16"/>
          <w:szCs w:val="16"/>
          <w:lang w:val="en-US" w:eastAsia="ja-JP"/>
        </w:rPr>
      </w:pPr>
      <w:r>
        <w:rPr>
          <w:rFonts w:eastAsia="Times New Roman" w:cstheme="minorHAnsi"/>
          <w:color w:val="FF0000"/>
          <w:kern w:val="0"/>
          <w:lang w:val="en-GB"/>
          <w14:ligatures w14:val="none"/>
        </w:rPr>
        <w:t>Six</w:t>
      </w:r>
      <w:r w:rsidRPr="005E32AB">
        <w:rPr>
          <w:rFonts w:eastAsia="Times New Roman" w:cstheme="minorHAnsi"/>
          <w:color w:val="FF0000"/>
          <w:kern w:val="0"/>
          <w:lang w:val="en-GB"/>
          <w14:ligatures w14:val="none"/>
        </w:rPr>
        <w:t xml:space="preserve"> (</w:t>
      </w:r>
      <w:r>
        <w:rPr>
          <w:rFonts w:eastAsia="Times New Roman" w:cstheme="minorHAnsi"/>
          <w:color w:val="FF0000"/>
          <w:kern w:val="0"/>
          <w:lang w:val="en-GB"/>
          <w14:ligatures w14:val="none"/>
        </w:rPr>
        <w:t>6</w:t>
      </w:r>
      <w:r w:rsidRPr="005E32AB">
        <w:rPr>
          <w:rFonts w:eastAsia="Times New Roman" w:cstheme="minorHAnsi"/>
          <w:color w:val="FF0000"/>
          <w:kern w:val="0"/>
          <w:lang w:val="en-GB"/>
          <w14:ligatures w14:val="none"/>
        </w:rPr>
        <w:t>)</w:t>
      </w:r>
      <w:r w:rsidRPr="000607A2">
        <w:rPr>
          <w:rFonts w:eastAsia="Times New Roman" w:cstheme="minorHAnsi"/>
          <w:kern w:val="0"/>
          <w:lang w:val="en-GB"/>
          <w14:ligatures w14:val="none"/>
        </w:rPr>
        <w:t xml:space="preserve"> Energy Saving Measures (ESMs</w:t>
      </w:r>
      <w:r>
        <w:rPr>
          <w:rFonts w:eastAsia="Times New Roman" w:cstheme="minorHAnsi"/>
          <w:kern w:val="0"/>
          <w:lang w:val="en-GB"/>
          <w14:ligatures w14:val="none"/>
        </w:rPr>
        <w:t>)</w:t>
      </w:r>
      <w:r w:rsidRPr="000607A2">
        <w:rPr>
          <w:rFonts w:eastAsia="Times New Roman" w:cstheme="minorHAnsi"/>
          <w:kern w:val="0"/>
          <w:lang w:val="en-GB"/>
          <w14:ligatures w14:val="none"/>
        </w:rPr>
        <w:t xml:space="preserve"> </w:t>
      </w:r>
      <w:r>
        <w:rPr>
          <w:rFonts w:eastAsia="Times New Roman" w:cstheme="minorHAnsi"/>
          <w:kern w:val="0"/>
          <w:lang w:val="en-GB"/>
          <w14:ligatures w14:val="none"/>
        </w:rPr>
        <w:t>have been</w:t>
      </w:r>
      <w:r w:rsidRPr="000607A2">
        <w:rPr>
          <w:rFonts w:eastAsia="Times New Roman" w:cstheme="minorHAnsi"/>
          <w:kern w:val="0"/>
          <w:lang w:val="en-GB"/>
          <w14:ligatures w14:val="none"/>
        </w:rPr>
        <w:t xml:space="preserve"> identified</w:t>
      </w:r>
      <w:r>
        <w:rPr>
          <w:rFonts w:eastAsia="Times New Roman" w:cstheme="minorHAnsi"/>
          <w:kern w:val="0"/>
          <w:lang w:val="en-GB"/>
          <w14:ligatures w14:val="none"/>
        </w:rPr>
        <w:t xml:space="preserve"> in the Energy Audit conducted</w:t>
      </w:r>
      <w:r w:rsidRPr="000607A2">
        <w:rPr>
          <w:rFonts w:eastAsia="Times New Roman" w:cstheme="minorHAnsi"/>
          <w:kern w:val="0"/>
          <w:lang w:val="en-GB"/>
          <w14:ligatures w14:val="none"/>
        </w:rPr>
        <w:t>.</w:t>
      </w:r>
      <w:r>
        <w:rPr>
          <w:rFonts w:eastAsia="Times New Roman" w:cstheme="minorHAnsi"/>
          <w:kern w:val="0"/>
          <w:lang w:val="en-GB"/>
          <w14:ligatures w14:val="none"/>
        </w:rPr>
        <w:t xml:space="preserve"> The baseline energy consumption was found to be </w:t>
      </w:r>
      <w:r w:rsidRPr="00147759">
        <w:rPr>
          <w:rFonts w:eastAsia="Times New Roman" w:cstheme="minorHAnsi"/>
          <w:b/>
          <w:bCs/>
          <w:color w:val="FF0000"/>
          <w:kern w:val="0"/>
          <w:lang w:val="en-GB"/>
          <w14:ligatures w14:val="none"/>
        </w:rPr>
        <w:t>***** GJ/year</w:t>
      </w:r>
      <w:r>
        <w:rPr>
          <w:rFonts w:eastAsia="Times New Roman" w:cstheme="minorHAnsi"/>
          <w:kern w:val="0"/>
          <w:lang w:val="en-GB"/>
          <w14:ligatures w14:val="none"/>
        </w:rPr>
        <w:t>.</w:t>
      </w:r>
      <w:r w:rsidRPr="000607A2">
        <w:rPr>
          <w:rFonts w:eastAsia="Times New Roman" w:cstheme="minorHAnsi"/>
          <w:kern w:val="0"/>
          <w:lang w:val="en-GB"/>
          <w14:ligatures w14:val="none"/>
        </w:rPr>
        <w:t xml:space="preserve"> By implementing all recommended Energy Saving Measures, the energy consumption for </w:t>
      </w:r>
      <w:r w:rsidRPr="000607A2">
        <w:rPr>
          <w:rFonts w:eastAsia="Times New Roman" w:cstheme="minorHAnsi"/>
          <w:color w:val="FF0000"/>
          <w:kern w:val="0"/>
          <w:lang w:val="en-GB"/>
          <w14:ligatures w14:val="none"/>
        </w:rPr>
        <w:t>Building name</w:t>
      </w:r>
      <w:r w:rsidRPr="000607A2">
        <w:rPr>
          <w:rFonts w:eastAsia="Times New Roman" w:cstheme="minorHAnsi"/>
          <w:kern w:val="0"/>
          <w:lang w:val="en-GB"/>
          <w14:ligatures w14:val="none"/>
        </w:rPr>
        <w:t xml:space="preserve"> can be reduced by about </w:t>
      </w:r>
      <w:r w:rsidRPr="005E32AB">
        <w:rPr>
          <w:rFonts w:eastAsia="Times New Roman" w:cstheme="minorHAnsi"/>
          <w:b/>
          <w:bCs/>
          <w:color w:val="FF0000"/>
          <w:kern w:val="0"/>
          <w:lang w:val="en-GB"/>
          <w14:ligatures w14:val="none"/>
        </w:rPr>
        <w:t>23%</w:t>
      </w:r>
      <w:r w:rsidRPr="000607A2">
        <w:rPr>
          <w:rFonts w:eastAsia="Times New Roman" w:cstheme="minorHAnsi"/>
          <w:kern w:val="0"/>
          <w:lang w:val="en-GB"/>
          <w14:ligatures w14:val="none"/>
        </w:rPr>
        <w:t xml:space="preserve">, or </w:t>
      </w:r>
      <w:r w:rsidRPr="005E32AB">
        <w:rPr>
          <w:rFonts w:eastAsia="Times New Roman" w:cstheme="minorHAnsi"/>
          <w:b/>
          <w:bCs/>
          <w:color w:val="FF0000"/>
          <w:kern w:val="0"/>
          <w:lang w:val="en-GB"/>
          <w14:ligatures w14:val="none"/>
        </w:rPr>
        <w:t>52,416kWh</w:t>
      </w:r>
      <w:r>
        <w:rPr>
          <w:rFonts w:eastAsia="Times New Roman" w:cstheme="minorHAnsi"/>
          <w:b/>
          <w:bCs/>
          <w:color w:val="FF0000"/>
          <w:kern w:val="0"/>
          <w:lang w:val="en-GB"/>
          <w14:ligatures w14:val="none"/>
        </w:rPr>
        <w:t xml:space="preserve"> @ 188.69 GJ</w:t>
      </w:r>
      <w:r w:rsidRPr="005E32AB">
        <w:rPr>
          <w:rFonts w:eastAsia="Times New Roman" w:cstheme="minorHAnsi"/>
          <w:color w:val="FF0000"/>
          <w:kern w:val="0"/>
          <w:lang w:val="en-GB"/>
          <w14:ligatures w14:val="none"/>
        </w:rPr>
        <w:t xml:space="preserve"> </w:t>
      </w:r>
      <w:r w:rsidRPr="000607A2">
        <w:rPr>
          <w:rFonts w:eastAsia="Times New Roman" w:cstheme="minorHAnsi"/>
          <w:kern w:val="0"/>
          <w:lang w:val="en-GB"/>
          <w14:ligatures w14:val="none"/>
        </w:rPr>
        <w:t xml:space="preserve">per year representing </w:t>
      </w:r>
      <w:r w:rsidRPr="005E32AB">
        <w:rPr>
          <w:rFonts w:eastAsia="Times New Roman" w:cstheme="minorHAnsi"/>
          <w:b/>
          <w:bCs/>
          <w:color w:val="FF0000"/>
          <w:kern w:val="0"/>
          <w:lang w:val="en-GB"/>
          <w14:ligatures w14:val="none"/>
        </w:rPr>
        <w:t>RM15,096.00</w:t>
      </w:r>
      <w:r w:rsidRPr="005E32AB">
        <w:rPr>
          <w:rFonts w:eastAsia="Times New Roman" w:cstheme="minorHAnsi"/>
          <w:color w:val="FF0000"/>
          <w:kern w:val="0"/>
          <w:lang w:val="en-GB"/>
          <w14:ligatures w14:val="none"/>
        </w:rPr>
        <w:t xml:space="preserve"> </w:t>
      </w:r>
      <w:r w:rsidRPr="000607A2">
        <w:rPr>
          <w:rFonts w:eastAsia="Times New Roman" w:cstheme="minorHAnsi"/>
          <w:kern w:val="0"/>
          <w:lang w:val="en-GB"/>
          <w14:ligatures w14:val="none"/>
        </w:rPr>
        <w:t xml:space="preserve">in monetary value. The estimated budget cost of implementing the Energy Saving Measures is </w:t>
      </w:r>
      <w:r w:rsidRPr="005E32AB">
        <w:rPr>
          <w:rFonts w:eastAsia="Times New Roman" w:cstheme="minorHAnsi"/>
          <w:b/>
          <w:bCs/>
          <w:color w:val="FF0000"/>
          <w:kern w:val="0"/>
          <w:lang w:val="en-GB"/>
          <w14:ligatures w14:val="none"/>
        </w:rPr>
        <w:t>RM27,042</w:t>
      </w:r>
      <w:r>
        <w:rPr>
          <w:rFonts w:eastAsia="Times New Roman" w:cstheme="minorHAnsi"/>
          <w:b/>
          <w:bCs/>
          <w:color w:val="FF0000"/>
          <w:kern w:val="0"/>
          <w:lang w:val="en-GB"/>
          <w14:ligatures w14:val="none"/>
        </w:rPr>
        <w:t>.00</w:t>
      </w:r>
      <w:r w:rsidRPr="005E32AB">
        <w:rPr>
          <w:rFonts w:eastAsia="Times New Roman" w:cstheme="minorHAnsi"/>
          <w:b/>
          <w:bCs/>
          <w:color w:val="FF0000"/>
          <w:kern w:val="0"/>
          <w:lang w:val="en-GB"/>
          <w14:ligatures w14:val="none"/>
        </w:rPr>
        <w:t xml:space="preserve"> </w:t>
      </w:r>
      <w:r w:rsidRPr="000607A2">
        <w:rPr>
          <w:rFonts w:eastAsia="Times New Roman" w:cstheme="minorHAnsi"/>
          <w:kern w:val="0"/>
          <w:lang w:val="en-GB"/>
          <w14:ligatures w14:val="none"/>
        </w:rPr>
        <w:t xml:space="preserve">with a payback period of about </w:t>
      </w:r>
      <w:r w:rsidRPr="005E32AB">
        <w:rPr>
          <w:rFonts w:eastAsia="Times New Roman" w:cstheme="minorHAnsi"/>
          <w:b/>
          <w:bCs/>
          <w:color w:val="FF0000"/>
          <w:kern w:val="0"/>
          <w:lang w:val="en-GB"/>
          <w14:ligatures w14:val="none"/>
        </w:rPr>
        <w:t>1.79 years</w:t>
      </w:r>
      <w:r w:rsidRPr="000607A2">
        <w:rPr>
          <w:rFonts w:eastAsia="Times New Roman" w:cstheme="minorHAnsi"/>
          <w:kern w:val="0"/>
          <w:lang w:val="en-GB"/>
          <w14:ligatures w14:val="none"/>
        </w:rPr>
        <w:t xml:space="preserve">. The estimated savings, </w:t>
      </w:r>
      <w:r>
        <w:rPr>
          <w:rFonts w:eastAsia="Times New Roman" w:cstheme="minorHAnsi"/>
          <w:kern w:val="0"/>
          <w:lang w:val="en-GB"/>
          <w14:ligatures w14:val="none"/>
        </w:rPr>
        <w:t>investment</w:t>
      </w:r>
      <w:r w:rsidRPr="000607A2">
        <w:rPr>
          <w:rFonts w:eastAsia="Times New Roman" w:cstheme="minorHAnsi"/>
          <w:kern w:val="0"/>
          <w:lang w:val="en-GB"/>
          <w14:ligatures w14:val="none"/>
        </w:rPr>
        <w:t xml:space="preserve"> costs and Simple Payback Period of all recommended Energy Saving Measures, are listed </w:t>
      </w:r>
      <w:r>
        <w:rPr>
          <w:rFonts w:eastAsia="Times New Roman" w:cstheme="minorHAnsi"/>
          <w:kern w:val="0"/>
          <w:lang w:val="en-GB"/>
          <w14:ligatures w14:val="none"/>
        </w:rPr>
        <w:t>in the table below</w:t>
      </w:r>
      <w:r w:rsidRPr="000607A2">
        <w:rPr>
          <w:rFonts w:eastAsia="Times New Roman" w:cstheme="minorHAnsi"/>
          <w:kern w:val="0"/>
          <w:lang w:val="en-GB"/>
          <w14:ligatures w14:val="none"/>
        </w:rPr>
        <w:t>.</w:t>
      </w:r>
    </w:p>
    <w:tbl>
      <w:tblPr>
        <w:tblW w:w="15130" w:type="dxa"/>
        <w:tblInd w:w="-289" w:type="dxa"/>
        <w:tblLook w:val="04A0" w:firstRow="1" w:lastRow="0" w:firstColumn="1" w:lastColumn="0" w:noHBand="0" w:noVBand="1"/>
      </w:tblPr>
      <w:tblGrid>
        <w:gridCol w:w="664"/>
        <w:gridCol w:w="1393"/>
        <w:gridCol w:w="1410"/>
        <w:gridCol w:w="1690"/>
        <w:gridCol w:w="1320"/>
        <w:gridCol w:w="1140"/>
        <w:gridCol w:w="909"/>
        <w:gridCol w:w="1680"/>
        <w:gridCol w:w="1521"/>
        <w:gridCol w:w="1720"/>
        <w:gridCol w:w="1685"/>
      </w:tblGrid>
      <w:tr w:rsidR="0048682A" w:rsidRPr="00E43426" w14:paraId="4170D67B" w14:textId="77777777" w:rsidTr="004E2A2E">
        <w:trPr>
          <w:trHeight w:val="779"/>
        </w:trPr>
        <w:tc>
          <w:tcPr>
            <w:tcW w:w="664"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AB641C7" w14:textId="77777777" w:rsidR="0048682A" w:rsidRDefault="0048682A" w:rsidP="004E2A2E">
            <w:pPr>
              <w:spacing w:after="0" w:line="240" w:lineRule="auto"/>
              <w:jc w:val="center"/>
              <w:rPr>
                <w:rFonts w:ascii="Calibri" w:eastAsia="Times New Roman" w:hAnsi="Calibri" w:cs="Calibri"/>
                <w:b/>
                <w:bCs/>
                <w:color w:val="FFFFFF" w:themeColor="background1"/>
                <w:kern w:val="0"/>
                <w:sz w:val="20"/>
                <w:szCs w:val="20"/>
                <w14:ligatures w14:val="none"/>
              </w:rPr>
            </w:pPr>
            <w:r>
              <w:rPr>
                <w:rFonts w:ascii="Calibri" w:eastAsia="Times New Roman" w:hAnsi="Calibri" w:cs="Calibri"/>
                <w:b/>
                <w:bCs/>
                <w:color w:val="FFFFFF" w:themeColor="background1"/>
                <w:kern w:val="0"/>
                <w:sz w:val="20"/>
                <w:szCs w:val="20"/>
                <w14:ligatures w14:val="none"/>
              </w:rPr>
              <w:t>ESM</w:t>
            </w:r>
          </w:p>
          <w:p w14:paraId="1D064EFB" w14:textId="77777777" w:rsidR="0048682A" w:rsidRPr="00E43426" w:rsidRDefault="0048682A" w:rsidP="004E2A2E">
            <w:pPr>
              <w:spacing w:after="0" w:line="240" w:lineRule="auto"/>
              <w:jc w:val="center"/>
              <w:rPr>
                <w:rFonts w:ascii="Calibri" w:eastAsia="Times New Roman" w:hAnsi="Calibri" w:cs="Calibri"/>
                <w:b/>
                <w:bCs/>
                <w:color w:val="FFFFFF" w:themeColor="background1"/>
                <w:kern w:val="0"/>
                <w:sz w:val="20"/>
                <w:szCs w:val="20"/>
                <w14:ligatures w14:val="none"/>
              </w:rPr>
            </w:pPr>
          </w:p>
        </w:tc>
        <w:tc>
          <w:tcPr>
            <w:tcW w:w="1393"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610A4F0" w14:textId="77777777" w:rsidR="0048682A" w:rsidRDefault="0048682A" w:rsidP="004E2A2E">
            <w:pPr>
              <w:pStyle w:val="CommentText"/>
            </w:pPr>
            <w:r w:rsidRPr="00E43426">
              <w:rPr>
                <w:rFonts w:ascii="Calibri" w:eastAsia="Times New Roman" w:hAnsi="Calibri" w:cs="Calibri"/>
                <w:b/>
                <w:bCs/>
                <w:color w:val="FFFFFF" w:themeColor="background1"/>
                <w:kern w:val="0"/>
                <w14:ligatures w14:val="none"/>
              </w:rPr>
              <w:t>Category</w:t>
            </w:r>
            <w:r>
              <w:rPr>
                <w:rStyle w:val="CommentReference"/>
              </w:rPr>
              <w:annotationRef/>
            </w:r>
            <w:r>
              <w:t xml:space="preserve"> </w:t>
            </w:r>
            <w:r w:rsidRPr="00EA655C">
              <w:rPr>
                <w:i/>
                <w:iCs/>
                <w:color w:val="FFFFFF" w:themeColor="background1"/>
                <w:sz w:val="14"/>
                <w:szCs w:val="14"/>
              </w:rPr>
              <w:t>Operation/ System/Equipment</w:t>
            </w:r>
          </w:p>
          <w:p w14:paraId="1794560B" w14:textId="77777777" w:rsidR="0048682A" w:rsidRPr="00E43426" w:rsidRDefault="0048682A" w:rsidP="004E2A2E">
            <w:pPr>
              <w:spacing w:after="0" w:line="240" w:lineRule="auto"/>
              <w:jc w:val="center"/>
              <w:rPr>
                <w:rFonts w:ascii="Calibri" w:eastAsia="Times New Roman" w:hAnsi="Calibri" w:cs="Calibri"/>
                <w:b/>
                <w:bCs/>
                <w:color w:val="FFFFFF" w:themeColor="background1"/>
                <w:kern w:val="0"/>
                <w:sz w:val="20"/>
                <w:szCs w:val="20"/>
                <w14:ligatures w14:val="none"/>
              </w:rPr>
            </w:pPr>
          </w:p>
        </w:tc>
        <w:tc>
          <w:tcPr>
            <w:tcW w:w="1403"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0B5A915" w14:textId="77777777" w:rsidR="0048682A" w:rsidRDefault="0048682A" w:rsidP="004E2A2E">
            <w:pPr>
              <w:spacing w:after="0" w:line="240" w:lineRule="auto"/>
              <w:jc w:val="center"/>
              <w:rPr>
                <w:rFonts w:ascii="Calibri" w:eastAsia="Times New Roman" w:hAnsi="Calibri" w:cs="Calibri"/>
                <w:b/>
                <w:bCs/>
                <w:color w:val="FFFFFF" w:themeColor="background1"/>
                <w:kern w:val="0"/>
                <w:sz w:val="20"/>
                <w:szCs w:val="20"/>
                <w14:ligatures w14:val="none"/>
              </w:rPr>
            </w:pPr>
            <w:r w:rsidRPr="00E43426">
              <w:rPr>
                <w:rFonts w:ascii="Calibri" w:eastAsia="Times New Roman" w:hAnsi="Calibri" w:cs="Calibri"/>
                <w:b/>
                <w:bCs/>
                <w:color w:val="FFFFFF" w:themeColor="background1"/>
                <w:kern w:val="0"/>
                <w:sz w:val="20"/>
                <w:szCs w:val="20"/>
                <w14:ligatures w14:val="none"/>
              </w:rPr>
              <w:t>Type</w:t>
            </w:r>
          </w:p>
          <w:p w14:paraId="4424503D" w14:textId="77777777" w:rsidR="0048682A" w:rsidRPr="00EA655C" w:rsidRDefault="0048682A" w:rsidP="004E2A2E">
            <w:pPr>
              <w:spacing w:after="0" w:line="240" w:lineRule="auto"/>
              <w:jc w:val="center"/>
              <w:rPr>
                <w:rFonts w:ascii="Calibri" w:eastAsia="Times New Roman" w:hAnsi="Calibri" w:cs="Calibri"/>
                <w:b/>
                <w:bCs/>
                <w:i/>
                <w:iCs/>
                <w:color w:val="FFFFFF" w:themeColor="background1"/>
                <w:kern w:val="0"/>
                <w:sz w:val="20"/>
                <w:szCs w:val="20"/>
                <w14:ligatures w14:val="none"/>
              </w:rPr>
            </w:pPr>
            <w:r w:rsidRPr="00EA655C">
              <w:rPr>
                <w:i/>
                <w:iCs/>
                <w:color w:val="FFFFFF" w:themeColor="background1"/>
                <w:sz w:val="12"/>
                <w:szCs w:val="12"/>
              </w:rPr>
              <w:t>Air conditioner/Chiller/AHU, compressor, fan, lighting, motor, pump, boiler, thermal oil heater, furnace, etc..</w:t>
            </w:r>
          </w:p>
        </w:tc>
        <w:tc>
          <w:tcPr>
            <w:tcW w:w="1690"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027042F" w14:textId="77777777" w:rsidR="0048682A" w:rsidRPr="00E43426" w:rsidRDefault="0048682A" w:rsidP="004E2A2E">
            <w:pPr>
              <w:spacing w:after="0" w:line="240" w:lineRule="auto"/>
              <w:jc w:val="center"/>
              <w:rPr>
                <w:rFonts w:ascii="Calibri" w:eastAsia="Times New Roman" w:hAnsi="Calibri" w:cs="Calibri"/>
                <w:b/>
                <w:bCs/>
                <w:color w:val="FFFFFF" w:themeColor="background1"/>
                <w:kern w:val="0"/>
                <w:sz w:val="20"/>
                <w:szCs w:val="20"/>
                <w14:ligatures w14:val="none"/>
              </w:rPr>
            </w:pPr>
            <w:r w:rsidRPr="00E43426">
              <w:rPr>
                <w:rFonts w:ascii="Calibri" w:eastAsia="Times New Roman" w:hAnsi="Calibri" w:cs="Calibri"/>
                <w:b/>
                <w:bCs/>
                <w:color w:val="FFFFFF" w:themeColor="background1"/>
                <w:kern w:val="0"/>
                <w:sz w:val="20"/>
                <w:szCs w:val="20"/>
                <w14:ligatures w14:val="none"/>
              </w:rPr>
              <w:t>Description</w:t>
            </w:r>
          </w:p>
        </w:tc>
        <w:tc>
          <w:tcPr>
            <w:tcW w:w="1320"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3D8589D" w14:textId="77777777" w:rsidR="0048682A" w:rsidRPr="00E43426" w:rsidRDefault="0048682A" w:rsidP="004E2A2E">
            <w:pPr>
              <w:spacing w:after="0" w:line="240" w:lineRule="auto"/>
              <w:jc w:val="center"/>
              <w:rPr>
                <w:rFonts w:ascii="Calibri" w:eastAsia="Times New Roman" w:hAnsi="Calibri" w:cs="Calibri"/>
                <w:b/>
                <w:bCs/>
                <w:color w:val="FFFFFF" w:themeColor="background1"/>
                <w:kern w:val="0"/>
                <w:sz w:val="20"/>
                <w:szCs w:val="20"/>
                <w14:ligatures w14:val="none"/>
              </w:rPr>
            </w:pPr>
            <w:r w:rsidRPr="00E43426">
              <w:rPr>
                <w:rFonts w:ascii="Calibri" w:eastAsia="Times New Roman" w:hAnsi="Calibri" w:cs="Calibri"/>
                <w:b/>
                <w:bCs/>
                <w:color w:val="FFFFFF" w:themeColor="background1"/>
                <w:kern w:val="0"/>
                <w:sz w:val="20"/>
                <w:szCs w:val="20"/>
                <w14:ligatures w14:val="none"/>
              </w:rPr>
              <w:t>Energy Baseline</w:t>
            </w:r>
            <w:r>
              <w:rPr>
                <w:rFonts w:ascii="Calibri" w:eastAsia="Times New Roman" w:hAnsi="Calibri" w:cs="Calibri"/>
                <w:b/>
                <w:bCs/>
                <w:color w:val="FFFFFF" w:themeColor="background1"/>
                <w:kern w:val="0"/>
                <w:sz w:val="20"/>
                <w:szCs w:val="20"/>
                <w14:ligatures w14:val="none"/>
              </w:rPr>
              <w:t xml:space="preserve"> by System (GJ/year)</w:t>
            </w:r>
          </w:p>
        </w:tc>
        <w:tc>
          <w:tcPr>
            <w:tcW w:w="2050" w:type="dxa"/>
            <w:gridSpan w:val="2"/>
            <w:tcBorders>
              <w:top w:val="single" w:sz="4" w:space="0" w:color="auto"/>
              <w:left w:val="nil"/>
              <w:bottom w:val="single" w:sz="4" w:space="0" w:color="auto"/>
              <w:right w:val="single" w:sz="4" w:space="0" w:color="auto"/>
            </w:tcBorders>
            <w:shd w:val="clear" w:color="auto" w:fill="4472C4" w:themeFill="accent1"/>
            <w:vAlign w:val="center"/>
            <w:hideMark/>
          </w:tcPr>
          <w:p w14:paraId="0DCC5B33" w14:textId="0FEAE000" w:rsidR="0048682A" w:rsidRPr="00E43426" w:rsidRDefault="0048682A" w:rsidP="004E2A2E">
            <w:pPr>
              <w:spacing w:after="0" w:line="240" w:lineRule="auto"/>
              <w:jc w:val="center"/>
              <w:rPr>
                <w:rFonts w:ascii="Calibri" w:eastAsia="Times New Roman" w:hAnsi="Calibri" w:cs="Calibri"/>
                <w:b/>
                <w:bCs/>
                <w:color w:val="FFFFFF" w:themeColor="background1"/>
                <w:kern w:val="0"/>
                <w:sz w:val="20"/>
                <w:szCs w:val="20"/>
                <w14:ligatures w14:val="none"/>
              </w:rPr>
            </w:pPr>
            <w:r w:rsidRPr="00E43426">
              <w:rPr>
                <w:rFonts w:ascii="Calibri" w:eastAsia="Times New Roman" w:hAnsi="Calibri" w:cs="Calibri"/>
                <w:b/>
                <w:bCs/>
                <w:color w:val="FFFFFF" w:themeColor="background1"/>
                <w:kern w:val="0"/>
                <w:sz w:val="20"/>
                <w:szCs w:val="20"/>
                <w14:ligatures w14:val="none"/>
              </w:rPr>
              <w:t>Estimated Yearly Saving</w:t>
            </w:r>
          </w:p>
        </w:tc>
        <w:tc>
          <w:tcPr>
            <w:tcW w:w="1680"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3D37709" w14:textId="77777777" w:rsidR="0048682A" w:rsidRPr="00E43426" w:rsidRDefault="0048682A" w:rsidP="004E2A2E">
            <w:pPr>
              <w:spacing w:after="0" w:line="240" w:lineRule="auto"/>
              <w:jc w:val="center"/>
              <w:rPr>
                <w:rFonts w:ascii="Calibri" w:eastAsia="Times New Roman" w:hAnsi="Calibri" w:cs="Calibri"/>
                <w:b/>
                <w:bCs/>
                <w:color w:val="FFFFFF" w:themeColor="background1"/>
                <w:kern w:val="0"/>
                <w:sz w:val="20"/>
                <w:szCs w:val="20"/>
                <w14:ligatures w14:val="none"/>
              </w:rPr>
            </w:pPr>
            <w:r w:rsidRPr="00E43426">
              <w:rPr>
                <w:rFonts w:ascii="Calibri" w:eastAsia="Times New Roman" w:hAnsi="Calibri" w:cs="Calibri"/>
                <w:b/>
                <w:bCs/>
                <w:color w:val="FFFFFF" w:themeColor="background1"/>
                <w:kern w:val="0"/>
                <w:sz w:val="20"/>
                <w:szCs w:val="20"/>
                <w14:ligatures w14:val="none"/>
              </w:rPr>
              <w:t>Estimated Investment (RM)</w:t>
            </w:r>
          </w:p>
        </w:tc>
        <w:tc>
          <w:tcPr>
            <w:tcW w:w="1521"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28A875D" w14:textId="77777777" w:rsidR="0048682A" w:rsidRPr="00E43426" w:rsidRDefault="0048682A" w:rsidP="004E2A2E">
            <w:pPr>
              <w:spacing w:after="0" w:line="240" w:lineRule="auto"/>
              <w:jc w:val="center"/>
              <w:rPr>
                <w:rFonts w:ascii="Calibri" w:eastAsia="Times New Roman" w:hAnsi="Calibri" w:cs="Calibri"/>
                <w:b/>
                <w:bCs/>
                <w:color w:val="FFFFFF" w:themeColor="background1"/>
                <w:kern w:val="0"/>
                <w:sz w:val="20"/>
                <w:szCs w:val="20"/>
                <w14:ligatures w14:val="none"/>
              </w:rPr>
            </w:pPr>
            <w:r w:rsidRPr="00E43426">
              <w:rPr>
                <w:rFonts w:ascii="Calibri" w:eastAsia="Times New Roman" w:hAnsi="Calibri" w:cs="Calibri"/>
                <w:b/>
                <w:bCs/>
                <w:color w:val="FFFFFF" w:themeColor="background1"/>
                <w:kern w:val="0"/>
                <w:sz w:val="20"/>
                <w:szCs w:val="20"/>
                <w14:ligatures w14:val="none"/>
              </w:rPr>
              <w:t>Estimated Simple Payback Period (Years)</w:t>
            </w:r>
          </w:p>
        </w:tc>
        <w:tc>
          <w:tcPr>
            <w:tcW w:w="1720"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777AE42" w14:textId="77777777" w:rsidR="0048682A" w:rsidRPr="00E43426" w:rsidRDefault="0048682A" w:rsidP="004E2A2E">
            <w:pPr>
              <w:spacing w:after="0" w:line="240" w:lineRule="auto"/>
              <w:jc w:val="center"/>
              <w:rPr>
                <w:rFonts w:ascii="Calibri" w:eastAsia="Times New Roman" w:hAnsi="Calibri" w:cs="Calibri"/>
                <w:b/>
                <w:bCs/>
                <w:color w:val="FFFFFF" w:themeColor="background1"/>
                <w:kern w:val="0"/>
                <w:sz w:val="20"/>
                <w:szCs w:val="20"/>
                <w14:ligatures w14:val="none"/>
              </w:rPr>
            </w:pPr>
            <w:r w:rsidRPr="00E43426">
              <w:rPr>
                <w:rFonts w:ascii="Calibri" w:eastAsia="Times New Roman" w:hAnsi="Calibri" w:cs="Calibri"/>
                <w:b/>
                <w:bCs/>
                <w:color w:val="FFFFFF" w:themeColor="background1"/>
                <w:kern w:val="0"/>
                <w:sz w:val="20"/>
                <w:szCs w:val="20"/>
                <w14:ligatures w14:val="none"/>
              </w:rPr>
              <w:t>Estimated Carbon Reduction (Ton/</w:t>
            </w:r>
            <w:r>
              <w:rPr>
                <w:rFonts w:ascii="Calibri" w:eastAsia="Times New Roman" w:hAnsi="Calibri" w:cs="Calibri"/>
                <w:b/>
                <w:bCs/>
                <w:color w:val="FFFFFF" w:themeColor="background1"/>
                <w:kern w:val="0"/>
                <w:sz w:val="20"/>
                <w:szCs w:val="20"/>
                <w14:ligatures w14:val="none"/>
              </w:rPr>
              <w:t>year</w:t>
            </w:r>
            <w:r w:rsidRPr="00E43426">
              <w:rPr>
                <w:rFonts w:ascii="Calibri" w:eastAsia="Times New Roman" w:hAnsi="Calibri" w:cs="Calibri"/>
                <w:b/>
                <w:bCs/>
                <w:color w:val="FFFFFF" w:themeColor="background1"/>
                <w:kern w:val="0"/>
                <w:sz w:val="20"/>
                <w:szCs w:val="20"/>
                <w14:ligatures w14:val="none"/>
              </w:rPr>
              <w:t>)</w:t>
            </w:r>
          </w:p>
        </w:tc>
        <w:tc>
          <w:tcPr>
            <w:tcW w:w="1685"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5651202" w14:textId="77777777" w:rsidR="0048682A" w:rsidRPr="00E43426" w:rsidRDefault="0048682A" w:rsidP="004E2A2E">
            <w:pPr>
              <w:spacing w:after="0" w:line="240" w:lineRule="auto"/>
              <w:jc w:val="center"/>
              <w:rPr>
                <w:rFonts w:ascii="Calibri" w:eastAsia="Times New Roman" w:hAnsi="Calibri" w:cs="Calibri"/>
                <w:b/>
                <w:bCs/>
                <w:color w:val="FFFFFF" w:themeColor="background1"/>
                <w:kern w:val="0"/>
                <w:sz w:val="20"/>
                <w:szCs w:val="20"/>
                <w14:ligatures w14:val="none"/>
              </w:rPr>
            </w:pPr>
            <w:r w:rsidRPr="00E43426">
              <w:rPr>
                <w:rFonts w:ascii="Calibri" w:eastAsia="Times New Roman" w:hAnsi="Calibri" w:cs="Calibri"/>
                <w:b/>
                <w:bCs/>
                <w:color w:val="FFFFFF" w:themeColor="background1"/>
                <w:kern w:val="0"/>
                <w:sz w:val="20"/>
                <w:szCs w:val="20"/>
                <w14:ligatures w14:val="none"/>
              </w:rPr>
              <w:t>Overall Perc</w:t>
            </w:r>
            <w:r>
              <w:rPr>
                <w:rFonts w:ascii="Calibri" w:eastAsia="Times New Roman" w:hAnsi="Calibri" w:cs="Calibri"/>
                <w:b/>
                <w:bCs/>
                <w:color w:val="FFFFFF" w:themeColor="background1"/>
                <w:kern w:val="0"/>
                <w:sz w:val="20"/>
                <w:szCs w:val="20"/>
                <w:lang w:val="en-US"/>
                <w14:ligatures w14:val="none"/>
              </w:rPr>
              <w:t>e</w:t>
            </w:r>
            <w:r w:rsidRPr="00E43426">
              <w:rPr>
                <w:rFonts w:ascii="Calibri" w:eastAsia="Times New Roman" w:hAnsi="Calibri" w:cs="Calibri"/>
                <w:b/>
                <w:bCs/>
                <w:color w:val="FFFFFF" w:themeColor="background1"/>
                <w:kern w:val="0"/>
                <w:sz w:val="20"/>
                <w:szCs w:val="20"/>
                <w14:ligatures w14:val="none"/>
              </w:rPr>
              <w:t>ntage Saving (%)</w:t>
            </w:r>
          </w:p>
        </w:tc>
      </w:tr>
      <w:tr w:rsidR="0048682A" w:rsidRPr="00E43426" w14:paraId="51783EBC" w14:textId="77777777" w:rsidTr="004E2A2E">
        <w:trPr>
          <w:trHeight w:val="518"/>
        </w:trPr>
        <w:tc>
          <w:tcPr>
            <w:tcW w:w="664" w:type="dxa"/>
            <w:vMerge/>
            <w:tcBorders>
              <w:top w:val="single" w:sz="4" w:space="0" w:color="auto"/>
              <w:left w:val="single" w:sz="4" w:space="0" w:color="auto"/>
              <w:bottom w:val="single" w:sz="4" w:space="0" w:color="auto"/>
              <w:right w:val="single" w:sz="4" w:space="0" w:color="auto"/>
            </w:tcBorders>
            <w:vAlign w:val="center"/>
            <w:hideMark/>
          </w:tcPr>
          <w:p w14:paraId="20E0FAFC" w14:textId="77777777" w:rsidR="0048682A" w:rsidRPr="00E43426" w:rsidRDefault="0048682A" w:rsidP="004E2A2E">
            <w:pPr>
              <w:spacing w:after="0" w:line="240" w:lineRule="auto"/>
              <w:rPr>
                <w:rFonts w:ascii="Calibri" w:eastAsia="Times New Roman" w:hAnsi="Calibri" w:cs="Calibri"/>
                <w:color w:val="000000"/>
                <w:kern w:val="0"/>
                <w:sz w:val="20"/>
                <w:szCs w:val="20"/>
                <w14:ligatures w14:val="none"/>
              </w:rPr>
            </w:pPr>
          </w:p>
        </w:tc>
        <w:tc>
          <w:tcPr>
            <w:tcW w:w="1393" w:type="dxa"/>
            <w:vMerge/>
            <w:tcBorders>
              <w:top w:val="single" w:sz="4" w:space="0" w:color="auto"/>
              <w:left w:val="single" w:sz="4" w:space="0" w:color="auto"/>
              <w:bottom w:val="single" w:sz="4" w:space="0" w:color="auto"/>
              <w:right w:val="single" w:sz="4" w:space="0" w:color="auto"/>
            </w:tcBorders>
            <w:vAlign w:val="center"/>
            <w:hideMark/>
          </w:tcPr>
          <w:p w14:paraId="72096844" w14:textId="77777777" w:rsidR="0048682A" w:rsidRPr="00E43426" w:rsidRDefault="0048682A" w:rsidP="004E2A2E">
            <w:pPr>
              <w:spacing w:after="0" w:line="240" w:lineRule="auto"/>
              <w:rPr>
                <w:rFonts w:ascii="Calibri" w:eastAsia="Times New Roman" w:hAnsi="Calibri" w:cs="Calibri"/>
                <w:color w:val="000000"/>
                <w:kern w:val="0"/>
                <w:sz w:val="20"/>
                <w:szCs w:val="20"/>
                <w14:ligatures w14:val="none"/>
              </w:rPr>
            </w:pPr>
          </w:p>
        </w:tc>
        <w:tc>
          <w:tcPr>
            <w:tcW w:w="1403" w:type="dxa"/>
            <w:vMerge/>
            <w:tcBorders>
              <w:top w:val="single" w:sz="4" w:space="0" w:color="auto"/>
              <w:left w:val="single" w:sz="4" w:space="0" w:color="auto"/>
              <w:bottom w:val="single" w:sz="4" w:space="0" w:color="auto"/>
              <w:right w:val="single" w:sz="4" w:space="0" w:color="auto"/>
            </w:tcBorders>
            <w:vAlign w:val="center"/>
            <w:hideMark/>
          </w:tcPr>
          <w:p w14:paraId="6DF1E6EC" w14:textId="77777777" w:rsidR="0048682A" w:rsidRPr="00E43426" w:rsidRDefault="0048682A" w:rsidP="004E2A2E">
            <w:pPr>
              <w:spacing w:after="0" w:line="240" w:lineRule="auto"/>
              <w:rPr>
                <w:rFonts w:ascii="Calibri" w:eastAsia="Times New Roman" w:hAnsi="Calibri" w:cs="Calibri"/>
                <w:color w:val="000000"/>
                <w:kern w:val="0"/>
                <w:sz w:val="20"/>
                <w:szCs w:val="20"/>
                <w14:ligatures w14:val="none"/>
              </w:rPr>
            </w:pPr>
          </w:p>
        </w:tc>
        <w:tc>
          <w:tcPr>
            <w:tcW w:w="1690" w:type="dxa"/>
            <w:vMerge/>
            <w:tcBorders>
              <w:top w:val="single" w:sz="4" w:space="0" w:color="auto"/>
              <w:left w:val="single" w:sz="4" w:space="0" w:color="auto"/>
              <w:bottom w:val="single" w:sz="4" w:space="0" w:color="auto"/>
              <w:right w:val="single" w:sz="4" w:space="0" w:color="auto"/>
            </w:tcBorders>
            <w:vAlign w:val="center"/>
            <w:hideMark/>
          </w:tcPr>
          <w:p w14:paraId="7434CD10" w14:textId="77777777" w:rsidR="0048682A" w:rsidRPr="00E43426" w:rsidRDefault="0048682A" w:rsidP="004E2A2E">
            <w:pPr>
              <w:spacing w:after="0" w:line="240" w:lineRule="auto"/>
              <w:rPr>
                <w:rFonts w:ascii="Calibri" w:eastAsia="Times New Roman" w:hAnsi="Calibri" w:cs="Calibri"/>
                <w:color w:val="000000"/>
                <w:kern w:val="0"/>
                <w:sz w:val="20"/>
                <w:szCs w:val="20"/>
                <w14:ligatures w14:val="none"/>
              </w:rPr>
            </w:pPr>
          </w:p>
        </w:tc>
        <w:tc>
          <w:tcPr>
            <w:tcW w:w="1320" w:type="dxa"/>
            <w:vMerge/>
            <w:tcBorders>
              <w:top w:val="single" w:sz="4" w:space="0" w:color="auto"/>
              <w:left w:val="single" w:sz="4" w:space="0" w:color="auto"/>
              <w:bottom w:val="single" w:sz="4" w:space="0" w:color="auto"/>
              <w:right w:val="single" w:sz="4" w:space="0" w:color="auto"/>
            </w:tcBorders>
            <w:vAlign w:val="center"/>
            <w:hideMark/>
          </w:tcPr>
          <w:p w14:paraId="28ABDD38" w14:textId="77777777" w:rsidR="0048682A" w:rsidRPr="00E43426" w:rsidRDefault="0048682A" w:rsidP="004E2A2E">
            <w:pPr>
              <w:spacing w:after="0" w:line="240" w:lineRule="auto"/>
              <w:rPr>
                <w:rFonts w:ascii="Calibri" w:eastAsia="Times New Roman" w:hAnsi="Calibri" w:cs="Calibri"/>
                <w:color w:val="000000"/>
                <w:kern w:val="0"/>
                <w:sz w:val="20"/>
                <w:szCs w:val="20"/>
                <w14:ligatures w14:val="none"/>
              </w:rPr>
            </w:pPr>
          </w:p>
        </w:tc>
        <w:tc>
          <w:tcPr>
            <w:tcW w:w="1140" w:type="dxa"/>
            <w:tcBorders>
              <w:top w:val="nil"/>
              <w:left w:val="nil"/>
              <w:bottom w:val="single" w:sz="4" w:space="0" w:color="auto"/>
              <w:right w:val="single" w:sz="4" w:space="0" w:color="auto"/>
            </w:tcBorders>
            <w:shd w:val="clear" w:color="auto" w:fill="4472C4" w:themeFill="accent1"/>
            <w:vAlign w:val="center"/>
            <w:hideMark/>
          </w:tcPr>
          <w:p w14:paraId="6452714D" w14:textId="3EE2621A" w:rsidR="0048682A" w:rsidRPr="00E43426" w:rsidRDefault="00173F02" w:rsidP="004E2A2E">
            <w:pPr>
              <w:spacing w:after="0" w:line="240" w:lineRule="auto"/>
              <w:jc w:val="center"/>
              <w:rPr>
                <w:rFonts w:ascii="Calibri" w:eastAsia="Times New Roman" w:hAnsi="Calibri" w:cs="Calibri"/>
                <w:b/>
                <w:bCs/>
                <w:color w:val="FFFFFF" w:themeColor="background1"/>
                <w:kern w:val="0"/>
                <w:sz w:val="20"/>
                <w:szCs w:val="20"/>
                <w14:ligatures w14:val="none"/>
              </w:rPr>
            </w:pPr>
            <w:r>
              <w:rPr>
                <w:noProof/>
              </w:rPr>
              <mc:AlternateContent>
                <mc:Choice Requires="wps">
                  <w:drawing>
                    <wp:anchor distT="0" distB="0" distL="114300" distR="114300" simplePos="0" relativeHeight="251882496" behindDoc="0" locked="0" layoutInCell="1" allowOverlap="1" wp14:anchorId="66026F0C" wp14:editId="0B4726B7">
                      <wp:simplePos x="0" y="0"/>
                      <wp:positionH relativeFrom="margin">
                        <wp:posOffset>-1083310</wp:posOffset>
                      </wp:positionH>
                      <wp:positionV relativeFrom="paragraph">
                        <wp:posOffset>475615</wp:posOffset>
                      </wp:positionV>
                      <wp:extent cx="3041650" cy="1318895"/>
                      <wp:effectExtent l="0" t="590550" r="6350" b="586105"/>
                      <wp:wrapNone/>
                      <wp:docPr id="845761577" name="Text Box 845761577"/>
                      <wp:cNvGraphicFramePr/>
                      <a:graphic xmlns:a="http://schemas.openxmlformats.org/drawingml/2006/main">
                        <a:graphicData uri="http://schemas.microsoft.com/office/word/2010/wordprocessingShape">
                          <wps:wsp>
                            <wps:cNvSpPr txBox="1"/>
                            <wps:spPr>
                              <a:xfrm rot="19979820">
                                <a:off x="0" y="0"/>
                                <a:ext cx="3041650" cy="1318895"/>
                              </a:xfrm>
                              <a:prstGeom prst="rect">
                                <a:avLst/>
                              </a:prstGeom>
                              <a:noFill/>
                              <a:ln>
                                <a:noFill/>
                              </a:ln>
                            </wps:spPr>
                            <wps:txbx>
                              <w:txbxContent>
                                <w:p w14:paraId="7B3A34DD"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6026F0C" id="Text Box 845761577" o:spid="_x0000_s1087" type="#_x0000_t202" style="position:absolute;left:0;text-align:left;margin-left:-85.3pt;margin-top:37.45pt;width:239.5pt;height:103.85pt;rotation:-1769669fd;z-index:25188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" filled="f" stroked="f">
                      <v:textbox>
                        <w:txbxContent>
                          <w:p w14:paraId="7B3A34DD"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48682A" w:rsidRPr="00E43426">
              <w:rPr>
                <w:rFonts w:ascii="Calibri" w:eastAsia="Times New Roman" w:hAnsi="Calibri" w:cs="Calibri"/>
                <w:b/>
                <w:bCs/>
                <w:color w:val="FFFFFF" w:themeColor="background1"/>
                <w:kern w:val="0"/>
                <w:sz w:val="20"/>
                <w:szCs w:val="20"/>
                <w14:ligatures w14:val="none"/>
              </w:rPr>
              <w:t>Energy (GJ)</w:t>
            </w:r>
          </w:p>
        </w:tc>
        <w:tc>
          <w:tcPr>
            <w:tcW w:w="909" w:type="dxa"/>
            <w:tcBorders>
              <w:top w:val="nil"/>
              <w:left w:val="nil"/>
              <w:bottom w:val="single" w:sz="4" w:space="0" w:color="auto"/>
              <w:right w:val="single" w:sz="4" w:space="0" w:color="auto"/>
            </w:tcBorders>
            <w:shd w:val="clear" w:color="auto" w:fill="4472C4" w:themeFill="accent1"/>
            <w:vAlign w:val="center"/>
            <w:hideMark/>
          </w:tcPr>
          <w:p w14:paraId="49D18D82" w14:textId="3A59140C" w:rsidR="0048682A" w:rsidRPr="00E43426" w:rsidRDefault="0048682A" w:rsidP="004E2A2E">
            <w:pPr>
              <w:spacing w:after="0" w:line="240" w:lineRule="auto"/>
              <w:jc w:val="center"/>
              <w:rPr>
                <w:rFonts w:ascii="Calibri" w:eastAsia="Times New Roman" w:hAnsi="Calibri" w:cs="Calibri"/>
                <w:b/>
                <w:bCs/>
                <w:color w:val="FFFFFF" w:themeColor="background1"/>
                <w:kern w:val="0"/>
                <w:sz w:val="20"/>
                <w:szCs w:val="20"/>
                <w14:ligatures w14:val="none"/>
              </w:rPr>
            </w:pPr>
            <w:r w:rsidRPr="00E43426">
              <w:rPr>
                <w:rFonts w:ascii="Calibri" w:eastAsia="Times New Roman" w:hAnsi="Calibri" w:cs="Calibri"/>
                <w:b/>
                <w:bCs/>
                <w:color w:val="FFFFFF" w:themeColor="background1"/>
                <w:kern w:val="0"/>
                <w:sz w:val="20"/>
                <w:szCs w:val="20"/>
                <w14:ligatures w14:val="none"/>
              </w:rPr>
              <w:t>Cost (RM)</w:t>
            </w:r>
          </w:p>
        </w:tc>
        <w:tc>
          <w:tcPr>
            <w:tcW w:w="1680" w:type="dxa"/>
            <w:vMerge/>
            <w:tcBorders>
              <w:top w:val="single" w:sz="4" w:space="0" w:color="auto"/>
              <w:left w:val="single" w:sz="4" w:space="0" w:color="auto"/>
              <w:bottom w:val="single" w:sz="4" w:space="0" w:color="auto"/>
              <w:right w:val="single" w:sz="4" w:space="0" w:color="auto"/>
            </w:tcBorders>
            <w:vAlign w:val="center"/>
            <w:hideMark/>
          </w:tcPr>
          <w:p w14:paraId="072E9BB5" w14:textId="77777777" w:rsidR="0048682A" w:rsidRPr="00E43426" w:rsidRDefault="0048682A" w:rsidP="004E2A2E">
            <w:pPr>
              <w:spacing w:after="0" w:line="240" w:lineRule="auto"/>
              <w:rPr>
                <w:rFonts w:ascii="Calibri" w:eastAsia="Times New Roman" w:hAnsi="Calibri" w:cs="Calibri"/>
                <w:color w:val="000000"/>
                <w:kern w:val="0"/>
                <w:sz w:val="20"/>
                <w:szCs w:val="20"/>
                <w14:ligatures w14:val="none"/>
              </w:rPr>
            </w:pPr>
          </w:p>
        </w:tc>
        <w:tc>
          <w:tcPr>
            <w:tcW w:w="1521" w:type="dxa"/>
            <w:vMerge/>
            <w:tcBorders>
              <w:top w:val="single" w:sz="4" w:space="0" w:color="auto"/>
              <w:left w:val="single" w:sz="4" w:space="0" w:color="auto"/>
              <w:bottom w:val="single" w:sz="4" w:space="0" w:color="auto"/>
              <w:right w:val="single" w:sz="4" w:space="0" w:color="auto"/>
            </w:tcBorders>
            <w:vAlign w:val="center"/>
            <w:hideMark/>
          </w:tcPr>
          <w:p w14:paraId="22181C50" w14:textId="77777777" w:rsidR="0048682A" w:rsidRPr="00E43426" w:rsidRDefault="0048682A" w:rsidP="004E2A2E">
            <w:pPr>
              <w:spacing w:after="0" w:line="240" w:lineRule="auto"/>
              <w:rPr>
                <w:rFonts w:ascii="Calibri" w:eastAsia="Times New Roman" w:hAnsi="Calibri" w:cs="Calibri"/>
                <w:color w:val="000000"/>
                <w:kern w:val="0"/>
                <w:sz w:val="20"/>
                <w:szCs w:val="20"/>
                <w14:ligatures w14:val="none"/>
              </w:rPr>
            </w:pPr>
          </w:p>
        </w:tc>
        <w:tc>
          <w:tcPr>
            <w:tcW w:w="1720" w:type="dxa"/>
            <w:vMerge/>
            <w:tcBorders>
              <w:top w:val="single" w:sz="4" w:space="0" w:color="auto"/>
              <w:left w:val="single" w:sz="4" w:space="0" w:color="auto"/>
              <w:bottom w:val="single" w:sz="4" w:space="0" w:color="auto"/>
              <w:right w:val="single" w:sz="4" w:space="0" w:color="auto"/>
            </w:tcBorders>
            <w:vAlign w:val="center"/>
            <w:hideMark/>
          </w:tcPr>
          <w:p w14:paraId="1202ED53" w14:textId="77777777" w:rsidR="0048682A" w:rsidRPr="00E43426" w:rsidRDefault="0048682A" w:rsidP="004E2A2E">
            <w:pPr>
              <w:spacing w:after="0" w:line="240" w:lineRule="auto"/>
              <w:rPr>
                <w:rFonts w:ascii="Calibri" w:eastAsia="Times New Roman" w:hAnsi="Calibri" w:cs="Calibri"/>
                <w:color w:val="000000"/>
                <w:kern w:val="0"/>
                <w:sz w:val="20"/>
                <w:szCs w:val="20"/>
                <w14:ligatures w14:val="none"/>
              </w:rPr>
            </w:pPr>
          </w:p>
        </w:tc>
        <w:tc>
          <w:tcPr>
            <w:tcW w:w="1685" w:type="dxa"/>
            <w:vMerge/>
            <w:tcBorders>
              <w:top w:val="single" w:sz="4" w:space="0" w:color="auto"/>
              <w:left w:val="single" w:sz="4" w:space="0" w:color="auto"/>
              <w:bottom w:val="single" w:sz="4" w:space="0" w:color="auto"/>
              <w:right w:val="single" w:sz="4" w:space="0" w:color="auto"/>
            </w:tcBorders>
            <w:vAlign w:val="center"/>
            <w:hideMark/>
          </w:tcPr>
          <w:p w14:paraId="15574ED7" w14:textId="77777777" w:rsidR="0048682A" w:rsidRPr="00E43426" w:rsidRDefault="0048682A" w:rsidP="004E2A2E">
            <w:pPr>
              <w:spacing w:after="0" w:line="240" w:lineRule="auto"/>
              <w:rPr>
                <w:rFonts w:ascii="Calibri" w:eastAsia="Times New Roman" w:hAnsi="Calibri" w:cs="Calibri"/>
                <w:color w:val="000000"/>
                <w:kern w:val="0"/>
                <w:sz w:val="20"/>
                <w:szCs w:val="20"/>
                <w14:ligatures w14:val="none"/>
              </w:rPr>
            </w:pPr>
          </w:p>
        </w:tc>
      </w:tr>
      <w:tr w:rsidR="0048682A" w:rsidRPr="00E43426" w14:paraId="0E625405" w14:textId="77777777" w:rsidTr="004E2A2E">
        <w:trPr>
          <w:trHeight w:val="257"/>
        </w:trPr>
        <w:tc>
          <w:tcPr>
            <w:tcW w:w="15130" w:type="dxa"/>
            <w:gridSpan w:val="11"/>
            <w:tcBorders>
              <w:top w:val="single" w:sz="4" w:space="0" w:color="auto"/>
              <w:left w:val="single" w:sz="4" w:space="0" w:color="auto"/>
              <w:bottom w:val="single" w:sz="4" w:space="0" w:color="auto"/>
              <w:right w:val="single" w:sz="4" w:space="0" w:color="000000"/>
            </w:tcBorders>
            <w:noWrap/>
            <w:vAlign w:val="center"/>
            <w:hideMark/>
          </w:tcPr>
          <w:p w14:paraId="0D0B87B8" w14:textId="165A0205" w:rsidR="0048682A" w:rsidRPr="00744587" w:rsidRDefault="0048682A" w:rsidP="004E2A2E">
            <w:pPr>
              <w:spacing w:after="0" w:line="240" w:lineRule="auto"/>
              <w:jc w:val="center"/>
              <w:rPr>
                <w:rFonts w:ascii="Calibri" w:eastAsia="Times New Roman" w:hAnsi="Calibri" w:cs="Calibri"/>
                <w:b/>
                <w:bCs/>
                <w:color w:val="000000"/>
                <w:kern w:val="0"/>
                <w:sz w:val="20"/>
                <w:szCs w:val="20"/>
                <w14:ligatures w14:val="none"/>
              </w:rPr>
            </w:pPr>
            <w:r w:rsidRPr="00744587">
              <w:rPr>
                <w:rFonts w:ascii="Calibri" w:eastAsia="Times New Roman" w:hAnsi="Calibri" w:cs="Calibri"/>
                <w:b/>
                <w:bCs/>
                <w:color w:val="000000"/>
                <w:kern w:val="0"/>
                <w:sz w:val="20"/>
                <w:szCs w:val="20"/>
                <w14:ligatures w14:val="none"/>
              </w:rPr>
              <w:t>No-Cost</w:t>
            </w:r>
          </w:p>
        </w:tc>
      </w:tr>
      <w:tr w:rsidR="0048682A" w:rsidRPr="00E43426" w14:paraId="283DF073" w14:textId="77777777" w:rsidTr="004E2A2E">
        <w:trPr>
          <w:trHeight w:val="257"/>
        </w:trPr>
        <w:tc>
          <w:tcPr>
            <w:tcW w:w="664" w:type="dxa"/>
            <w:tcBorders>
              <w:top w:val="nil"/>
              <w:left w:val="single" w:sz="4" w:space="0" w:color="auto"/>
              <w:bottom w:val="single" w:sz="4" w:space="0" w:color="auto"/>
              <w:right w:val="single" w:sz="4" w:space="0" w:color="auto"/>
            </w:tcBorders>
            <w:noWrap/>
            <w:vAlign w:val="bottom"/>
            <w:hideMark/>
          </w:tcPr>
          <w:p w14:paraId="6D3E03CE" w14:textId="77777777" w:rsidR="0048682A" w:rsidRPr="00744587" w:rsidRDefault="0048682A" w:rsidP="004E2A2E">
            <w:pPr>
              <w:spacing w:after="0" w:line="240" w:lineRule="auto"/>
              <w:jc w:val="right"/>
              <w:rPr>
                <w:rFonts w:ascii="Calibri" w:eastAsia="Times New Roman" w:hAnsi="Calibri" w:cs="Calibri"/>
                <w:b/>
                <w:bCs/>
                <w:color w:val="000000"/>
                <w:kern w:val="0"/>
                <w:sz w:val="20"/>
                <w:szCs w:val="20"/>
                <w14:ligatures w14:val="none"/>
              </w:rPr>
            </w:pPr>
            <w:r w:rsidRPr="00744587">
              <w:rPr>
                <w:rFonts w:ascii="Calibri" w:eastAsia="Times New Roman" w:hAnsi="Calibri" w:cs="Calibri"/>
                <w:b/>
                <w:bCs/>
                <w:color w:val="000000"/>
                <w:kern w:val="0"/>
                <w:sz w:val="20"/>
                <w:szCs w:val="20"/>
                <w14:ligatures w14:val="none"/>
              </w:rPr>
              <w:t>1</w:t>
            </w:r>
          </w:p>
        </w:tc>
        <w:tc>
          <w:tcPr>
            <w:tcW w:w="1393" w:type="dxa"/>
            <w:tcBorders>
              <w:top w:val="nil"/>
              <w:left w:val="nil"/>
              <w:bottom w:val="single" w:sz="4" w:space="0" w:color="auto"/>
              <w:right w:val="single" w:sz="4" w:space="0" w:color="auto"/>
            </w:tcBorders>
            <w:noWrap/>
            <w:vAlign w:val="center"/>
            <w:hideMark/>
          </w:tcPr>
          <w:p w14:paraId="7F24D451"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403" w:type="dxa"/>
            <w:tcBorders>
              <w:top w:val="nil"/>
              <w:left w:val="nil"/>
              <w:bottom w:val="single" w:sz="4" w:space="0" w:color="auto"/>
              <w:right w:val="single" w:sz="4" w:space="0" w:color="auto"/>
            </w:tcBorders>
            <w:noWrap/>
            <w:vAlign w:val="center"/>
            <w:hideMark/>
          </w:tcPr>
          <w:p w14:paraId="42F22994"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690" w:type="dxa"/>
            <w:tcBorders>
              <w:top w:val="nil"/>
              <w:left w:val="nil"/>
              <w:bottom w:val="single" w:sz="4" w:space="0" w:color="auto"/>
              <w:right w:val="single" w:sz="4" w:space="0" w:color="auto"/>
            </w:tcBorders>
            <w:noWrap/>
            <w:vAlign w:val="center"/>
            <w:hideMark/>
          </w:tcPr>
          <w:p w14:paraId="5F31D9DF"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320" w:type="dxa"/>
            <w:tcBorders>
              <w:top w:val="nil"/>
              <w:left w:val="nil"/>
              <w:bottom w:val="single" w:sz="4" w:space="0" w:color="auto"/>
              <w:right w:val="single" w:sz="4" w:space="0" w:color="auto"/>
            </w:tcBorders>
            <w:noWrap/>
            <w:vAlign w:val="center"/>
            <w:hideMark/>
          </w:tcPr>
          <w:p w14:paraId="16802851"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140" w:type="dxa"/>
            <w:tcBorders>
              <w:top w:val="nil"/>
              <w:left w:val="nil"/>
              <w:bottom w:val="single" w:sz="4" w:space="0" w:color="auto"/>
              <w:right w:val="single" w:sz="4" w:space="0" w:color="auto"/>
            </w:tcBorders>
            <w:noWrap/>
            <w:vAlign w:val="center"/>
            <w:hideMark/>
          </w:tcPr>
          <w:p w14:paraId="4D9758E8" w14:textId="2B06A308"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909" w:type="dxa"/>
            <w:tcBorders>
              <w:top w:val="nil"/>
              <w:left w:val="nil"/>
              <w:bottom w:val="single" w:sz="4" w:space="0" w:color="auto"/>
              <w:right w:val="single" w:sz="4" w:space="0" w:color="auto"/>
            </w:tcBorders>
            <w:noWrap/>
            <w:vAlign w:val="center"/>
            <w:hideMark/>
          </w:tcPr>
          <w:p w14:paraId="423A9FF0"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680" w:type="dxa"/>
            <w:tcBorders>
              <w:top w:val="nil"/>
              <w:left w:val="nil"/>
              <w:bottom w:val="single" w:sz="4" w:space="0" w:color="auto"/>
              <w:right w:val="single" w:sz="4" w:space="0" w:color="auto"/>
            </w:tcBorders>
            <w:noWrap/>
            <w:vAlign w:val="center"/>
            <w:hideMark/>
          </w:tcPr>
          <w:p w14:paraId="5E1683FE"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521" w:type="dxa"/>
            <w:tcBorders>
              <w:top w:val="nil"/>
              <w:left w:val="nil"/>
              <w:bottom w:val="single" w:sz="4" w:space="0" w:color="auto"/>
              <w:right w:val="single" w:sz="4" w:space="0" w:color="auto"/>
            </w:tcBorders>
            <w:noWrap/>
            <w:vAlign w:val="center"/>
            <w:hideMark/>
          </w:tcPr>
          <w:p w14:paraId="20D27DE5"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720" w:type="dxa"/>
            <w:tcBorders>
              <w:top w:val="nil"/>
              <w:left w:val="nil"/>
              <w:bottom w:val="single" w:sz="4" w:space="0" w:color="auto"/>
              <w:right w:val="single" w:sz="4" w:space="0" w:color="auto"/>
            </w:tcBorders>
            <w:noWrap/>
            <w:vAlign w:val="center"/>
            <w:hideMark/>
          </w:tcPr>
          <w:p w14:paraId="46346CC5"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685" w:type="dxa"/>
            <w:tcBorders>
              <w:top w:val="nil"/>
              <w:left w:val="nil"/>
              <w:bottom w:val="single" w:sz="4" w:space="0" w:color="auto"/>
              <w:right w:val="single" w:sz="4" w:space="0" w:color="auto"/>
            </w:tcBorders>
            <w:noWrap/>
            <w:vAlign w:val="center"/>
            <w:hideMark/>
          </w:tcPr>
          <w:p w14:paraId="643D8C58"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r>
      <w:tr w:rsidR="0048682A" w:rsidRPr="00E43426" w14:paraId="62DA5E1B" w14:textId="77777777" w:rsidTr="004E2A2E">
        <w:trPr>
          <w:trHeight w:val="257"/>
        </w:trPr>
        <w:tc>
          <w:tcPr>
            <w:tcW w:w="664" w:type="dxa"/>
            <w:tcBorders>
              <w:top w:val="nil"/>
              <w:left w:val="single" w:sz="4" w:space="0" w:color="auto"/>
              <w:bottom w:val="single" w:sz="4" w:space="0" w:color="auto"/>
              <w:right w:val="single" w:sz="4" w:space="0" w:color="auto"/>
            </w:tcBorders>
            <w:noWrap/>
            <w:vAlign w:val="bottom"/>
            <w:hideMark/>
          </w:tcPr>
          <w:p w14:paraId="6B3E3581" w14:textId="77777777" w:rsidR="0048682A" w:rsidRPr="00744587" w:rsidRDefault="0048682A" w:rsidP="004E2A2E">
            <w:pPr>
              <w:spacing w:after="0" w:line="240" w:lineRule="auto"/>
              <w:jc w:val="right"/>
              <w:rPr>
                <w:rFonts w:ascii="Calibri" w:eastAsia="Times New Roman" w:hAnsi="Calibri" w:cs="Calibri"/>
                <w:b/>
                <w:bCs/>
                <w:color w:val="000000"/>
                <w:kern w:val="0"/>
                <w:sz w:val="20"/>
                <w:szCs w:val="20"/>
                <w14:ligatures w14:val="none"/>
              </w:rPr>
            </w:pPr>
            <w:r w:rsidRPr="00744587">
              <w:rPr>
                <w:rFonts w:ascii="Calibri" w:eastAsia="Times New Roman" w:hAnsi="Calibri" w:cs="Calibri"/>
                <w:b/>
                <w:bCs/>
                <w:color w:val="000000"/>
                <w:kern w:val="0"/>
                <w:sz w:val="20"/>
                <w:szCs w:val="20"/>
                <w14:ligatures w14:val="none"/>
              </w:rPr>
              <w:t>2</w:t>
            </w:r>
          </w:p>
        </w:tc>
        <w:tc>
          <w:tcPr>
            <w:tcW w:w="1393" w:type="dxa"/>
            <w:tcBorders>
              <w:top w:val="nil"/>
              <w:left w:val="nil"/>
              <w:bottom w:val="single" w:sz="4" w:space="0" w:color="auto"/>
              <w:right w:val="single" w:sz="4" w:space="0" w:color="auto"/>
            </w:tcBorders>
            <w:noWrap/>
            <w:vAlign w:val="center"/>
            <w:hideMark/>
          </w:tcPr>
          <w:p w14:paraId="4C978BE0"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403" w:type="dxa"/>
            <w:tcBorders>
              <w:top w:val="nil"/>
              <w:left w:val="nil"/>
              <w:bottom w:val="single" w:sz="4" w:space="0" w:color="auto"/>
              <w:right w:val="single" w:sz="4" w:space="0" w:color="auto"/>
            </w:tcBorders>
            <w:noWrap/>
            <w:vAlign w:val="center"/>
            <w:hideMark/>
          </w:tcPr>
          <w:p w14:paraId="6CDDED82"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690" w:type="dxa"/>
            <w:tcBorders>
              <w:top w:val="nil"/>
              <w:left w:val="nil"/>
              <w:bottom w:val="single" w:sz="4" w:space="0" w:color="auto"/>
              <w:right w:val="single" w:sz="4" w:space="0" w:color="auto"/>
            </w:tcBorders>
            <w:noWrap/>
            <w:vAlign w:val="center"/>
            <w:hideMark/>
          </w:tcPr>
          <w:p w14:paraId="18ED8BF7"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320" w:type="dxa"/>
            <w:tcBorders>
              <w:top w:val="nil"/>
              <w:left w:val="nil"/>
              <w:bottom w:val="single" w:sz="4" w:space="0" w:color="auto"/>
              <w:right w:val="single" w:sz="4" w:space="0" w:color="auto"/>
            </w:tcBorders>
            <w:noWrap/>
            <w:vAlign w:val="center"/>
            <w:hideMark/>
          </w:tcPr>
          <w:p w14:paraId="6C1F4065"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140" w:type="dxa"/>
            <w:tcBorders>
              <w:top w:val="nil"/>
              <w:left w:val="nil"/>
              <w:bottom w:val="single" w:sz="4" w:space="0" w:color="auto"/>
              <w:right w:val="single" w:sz="4" w:space="0" w:color="auto"/>
            </w:tcBorders>
            <w:noWrap/>
            <w:vAlign w:val="center"/>
            <w:hideMark/>
          </w:tcPr>
          <w:p w14:paraId="05F64F57" w14:textId="48A3618F"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909" w:type="dxa"/>
            <w:tcBorders>
              <w:top w:val="nil"/>
              <w:left w:val="nil"/>
              <w:bottom w:val="single" w:sz="4" w:space="0" w:color="auto"/>
              <w:right w:val="single" w:sz="4" w:space="0" w:color="auto"/>
            </w:tcBorders>
            <w:noWrap/>
            <w:vAlign w:val="center"/>
            <w:hideMark/>
          </w:tcPr>
          <w:p w14:paraId="554E7EC4"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680" w:type="dxa"/>
            <w:tcBorders>
              <w:top w:val="nil"/>
              <w:left w:val="nil"/>
              <w:bottom w:val="single" w:sz="4" w:space="0" w:color="auto"/>
              <w:right w:val="single" w:sz="4" w:space="0" w:color="auto"/>
            </w:tcBorders>
            <w:noWrap/>
            <w:vAlign w:val="center"/>
            <w:hideMark/>
          </w:tcPr>
          <w:p w14:paraId="3F620DF4"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521" w:type="dxa"/>
            <w:tcBorders>
              <w:top w:val="nil"/>
              <w:left w:val="nil"/>
              <w:bottom w:val="single" w:sz="4" w:space="0" w:color="auto"/>
              <w:right w:val="single" w:sz="4" w:space="0" w:color="auto"/>
            </w:tcBorders>
            <w:noWrap/>
            <w:vAlign w:val="center"/>
            <w:hideMark/>
          </w:tcPr>
          <w:p w14:paraId="2FBE20EF"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720" w:type="dxa"/>
            <w:tcBorders>
              <w:top w:val="nil"/>
              <w:left w:val="nil"/>
              <w:bottom w:val="single" w:sz="4" w:space="0" w:color="auto"/>
              <w:right w:val="single" w:sz="4" w:space="0" w:color="auto"/>
            </w:tcBorders>
            <w:noWrap/>
            <w:vAlign w:val="center"/>
            <w:hideMark/>
          </w:tcPr>
          <w:p w14:paraId="2C023BC1"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685" w:type="dxa"/>
            <w:tcBorders>
              <w:top w:val="nil"/>
              <w:left w:val="nil"/>
              <w:bottom w:val="single" w:sz="4" w:space="0" w:color="auto"/>
              <w:right w:val="single" w:sz="4" w:space="0" w:color="auto"/>
            </w:tcBorders>
            <w:noWrap/>
            <w:vAlign w:val="center"/>
            <w:hideMark/>
          </w:tcPr>
          <w:p w14:paraId="6CBB272A"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r>
      <w:tr w:rsidR="0048682A" w:rsidRPr="00E43426" w14:paraId="54692ACC" w14:textId="77777777" w:rsidTr="004E2A2E">
        <w:trPr>
          <w:trHeight w:val="257"/>
        </w:trPr>
        <w:tc>
          <w:tcPr>
            <w:tcW w:w="664" w:type="dxa"/>
            <w:tcBorders>
              <w:top w:val="nil"/>
              <w:left w:val="single" w:sz="4" w:space="0" w:color="auto"/>
              <w:bottom w:val="single" w:sz="4" w:space="0" w:color="auto"/>
              <w:right w:val="nil"/>
            </w:tcBorders>
            <w:noWrap/>
            <w:vAlign w:val="bottom"/>
            <w:hideMark/>
          </w:tcPr>
          <w:p w14:paraId="6E5928B8" w14:textId="77777777" w:rsidR="0048682A" w:rsidRPr="00E43426" w:rsidRDefault="0048682A" w:rsidP="004E2A2E">
            <w:pPr>
              <w:spacing w:after="0" w:line="240" w:lineRule="auto"/>
              <w:rPr>
                <w:rFonts w:ascii="Calibri" w:eastAsia="Times New Roman" w:hAnsi="Calibri" w:cs="Calibri"/>
                <w:color w:val="000000"/>
                <w:kern w:val="0"/>
                <w:sz w:val="20"/>
                <w:szCs w:val="20"/>
                <w14:ligatures w14:val="none"/>
              </w:rPr>
            </w:pPr>
            <w:r w:rsidRPr="00E43426">
              <w:rPr>
                <w:rFonts w:ascii="Calibri" w:eastAsia="Times New Roman" w:hAnsi="Calibri" w:cs="Calibri"/>
                <w:color w:val="000000"/>
                <w:kern w:val="0"/>
                <w:sz w:val="20"/>
                <w:szCs w:val="20"/>
                <w14:ligatures w14:val="none"/>
              </w:rPr>
              <w:t> </w:t>
            </w:r>
          </w:p>
        </w:tc>
        <w:tc>
          <w:tcPr>
            <w:tcW w:w="1393" w:type="dxa"/>
            <w:tcBorders>
              <w:top w:val="nil"/>
              <w:left w:val="nil"/>
              <w:bottom w:val="single" w:sz="4" w:space="0" w:color="auto"/>
              <w:right w:val="nil"/>
            </w:tcBorders>
            <w:noWrap/>
            <w:vAlign w:val="center"/>
            <w:hideMark/>
          </w:tcPr>
          <w:p w14:paraId="6D7BFECC"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403" w:type="dxa"/>
            <w:tcBorders>
              <w:top w:val="nil"/>
              <w:left w:val="nil"/>
              <w:bottom w:val="single" w:sz="4" w:space="0" w:color="auto"/>
              <w:right w:val="nil"/>
            </w:tcBorders>
            <w:noWrap/>
            <w:vAlign w:val="center"/>
            <w:hideMark/>
          </w:tcPr>
          <w:p w14:paraId="48EABDF0"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690" w:type="dxa"/>
            <w:tcBorders>
              <w:top w:val="nil"/>
              <w:left w:val="nil"/>
              <w:bottom w:val="single" w:sz="4" w:space="0" w:color="auto"/>
              <w:right w:val="nil"/>
            </w:tcBorders>
            <w:noWrap/>
            <w:vAlign w:val="center"/>
            <w:hideMark/>
          </w:tcPr>
          <w:p w14:paraId="70857454"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320" w:type="dxa"/>
            <w:tcBorders>
              <w:top w:val="nil"/>
              <w:left w:val="single" w:sz="4" w:space="0" w:color="auto"/>
              <w:bottom w:val="single" w:sz="4" w:space="0" w:color="auto"/>
              <w:right w:val="single" w:sz="4" w:space="0" w:color="auto"/>
            </w:tcBorders>
            <w:noWrap/>
            <w:vAlign w:val="center"/>
            <w:hideMark/>
          </w:tcPr>
          <w:p w14:paraId="4ACCBA0B"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r w:rsidRPr="00E43426">
              <w:rPr>
                <w:rFonts w:ascii="Calibri" w:eastAsia="Times New Roman" w:hAnsi="Calibri" w:cs="Calibri"/>
                <w:color w:val="000000"/>
                <w:kern w:val="0"/>
                <w:sz w:val="20"/>
                <w:szCs w:val="20"/>
                <w14:ligatures w14:val="none"/>
              </w:rPr>
              <w:t>Total</w:t>
            </w:r>
          </w:p>
        </w:tc>
        <w:tc>
          <w:tcPr>
            <w:tcW w:w="1140" w:type="dxa"/>
            <w:tcBorders>
              <w:top w:val="nil"/>
              <w:left w:val="nil"/>
              <w:bottom w:val="single" w:sz="4" w:space="0" w:color="auto"/>
              <w:right w:val="single" w:sz="4" w:space="0" w:color="auto"/>
            </w:tcBorders>
            <w:noWrap/>
            <w:vAlign w:val="center"/>
            <w:hideMark/>
          </w:tcPr>
          <w:p w14:paraId="2B0A17D5"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909" w:type="dxa"/>
            <w:tcBorders>
              <w:top w:val="nil"/>
              <w:left w:val="nil"/>
              <w:bottom w:val="single" w:sz="4" w:space="0" w:color="auto"/>
              <w:right w:val="single" w:sz="4" w:space="0" w:color="auto"/>
            </w:tcBorders>
            <w:noWrap/>
            <w:vAlign w:val="center"/>
            <w:hideMark/>
          </w:tcPr>
          <w:p w14:paraId="3D410612"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680" w:type="dxa"/>
            <w:tcBorders>
              <w:top w:val="nil"/>
              <w:left w:val="nil"/>
              <w:bottom w:val="single" w:sz="4" w:space="0" w:color="auto"/>
              <w:right w:val="single" w:sz="4" w:space="0" w:color="auto"/>
            </w:tcBorders>
            <w:noWrap/>
            <w:vAlign w:val="center"/>
            <w:hideMark/>
          </w:tcPr>
          <w:p w14:paraId="0292A328"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521" w:type="dxa"/>
            <w:tcBorders>
              <w:top w:val="nil"/>
              <w:left w:val="nil"/>
              <w:bottom w:val="single" w:sz="4" w:space="0" w:color="auto"/>
              <w:right w:val="single" w:sz="4" w:space="0" w:color="auto"/>
            </w:tcBorders>
            <w:noWrap/>
            <w:vAlign w:val="center"/>
            <w:hideMark/>
          </w:tcPr>
          <w:p w14:paraId="4E89D500"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720" w:type="dxa"/>
            <w:tcBorders>
              <w:top w:val="nil"/>
              <w:left w:val="nil"/>
              <w:bottom w:val="single" w:sz="4" w:space="0" w:color="auto"/>
              <w:right w:val="single" w:sz="4" w:space="0" w:color="auto"/>
            </w:tcBorders>
            <w:noWrap/>
            <w:vAlign w:val="center"/>
            <w:hideMark/>
          </w:tcPr>
          <w:p w14:paraId="18BD45EF"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685" w:type="dxa"/>
            <w:tcBorders>
              <w:top w:val="nil"/>
              <w:left w:val="nil"/>
              <w:bottom w:val="single" w:sz="4" w:space="0" w:color="auto"/>
              <w:right w:val="single" w:sz="4" w:space="0" w:color="auto"/>
            </w:tcBorders>
            <w:noWrap/>
            <w:vAlign w:val="center"/>
            <w:hideMark/>
          </w:tcPr>
          <w:p w14:paraId="30309FA4"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r>
      <w:tr w:rsidR="0048682A" w:rsidRPr="00E43426" w14:paraId="2D5E8A16" w14:textId="77777777" w:rsidTr="004E2A2E">
        <w:trPr>
          <w:trHeight w:val="257"/>
        </w:trPr>
        <w:tc>
          <w:tcPr>
            <w:tcW w:w="15130" w:type="dxa"/>
            <w:gridSpan w:val="11"/>
            <w:tcBorders>
              <w:top w:val="single" w:sz="4" w:space="0" w:color="auto"/>
              <w:left w:val="single" w:sz="4" w:space="0" w:color="auto"/>
              <w:bottom w:val="single" w:sz="4" w:space="0" w:color="auto"/>
              <w:right w:val="single" w:sz="4" w:space="0" w:color="000000"/>
            </w:tcBorders>
            <w:noWrap/>
            <w:vAlign w:val="center"/>
            <w:hideMark/>
          </w:tcPr>
          <w:p w14:paraId="619BB43E" w14:textId="77777777" w:rsidR="0048682A" w:rsidRPr="00744587" w:rsidRDefault="0048682A" w:rsidP="004E2A2E">
            <w:pPr>
              <w:spacing w:after="0" w:line="240" w:lineRule="auto"/>
              <w:jc w:val="center"/>
              <w:rPr>
                <w:rFonts w:ascii="Calibri" w:eastAsia="Times New Roman" w:hAnsi="Calibri" w:cs="Calibri"/>
                <w:b/>
                <w:bCs/>
                <w:color w:val="000000"/>
                <w:kern w:val="0"/>
                <w:sz w:val="20"/>
                <w:szCs w:val="20"/>
                <w14:ligatures w14:val="none"/>
              </w:rPr>
            </w:pPr>
            <w:r w:rsidRPr="00744587">
              <w:rPr>
                <w:rFonts w:ascii="Calibri" w:eastAsia="Times New Roman" w:hAnsi="Calibri" w:cs="Calibri"/>
                <w:b/>
                <w:bCs/>
                <w:color w:val="000000"/>
                <w:kern w:val="0"/>
                <w:sz w:val="20"/>
                <w:szCs w:val="20"/>
                <w14:ligatures w14:val="none"/>
              </w:rPr>
              <w:t>Low/Medium-Cost</w:t>
            </w:r>
          </w:p>
        </w:tc>
      </w:tr>
      <w:tr w:rsidR="0048682A" w:rsidRPr="00E43426" w14:paraId="727753CB" w14:textId="77777777" w:rsidTr="004E2A2E">
        <w:trPr>
          <w:trHeight w:val="257"/>
        </w:trPr>
        <w:tc>
          <w:tcPr>
            <w:tcW w:w="664" w:type="dxa"/>
            <w:tcBorders>
              <w:top w:val="nil"/>
              <w:left w:val="single" w:sz="4" w:space="0" w:color="auto"/>
              <w:bottom w:val="single" w:sz="4" w:space="0" w:color="auto"/>
              <w:right w:val="single" w:sz="4" w:space="0" w:color="auto"/>
            </w:tcBorders>
            <w:noWrap/>
            <w:vAlign w:val="bottom"/>
            <w:hideMark/>
          </w:tcPr>
          <w:p w14:paraId="1EE4467C" w14:textId="77777777" w:rsidR="0048682A" w:rsidRPr="00744587" w:rsidRDefault="0048682A" w:rsidP="004E2A2E">
            <w:pPr>
              <w:spacing w:after="0" w:line="240" w:lineRule="auto"/>
              <w:jc w:val="right"/>
              <w:rPr>
                <w:rFonts w:ascii="Calibri" w:eastAsia="Times New Roman" w:hAnsi="Calibri" w:cs="Calibri"/>
                <w:b/>
                <w:bCs/>
                <w:color w:val="000000"/>
                <w:kern w:val="0"/>
                <w:sz w:val="20"/>
                <w:szCs w:val="20"/>
                <w14:ligatures w14:val="none"/>
              </w:rPr>
            </w:pPr>
            <w:r w:rsidRPr="00744587">
              <w:rPr>
                <w:rFonts w:ascii="Calibri" w:eastAsia="Times New Roman" w:hAnsi="Calibri" w:cs="Calibri"/>
                <w:b/>
                <w:bCs/>
                <w:color w:val="000000"/>
                <w:kern w:val="0"/>
                <w:sz w:val="20"/>
                <w:szCs w:val="20"/>
                <w14:ligatures w14:val="none"/>
              </w:rPr>
              <w:t>3</w:t>
            </w:r>
          </w:p>
        </w:tc>
        <w:tc>
          <w:tcPr>
            <w:tcW w:w="1393" w:type="dxa"/>
            <w:tcBorders>
              <w:top w:val="nil"/>
              <w:left w:val="nil"/>
              <w:bottom w:val="single" w:sz="4" w:space="0" w:color="auto"/>
              <w:right w:val="single" w:sz="4" w:space="0" w:color="auto"/>
            </w:tcBorders>
            <w:noWrap/>
            <w:vAlign w:val="center"/>
            <w:hideMark/>
          </w:tcPr>
          <w:p w14:paraId="3670CA61"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403" w:type="dxa"/>
            <w:tcBorders>
              <w:top w:val="nil"/>
              <w:left w:val="nil"/>
              <w:bottom w:val="single" w:sz="4" w:space="0" w:color="auto"/>
              <w:right w:val="single" w:sz="4" w:space="0" w:color="auto"/>
            </w:tcBorders>
            <w:noWrap/>
            <w:vAlign w:val="center"/>
            <w:hideMark/>
          </w:tcPr>
          <w:p w14:paraId="2010C215"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690" w:type="dxa"/>
            <w:tcBorders>
              <w:top w:val="nil"/>
              <w:left w:val="nil"/>
              <w:bottom w:val="single" w:sz="4" w:space="0" w:color="auto"/>
              <w:right w:val="single" w:sz="4" w:space="0" w:color="auto"/>
            </w:tcBorders>
            <w:noWrap/>
            <w:vAlign w:val="center"/>
            <w:hideMark/>
          </w:tcPr>
          <w:p w14:paraId="3DF2671C"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320" w:type="dxa"/>
            <w:tcBorders>
              <w:top w:val="nil"/>
              <w:left w:val="nil"/>
              <w:bottom w:val="single" w:sz="4" w:space="0" w:color="auto"/>
              <w:right w:val="single" w:sz="4" w:space="0" w:color="auto"/>
            </w:tcBorders>
            <w:noWrap/>
            <w:vAlign w:val="center"/>
            <w:hideMark/>
          </w:tcPr>
          <w:p w14:paraId="176A81F4"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140" w:type="dxa"/>
            <w:tcBorders>
              <w:top w:val="nil"/>
              <w:left w:val="nil"/>
              <w:bottom w:val="single" w:sz="4" w:space="0" w:color="auto"/>
              <w:right w:val="single" w:sz="4" w:space="0" w:color="auto"/>
            </w:tcBorders>
            <w:noWrap/>
            <w:vAlign w:val="center"/>
            <w:hideMark/>
          </w:tcPr>
          <w:p w14:paraId="6C082CE1"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909" w:type="dxa"/>
            <w:tcBorders>
              <w:top w:val="nil"/>
              <w:left w:val="nil"/>
              <w:bottom w:val="single" w:sz="4" w:space="0" w:color="auto"/>
              <w:right w:val="single" w:sz="4" w:space="0" w:color="auto"/>
            </w:tcBorders>
            <w:noWrap/>
            <w:vAlign w:val="center"/>
            <w:hideMark/>
          </w:tcPr>
          <w:p w14:paraId="10AE9945"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680" w:type="dxa"/>
            <w:tcBorders>
              <w:top w:val="nil"/>
              <w:left w:val="nil"/>
              <w:bottom w:val="single" w:sz="4" w:space="0" w:color="auto"/>
              <w:right w:val="single" w:sz="4" w:space="0" w:color="auto"/>
            </w:tcBorders>
            <w:noWrap/>
            <w:vAlign w:val="center"/>
            <w:hideMark/>
          </w:tcPr>
          <w:p w14:paraId="153AA457"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521" w:type="dxa"/>
            <w:tcBorders>
              <w:top w:val="nil"/>
              <w:left w:val="nil"/>
              <w:bottom w:val="single" w:sz="4" w:space="0" w:color="auto"/>
              <w:right w:val="single" w:sz="4" w:space="0" w:color="auto"/>
            </w:tcBorders>
            <w:noWrap/>
            <w:vAlign w:val="center"/>
            <w:hideMark/>
          </w:tcPr>
          <w:p w14:paraId="05BF60E5"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720" w:type="dxa"/>
            <w:tcBorders>
              <w:top w:val="nil"/>
              <w:left w:val="nil"/>
              <w:bottom w:val="single" w:sz="4" w:space="0" w:color="auto"/>
              <w:right w:val="single" w:sz="4" w:space="0" w:color="auto"/>
            </w:tcBorders>
            <w:noWrap/>
            <w:vAlign w:val="center"/>
            <w:hideMark/>
          </w:tcPr>
          <w:p w14:paraId="19F4E904"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685" w:type="dxa"/>
            <w:tcBorders>
              <w:top w:val="nil"/>
              <w:left w:val="nil"/>
              <w:bottom w:val="single" w:sz="4" w:space="0" w:color="auto"/>
              <w:right w:val="single" w:sz="4" w:space="0" w:color="auto"/>
            </w:tcBorders>
            <w:noWrap/>
            <w:vAlign w:val="center"/>
            <w:hideMark/>
          </w:tcPr>
          <w:p w14:paraId="639BFE4A"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r>
      <w:tr w:rsidR="0048682A" w:rsidRPr="00E43426" w14:paraId="316D07F4" w14:textId="77777777" w:rsidTr="004E2A2E">
        <w:trPr>
          <w:trHeight w:val="257"/>
        </w:trPr>
        <w:tc>
          <w:tcPr>
            <w:tcW w:w="664" w:type="dxa"/>
            <w:tcBorders>
              <w:top w:val="nil"/>
              <w:left w:val="single" w:sz="4" w:space="0" w:color="auto"/>
              <w:bottom w:val="single" w:sz="4" w:space="0" w:color="auto"/>
              <w:right w:val="single" w:sz="4" w:space="0" w:color="auto"/>
            </w:tcBorders>
            <w:noWrap/>
            <w:vAlign w:val="bottom"/>
            <w:hideMark/>
          </w:tcPr>
          <w:p w14:paraId="66D676B3" w14:textId="77777777" w:rsidR="0048682A" w:rsidRPr="00744587" w:rsidRDefault="0048682A" w:rsidP="004E2A2E">
            <w:pPr>
              <w:spacing w:after="0" w:line="240" w:lineRule="auto"/>
              <w:jc w:val="right"/>
              <w:rPr>
                <w:rFonts w:ascii="Calibri" w:eastAsia="Times New Roman" w:hAnsi="Calibri" w:cs="Calibri"/>
                <w:b/>
                <w:bCs/>
                <w:color w:val="000000"/>
                <w:kern w:val="0"/>
                <w:sz w:val="20"/>
                <w:szCs w:val="20"/>
                <w14:ligatures w14:val="none"/>
              </w:rPr>
            </w:pPr>
            <w:r w:rsidRPr="00744587">
              <w:rPr>
                <w:rFonts w:ascii="Calibri" w:eastAsia="Times New Roman" w:hAnsi="Calibri" w:cs="Calibri"/>
                <w:b/>
                <w:bCs/>
                <w:color w:val="000000"/>
                <w:kern w:val="0"/>
                <w:sz w:val="20"/>
                <w:szCs w:val="20"/>
                <w14:ligatures w14:val="none"/>
              </w:rPr>
              <w:t>4</w:t>
            </w:r>
          </w:p>
        </w:tc>
        <w:tc>
          <w:tcPr>
            <w:tcW w:w="1393" w:type="dxa"/>
            <w:tcBorders>
              <w:top w:val="nil"/>
              <w:left w:val="nil"/>
              <w:bottom w:val="single" w:sz="4" w:space="0" w:color="auto"/>
              <w:right w:val="single" w:sz="4" w:space="0" w:color="auto"/>
            </w:tcBorders>
            <w:noWrap/>
            <w:vAlign w:val="center"/>
            <w:hideMark/>
          </w:tcPr>
          <w:p w14:paraId="4C9496DB"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403" w:type="dxa"/>
            <w:tcBorders>
              <w:top w:val="nil"/>
              <w:left w:val="nil"/>
              <w:bottom w:val="single" w:sz="4" w:space="0" w:color="auto"/>
              <w:right w:val="single" w:sz="4" w:space="0" w:color="auto"/>
            </w:tcBorders>
            <w:noWrap/>
            <w:vAlign w:val="center"/>
            <w:hideMark/>
          </w:tcPr>
          <w:p w14:paraId="7B6C23A0"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690" w:type="dxa"/>
            <w:tcBorders>
              <w:top w:val="nil"/>
              <w:left w:val="nil"/>
              <w:bottom w:val="single" w:sz="4" w:space="0" w:color="auto"/>
              <w:right w:val="single" w:sz="4" w:space="0" w:color="auto"/>
            </w:tcBorders>
            <w:noWrap/>
            <w:vAlign w:val="center"/>
            <w:hideMark/>
          </w:tcPr>
          <w:p w14:paraId="7E9FA9AE"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320" w:type="dxa"/>
            <w:tcBorders>
              <w:top w:val="nil"/>
              <w:left w:val="nil"/>
              <w:bottom w:val="single" w:sz="4" w:space="0" w:color="auto"/>
              <w:right w:val="single" w:sz="4" w:space="0" w:color="auto"/>
            </w:tcBorders>
            <w:noWrap/>
            <w:vAlign w:val="center"/>
            <w:hideMark/>
          </w:tcPr>
          <w:p w14:paraId="4E3D8274"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140" w:type="dxa"/>
            <w:tcBorders>
              <w:top w:val="nil"/>
              <w:left w:val="nil"/>
              <w:bottom w:val="single" w:sz="4" w:space="0" w:color="auto"/>
              <w:right w:val="single" w:sz="4" w:space="0" w:color="auto"/>
            </w:tcBorders>
            <w:noWrap/>
            <w:vAlign w:val="center"/>
            <w:hideMark/>
          </w:tcPr>
          <w:p w14:paraId="28C27AED"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909" w:type="dxa"/>
            <w:tcBorders>
              <w:top w:val="nil"/>
              <w:left w:val="nil"/>
              <w:bottom w:val="single" w:sz="4" w:space="0" w:color="auto"/>
              <w:right w:val="single" w:sz="4" w:space="0" w:color="auto"/>
            </w:tcBorders>
            <w:noWrap/>
            <w:vAlign w:val="center"/>
            <w:hideMark/>
          </w:tcPr>
          <w:p w14:paraId="47F2A752"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680" w:type="dxa"/>
            <w:tcBorders>
              <w:top w:val="nil"/>
              <w:left w:val="nil"/>
              <w:bottom w:val="single" w:sz="4" w:space="0" w:color="auto"/>
              <w:right w:val="single" w:sz="4" w:space="0" w:color="auto"/>
            </w:tcBorders>
            <w:noWrap/>
            <w:vAlign w:val="center"/>
            <w:hideMark/>
          </w:tcPr>
          <w:p w14:paraId="4309CABB"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521" w:type="dxa"/>
            <w:tcBorders>
              <w:top w:val="nil"/>
              <w:left w:val="nil"/>
              <w:bottom w:val="single" w:sz="4" w:space="0" w:color="auto"/>
              <w:right w:val="single" w:sz="4" w:space="0" w:color="auto"/>
            </w:tcBorders>
            <w:noWrap/>
            <w:vAlign w:val="center"/>
            <w:hideMark/>
          </w:tcPr>
          <w:p w14:paraId="69B34EE2"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720" w:type="dxa"/>
            <w:tcBorders>
              <w:top w:val="nil"/>
              <w:left w:val="nil"/>
              <w:bottom w:val="single" w:sz="4" w:space="0" w:color="auto"/>
              <w:right w:val="single" w:sz="4" w:space="0" w:color="auto"/>
            </w:tcBorders>
            <w:noWrap/>
            <w:vAlign w:val="center"/>
            <w:hideMark/>
          </w:tcPr>
          <w:p w14:paraId="1EE623F9"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685" w:type="dxa"/>
            <w:tcBorders>
              <w:top w:val="nil"/>
              <w:left w:val="nil"/>
              <w:bottom w:val="single" w:sz="4" w:space="0" w:color="auto"/>
              <w:right w:val="single" w:sz="4" w:space="0" w:color="auto"/>
            </w:tcBorders>
            <w:noWrap/>
            <w:vAlign w:val="center"/>
            <w:hideMark/>
          </w:tcPr>
          <w:p w14:paraId="7DFEC233"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r>
      <w:tr w:rsidR="0048682A" w:rsidRPr="00E43426" w14:paraId="7C89DD53" w14:textId="77777777" w:rsidTr="004E2A2E">
        <w:trPr>
          <w:trHeight w:val="257"/>
        </w:trPr>
        <w:tc>
          <w:tcPr>
            <w:tcW w:w="664" w:type="dxa"/>
            <w:tcBorders>
              <w:top w:val="nil"/>
              <w:left w:val="single" w:sz="4" w:space="0" w:color="auto"/>
              <w:bottom w:val="single" w:sz="4" w:space="0" w:color="auto"/>
              <w:right w:val="nil"/>
            </w:tcBorders>
            <w:noWrap/>
            <w:vAlign w:val="bottom"/>
            <w:hideMark/>
          </w:tcPr>
          <w:p w14:paraId="3ED6E4FF" w14:textId="77777777" w:rsidR="0048682A" w:rsidRPr="00E43426" w:rsidRDefault="0048682A" w:rsidP="004E2A2E">
            <w:pPr>
              <w:spacing w:after="0" w:line="240" w:lineRule="auto"/>
              <w:rPr>
                <w:rFonts w:ascii="Calibri" w:eastAsia="Times New Roman" w:hAnsi="Calibri" w:cs="Calibri"/>
                <w:color w:val="000000"/>
                <w:kern w:val="0"/>
                <w:sz w:val="20"/>
                <w:szCs w:val="20"/>
                <w14:ligatures w14:val="none"/>
              </w:rPr>
            </w:pPr>
            <w:r w:rsidRPr="00E43426">
              <w:rPr>
                <w:rFonts w:ascii="Calibri" w:eastAsia="Times New Roman" w:hAnsi="Calibri" w:cs="Calibri"/>
                <w:color w:val="000000"/>
                <w:kern w:val="0"/>
                <w:sz w:val="20"/>
                <w:szCs w:val="20"/>
                <w14:ligatures w14:val="none"/>
              </w:rPr>
              <w:t> </w:t>
            </w:r>
          </w:p>
        </w:tc>
        <w:tc>
          <w:tcPr>
            <w:tcW w:w="1393" w:type="dxa"/>
            <w:tcBorders>
              <w:top w:val="nil"/>
              <w:left w:val="nil"/>
              <w:bottom w:val="single" w:sz="4" w:space="0" w:color="auto"/>
              <w:right w:val="nil"/>
            </w:tcBorders>
            <w:noWrap/>
            <w:vAlign w:val="center"/>
            <w:hideMark/>
          </w:tcPr>
          <w:p w14:paraId="551BDDCE"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403" w:type="dxa"/>
            <w:tcBorders>
              <w:top w:val="nil"/>
              <w:left w:val="nil"/>
              <w:bottom w:val="single" w:sz="4" w:space="0" w:color="auto"/>
              <w:right w:val="nil"/>
            </w:tcBorders>
            <w:noWrap/>
            <w:vAlign w:val="center"/>
            <w:hideMark/>
          </w:tcPr>
          <w:p w14:paraId="29191981"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690" w:type="dxa"/>
            <w:tcBorders>
              <w:top w:val="nil"/>
              <w:left w:val="nil"/>
              <w:bottom w:val="single" w:sz="4" w:space="0" w:color="auto"/>
              <w:right w:val="nil"/>
            </w:tcBorders>
            <w:noWrap/>
            <w:vAlign w:val="center"/>
            <w:hideMark/>
          </w:tcPr>
          <w:p w14:paraId="42F43265"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320" w:type="dxa"/>
            <w:tcBorders>
              <w:top w:val="nil"/>
              <w:left w:val="single" w:sz="4" w:space="0" w:color="auto"/>
              <w:bottom w:val="single" w:sz="4" w:space="0" w:color="auto"/>
              <w:right w:val="single" w:sz="4" w:space="0" w:color="auto"/>
            </w:tcBorders>
            <w:noWrap/>
            <w:vAlign w:val="center"/>
            <w:hideMark/>
          </w:tcPr>
          <w:p w14:paraId="2D3E1FF0"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r w:rsidRPr="00E43426">
              <w:rPr>
                <w:rFonts w:ascii="Calibri" w:eastAsia="Times New Roman" w:hAnsi="Calibri" w:cs="Calibri"/>
                <w:color w:val="000000"/>
                <w:kern w:val="0"/>
                <w:sz w:val="20"/>
                <w:szCs w:val="20"/>
                <w14:ligatures w14:val="none"/>
              </w:rPr>
              <w:t>Total</w:t>
            </w:r>
          </w:p>
        </w:tc>
        <w:tc>
          <w:tcPr>
            <w:tcW w:w="1140" w:type="dxa"/>
            <w:tcBorders>
              <w:top w:val="nil"/>
              <w:left w:val="nil"/>
              <w:bottom w:val="single" w:sz="4" w:space="0" w:color="auto"/>
              <w:right w:val="single" w:sz="4" w:space="0" w:color="auto"/>
            </w:tcBorders>
            <w:noWrap/>
            <w:vAlign w:val="center"/>
            <w:hideMark/>
          </w:tcPr>
          <w:p w14:paraId="435C0C75"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909" w:type="dxa"/>
            <w:tcBorders>
              <w:top w:val="nil"/>
              <w:left w:val="nil"/>
              <w:bottom w:val="single" w:sz="4" w:space="0" w:color="auto"/>
              <w:right w:val="single" w:sz="4" w:space="0" w:color="auto"/>
            </w:tcBorders>
            <w:noWrap/>
            <w:vAlign w:val="center"/>
            <w:hideMark/>
          </w:tcPr>
          <w:p w14:paraId="3D56CF47"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680" w:type="dxa"/>
            <w:tcBorders>
              <w:top w:val="nil"/>
              <w:left w:val="nil"/>
              <w:bottom w:val="single" w:sz="4" w:space="0" w:color="auto"/>
              <w:right w:val="single" w:sz="4" w:space="0" w:color="auto"/>
            </w:tcBorders>
            <w:noWrap/>
            <w:vAlign w:val="center"/>
            <w:hideMark/>
          </w:tcPr>
          <w:p w14:paraId="465AAA6A"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521" w:type="dxa"/>
            <w:tcBorders>
              <w:top w:val="nil"/>
              <w:left w:val="nil"/>
              <w:bottom w:val="single" w:sz="4" w:space="0" w:color="auto"/>
              <w:right w:val="single" w:sz="4" w:space="0" w:color="auto"/>
            </w:tcBorders>
            <w:noWrap/>
            <w:vAlign w:val="center"/>
            <w:hideMark/>
          </w:tcPr>
          <w:p w14:paraId="1F487343"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720" w:type="dxa"/>
            <w:tcBorders>
              <w:top w:val="nil"/>
              <w:left w:val="nil"/>
              <w:bottom w:val="single" w:sz="4" w:space="0" w:color="auto"/>
              <w:right w:val="single" w:sz="4" w:space="0" w:color="auto"/>
            </w:tcBorders>
            <w:noWrap/>
            <w:vAlign w:val="center"/>
            <w:hideMark/>
          </w:tcPr>
          <w:p w14:paraId="397A8125"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685" w:type="dxa"/>
            <w:tcBorders>
              <w:top w:val="nil"/>
              <w:left w:val="nil"/>
              <w:bottom w:val="single" w:sz="4" w:space="0" w:color="auto"/>
              <w:right w:val="single" w:sz="4" w:space="0" w:color="auto"/>
            </w:tcBorders>
            <w:noWrap/>
            <w:vAlign w:val="center"/>
            <w:hideMark/>
          </w:tcPr>
          <w:p w14:paraId="2BB93DF0"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r>
      <w:tr w:rsidR="0048682A" w:rsidRPr="00E43426" w14:paraId="2EA19B52" w14:textId="77777777" w:rsidTr="004E2A2E">
        <w:trPr>
          <w:trHeight w:val="257"/>
        </w:trPr>
        <w:tc>
          <w:tcPr>
            <w:tcW w:w="15130" w:type="dxa"/>
            <w:gridSpan w:val="11"/>
            <w:tcBorders>
              <w:top w:val="single" w:sz="4" w:space="0" w:color="auto"/>
              <w:left w:val="single" w:sz="4" w:space="0" w:color="auto"/>
              <w:bottom w:val="single" w:sz="4" w:space="0" w:color="auto"/>
              <w:right w:val="single" w:sz="4" w:space="0" w:color="000000"/>
            </w:tcBorders>
            <w:noWrap/>
            <w:vAlign w:val="center"/>
            <w:hideMark/>
          </w:tcPr>
          <w:p w14:paraId="4FFCC1BF" w14:textId="77777777" w:rsidR="0048682A" w:rsidRPr="00744587" w:rsidRDefault="0048682A" w:rsidP="004E2A2E">
            <w:pPr>
              <w:spacing w:after="0" w:line="240" w:lineRule="auto"/>
              <w:jc w:val="center"/>
              <w:rPr>
                <w:rFonts w:ascii="Calibri" w:eastAsia="Times New Roman" w:hAnsi="Calibri" w:cs="Calibri"/>
                <w:b/>
                <w:bCs/>
                <w:color w:val="000000"/>
                <w:kern w:val="0"/>
                <w:sz w:val="20"/>
                <w:szCs w:val="20"/>
                <w14:ligatures w14:val="none"/>
              </w:rPr>
            </w:pPr>
            <w:r w:rsidRPr="00744587">
              <w:rPr>
                <w:rFonts w:ascii="Calibri" w:eastAsia="Times New Roman" w:hAnsi="Calibri" w:cs="Calibri"/>
                <w:b/>
                <w:bCs/>
                <w:color w:val="000000"/>
                <w:kern w:val="0"/>
                <w:sz w:val="20"/>
                <w:szCs w:val="20"/>
                <w14:ligatures w14:val="none"/>
              </w:rPr>
              <w:t>High-Cost</w:t>
            </w:r>
          </w:p>
        </w:tc>
      </w:tr>
      <w:tr w:rsidR="0048682A" w:rsidRPr="00E43426" w14:paraId="525B7517" w14:textId="77777777" w:rsidTr="004E2A2E">
        <w:trPr>
          <w:trHeight w:val="257"/>
        </w:trPr>
        <w:tc>
          <w:tcPr>
            <w:tcW w:w="664" w:type="dxa"/>
            <w:tcBorders>
              <w:top w:val="nil"/>
              <w:left w:val="single" w:sz="4" w:space="0" w:color="auto"/>
              <w:bottom w:val="single" w:sz="4" w:space="0" w:color="auto"/>
              <w:right w:val="single" w:sz="4" w:space="0" w:color="auto"/>
            </w:tcBorders>
            <w:noWrap/>
            <w:vAlign w:val="bottom"/>
            <w:hideMark/>
          </w:tcPr>
          <w:p w14:paraId="08D077F4" w14:textId="77777777" w:rsidR="0048682A" w:rsidRPr="00744587" w:rsidRDefault="0048682A" w:rsidP="004E2A2E">
            <w:pPr>
              <w:spacing w:after="0" w:line="240" w:lineRule="auto"/>
              <w:jc w:val="right"/>
              <w:rPr>
                <w:rFonts w:ascii="Calibri" w:eastAsia="Times New Roman" w:hAnsi="Calibri" w:cs="Calibri"/>
                <w:b/>
                <w:bCs/>
                <w:color w:val="000000"/>
                <w:kern w:val="0"/>
                <w:sz w:val="20"/>
                <w:szCs w:val="20"/>
                <w14:ligatures w14:val="none"/>
              </w:rPr>
            </w:pPr>
            <w:r w:rsidRPr="00744587">
              <w:rPr>
                <w:rFonts w:ascii="Calibri" w:eastAsia="Times New Roman" w:hAnsi="Calibri" w:cs="Calibri"/>
                <w:b/>
                <w:bCs/>
                <w:color w:val="000000"/>
                <w:kern w:val="0"/>
                <w:sz w:val="20"/>
                <w:szCs w:val="20"/>
                <w14:ligatures w14:val="none"/>
              </w:rPr>
              <w:t>5</w:t>
            </w:r>
          </w:p>
        </w:tc>
        <w:tc>
          <w:tcPr>
            <w:tcW w:w="1393" w:type="dxa"/>
            <w:tcBorders>
              <w:top w:val="nil"/>
              <w:left w:val="nil"/>
              <w:bottom w:val="single" w:sz="4" w:space="0" w:color="auto"/>
              <w:right w:val="single" w:sz="4" w:space="0" w:color="auto"/>
            </w:tcBorders>
            <w:noWrap/>
            <w:vAlign w:val="center"/>
            <w:hideMark/>
          </w:tcPr>
          <w:p w14:paraId="409672FA"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403" w:type="dxa"/>
            <w:tcBorders>
              <w:top w:val="nil"/>
              <w:left w:val="nil"/>
              <w:bottom w:val="single" w:sz="4" w:space="0" w:color="auto"/>
              <w:right w:val="single" w:sz="4" w:space="0" w:color="auto"/>
            </w:tcBorders>
            <w:noWrap/>
            <w:vAlign w:val="center"/>
            <w:hideMark/>
          </w:tcPr>
          <w:p w14:paraId="66C5C885"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690" w:type="dxa"/>
            <w:tcBorders>
              <w:top w:val="nil"/>
              <w:left w:val="nil"/>
              <w:bottom w:val="single" w:sz="4" w:space="0" w:color="auto"/>
              <w:right w:val="single" w:sz="4" w:space="0" w:color="auto"/>
            </w:tcBorders>
            <w:noWrap/>
            <w:vAlign w:val="center"/>
            <w:hideMark/>
          </w:tcPr>
          <w:p w14:paraId="4CAA7F24"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320" w:type="dxa"/>
            <w:tcBorders>
              <w:top w:val="nil"/>
              <w:left w:val="nil"/>
              <w:bottom w:val="single" w:sz="4" w:space="0" w:color="auto"/>
              <w:right w:val="single" w:sz="4" w:space="0" w:color="auto"/>
            </w:tcBorders>
            <w:noWrap/>
            <w:vAlign w:val="center"/>
            <w:hideMark/>
          </w:tcPr>
          <w:p w14:paraId="43DC6657"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140" w:type="dxa"/>
            <w:tcBorders>
              <w:top w:val="nil"/>
              <w:left w:val="nil"/>
              <w:bottom w:val="single" w:sz="4" w:space="0" w:color="auto"/>
              <w:right w:val="single" w:sz="4" w:space="0" w:color="auto"/>
            </w:tcBorders>
            <w:noWrap/>
            <w:vAlign w:val="center"/>
            <w:hideMark/>
          </w:tcPr>
          <w:p w14:paraId="794EDE69"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909" w:type="dxa"/>
            <w:tcBorders>
              <w:top w:val="nil"/>
              <w:left w:val="nil"/>
              <w:bottom w:val="single" w:sz="4" w:space="0" w:color="auto"/>
              <w:right w:val="single" w:sz="4" w:space="0" w:color="auto"/>
            </w:tcBorders>
            <w:noWrap/>
            <w:vAlign w:val="center"/>
            <w:hideMark/>
          </w:tcPr>
          <w:p w14:paraId="61B754EF"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680" w:type="dxa"/>
            <w:tcBorders>
              <w:top w:val="nil"/>
              <w:left w:val="nil"/>
              <w:bottom w:val="single" w:sz="4" w:space="0" w:color="auto"/>
              <w:right w:val="single" w:sz="4" w:space="0" w:color="auto"/>
            </w:tcBorders>
            <w:noWrap/>
            <w:vAlign w:val="center"/>
            <w:hideMark/>
          </w:tcPr>
          <w:p w14:paraId="51423927"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521" w:type="dxa"/>
            <w:tcBorders>
              <w:top w:val="nil"/>
              <w:left w:val="nil"/>
              <w:bottom w:val="single" w:sz="4" w:space="0" w:color="auto"/>
              <w:right w:val="single" w:sz="4" w:space="0" w:color="auto"/>
            </w:tcBorders>
            <w:noWrap/>
            <w:vAlign w:val="center"/>
            <w:hideMark/>
          </w:tcPr>
          <w:p w14:paraId="74976F52"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720" w:type="dxa"/>
            <w:tcBorders>
              <w:top w:val="nil"/>
              <w:left w:val="nil"/>
              <w:bottom w:val="single" w:sz="4" w:space="0" w:color="auto"/>
              <w:right w:val="single" w:sz="4" w:space="0" w:color="auto"/>
            </w:tcBorders>
            <w:noWrap/>
            <w:vAlign w:val="center"/>
            <w:hideMark/>
          </w:tcPr>
          <w:p w14:paraId="70969B0A"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685" w:type="dxa"/>
            <w:tcBorders>
              <w:top w:val="nil"/>
              <w:left w:val="nil"/>
              <w:bottom w:val="single" w:sz="4" w:space="0" w:color="auto"/>
              <w:right w:val="single" w:sz="4" w:space="0" w:color="auto"/>
            </w:tcBorders>
            <w:noWrap/>
            <w:vAlign w:val="center"/>
            <w:hideMark/>
          </w:tcPr>
          <w:p w14:paraId="5CC6D162"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r>
      <w:tr w:rsidR="0048682A" w:rsidRPr="00E43426" w14:paraId="73842D63" w14:textId="77777777" w:rsidTr="004E2A2E">
        <w:trPr>
          <w:trHeight w:val="257"/>
        </w:trPr>
        <w:tc>
          <w:tcPr>
            <w:tcW w:w="664" w:type="dxa"/>
            <w:tcBorders>
              <w:top w:val="nil"/>
              <w:left w:val="single" w:sz="4" w:space="0" w:color="auto"/>
              <w:bottom w:val="single" w:sz="4" w:space="0" w:color="auto"/>
              <w:right w:val="single" w:sz="4" w:space="0" w:color="auto"/>
            </w:tcBorders>
            <w:noWrap/>
            <w:vAlign w:val="bottom"/>
            <w:hideMark/>
          </w:tcPr>
          <w:p w14:paraId="19A7E10E" w14:textId="77777777" w:rsidR="0048682A" w:rsidRPr="00744587" w:rsidRDefault="0048682A" w:rsidP="004E2A2E">
            <w:pPr>
              <w:spacing w:after="0" w:line="240" w:lineRule="auto"/>
              <w:jc w:val="right"/>
              <w:rPr>
                <w:rFonts w:ascii="Calibri" w:eastAsia="Times New Roman" w:hAnsi="Calibri" w:cs="Calibri"/>
                <w:b/>
                <w:bCs/>
                <w:color w:val="000000"/>
                <w:kern w:val="0"/>
                <w:sz w:val="20"/>
                <w:szCs w:val="20"/>
                <w14:ligatures w14:val="none"/>
              </w:rPr>
            </w:pPr>
            <w:r w:rsidRPr="00744587">
              <w:rPr>
                <w:rFonts w:ascii="Calibri" w:eastAsia="Times New Roman" w:hAnsi="Calibri" w:cs="Calibri"/>
                <w:b/>
                <w:bCs/>
                <w:color w:val="000000"/>
                <w:kern w:val="0"/>
                <w:sz w:val="20"/>
                <w:szCs w:val="20"/>
                <w14:ligatures w14:val="none"/>
              </w:rPr>
              <w:t>6</w:t>
            </w:r>
          </w:p>
        </w:tc>
        <w:tc>
          <w:tcPr>
            <w:tcW w:w="1393" w:type="dxa"/>
            <w:tcBorders>
              <w:top w:val="nil"/>
              <w:left w:val="nil"/>
              <w:bottom w:val="single" w:sz="4" w:space="0" w:color="auto"/>
              <w:right w:val="single" w:sz="4" w:space="0" w:color="auto"/>
            </w:tcBorders>
            <w:noWrap/>
            <w:vAlign w:val="center"/>
            <w:hideMark/>
          </w:tcPr>
          <w:p w14:paraId="58718690"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403" w:type="dxa"/>
            <w:tcBorders>
              <w:top w:val="nil"/>
              <w:left w:val="nil"/>
              <w:bottom w:val="single" w:sz="4" w:space="0" w:color="auto"/>
              <w:right w:val="single" w:sz="4" w:space="0" w:color="auto"/>
            </w:tcBorders>
            <w:noWrap/>
            <w:vAlign w:val="center"/>
            <w:hideMark/>
          </w:tcPr>
          <w:p w14:paraId="16443029"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690" w:type="dxa"/>
            <w:tcBorders>
              <w:top w:val="nil"/>
              <w:left w:val="nil"/>
              <w:bottom w:val="single" w:sz="4" w:space="0" w:color="auto"/>
              <w:right w:val="single" w:sz="4" w:space="0" w:color="auto"/>
            </w:tcBorders>
            <w:noWrap/>
            <w:vAlign w:val="center"/>
            <w:hideMark/>
          </w:tcPr>
          <w:p w14:paraId="50F8534F" w14:textId="5D0B18C6"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320" w:type="dxa"/>
            <w:tcBorders>
              <w:top w:val="nil"/>
              <w:left w:val="nil"/>
              <w:bottom w:val="single" w:sz="4" w:space="0" w:color="auto"/>
              <w:right w:val="single" w:sz="4" w:space="0" w:color="auto"/>
            </w:tcBorders>
            <w:noWrap/>
            <w:vAlign w:val="center"/>
            <w:hideMark/>
          </w:tcPr>
          <w:p w14:paraId="61A0E34D"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140" w:type="dxa"/>
            <w:tcBorders>
              <w:top w:val="nil"/>
              <w:left w:val="nil"/>
              <w:bottom w:val="single" w:sz="4" w:space="0" w:color="auto"/>
              <w:right w:val="single" w:sz="4" w:space="0" w:color="auto"/>
            </w:tcBorders>
            <w:noWrap/>
            <w:vAlign w:val="center"/>
            <w:hideMark/>
          </w:tcPr>
          <w:p w14:paraId="743CE67F"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909" w:type="dxa"/>
            <w:tcBorders>
              <w:top w:val="nil"/>
              <w:left w:val="nil"/>
              <w:bottom w:val="single" w:sz="4" w:space="0" w:color="auto"/>
              <w:right w:val="single" w:sz="4" w:space="0" w:color="auto"/>
            </w:tcBorders>
            <w:noWrap/>
            <w:vAlign w:val="center"/>
            <w:hideMark/>
          </w:tcPr>
          <w:p w14:paraId="5F639B0F"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680" w:type="dxa"/>
            <w:tcBorders>
              <w:top w:val="nil"/>
              <w:left w:val="nil"/>
              <w:bottom w:val="single" w:sz="4" w:space="0" w:color="auto"/>
              <w:right w:val="single" w:sz="4" w:space="0" w:color="auto"/>
            </w:tcBorders>
            <w:noWrap/>
            <w:vAlign w:val="center"/>
            <w:hideMark/>
          </w:tcPr>
          <w:p w14:paraId="0B407148"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521" w:type="dxa"/>
            <w:tcBorders>
              <w:top w:val="nil"/>
              <w:left w:val="nil"/>
              <w:bottom w:val="single" w:sz="4" w:space="0" w:color="auto"/>
              <w:right w:val="single" w:sz="4" w:space="0" w:color="auto"/>
            </w:tcBorders>
            <w:noWrap/>
            <w:vAlign w:val="center"/>
            <w:hideMark/>
          </w:tcPr>
          <w:p w14:paraId="4246A109"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720" w:type="dxa"/>
            <w:tcBorders>
              <w:top w:val="nil"/>
              <w:left w:val="nil"/>
              <w:bottom w:val="single" w:sz="4" w:space="0" w:color="auto"/>
              <w:right w:val="single" w:sz="4" w:space="0" w:color="auto"/>
            </w:tcBorders>
            <w:noWrap/>
            <w:vAlign w:val="center"/>
            <w:hideMark/>
          </w:tcPr>
          <w:p w14:paraId="2A9CB3DB"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685" w:type="dxa"/>
            <w:tcBorders>
              <w:top w:val="nil"/>
              <w:left w:val="nil"/>
              <w:bottom w:val="single" w:sz="4" w:space="0" w:color="auto"/>
              <w:right w:val="single" w:sz="4" w:space="0" w:color="auto"/>
            </w:tcBorders>
            <w:noWrap/>
            <w:vAlign w:val="center"/>
            <w:hideMark/>
          </w:tcPr>
          <w:p w14:paraId="58ACAD60"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r>
      <w:tr w:rsidR="0048682A" w:rsidRPr="00E43426" w14:paraId="237AD339" w14:textId="77777777" w:rsidTr="004E2A2E">
        <w:trPr>
          <w:trHeight w:val="257"/>
        </w:trPr>
        <w:tc>
          <w:tcPr>
            <w:tcW w:w="664" w:type="dxa"/>
            <w:tcBorders>
              <w:top w:val="nil"/>
              <w:left w:val="nil"/>
              <w:bottom w:val="nil"/>
              <w:right w:val="nil"/>
            </w:tcBorders>
            <w:noWrap/>
            <w:vAlign w:val="bottom"/>
            <w:hideMark/>
          </w:tcPr>
          <w:p w14:paraId="30CE3649" w14:textId="77777777" w:rsidR="0048682A" w:rsidRPr="00E43426" w:rsidRDefault="0048682A" w:rsidP="004E2A2E">
            <w:pPr>
              <w:spacing w:after="0" w:line="240" w:lineRule="auto"/>
              <w:rPr>
                <w:rFonts w:ascii="Calibri" w:eastAsia="Times New Roman" w:hAnsi="Calibri" w:cs="Calibri"/>
                <w:color w:val="000000"/>
                <w:kern w:val="0"/>
                <w:sz w:val="20"/>
                <w:szCs w:val="20"/>
                <w14:ligatures w14:val="none"/>
              </w:rPr>
            </w:pPr>
          </w:p>
        </w:tc>
        <w:tc>
          <w:tcPr>
            <w:tcW w:w="1393" w:type="dxa"/>
            <w:tcBorders>
              <w:top w:val="nil"/>
              <w:left w:val="nil"/>
              <w:bottom w:val="nil"/>
              <w:right w:val="nil"/>
            </w:tcBorders>
            <w:noWrap/>
            <w:vAlign w:val="center"/>
            <w:hideMark/>
          </w:tcPr>
          <w:p w14:paraId="72056A27" w14:textId="77777777" w:rsidR="0048682A" w:rsidRPr="00E43426" w:rsidRDefault="0048682A" w:rsidP="004E2A2E">
            <w:pPr>
              <w:spacing w:after="0" w:line="240" w:lineRule="auto"/>
              <w:jc w:val="center"/>
              <w:rPr>
                <w:rFonts w:ascii="Times New Roman" w:eastAsia="Times New Roman" w:hAnsi="Times New Roman" w:cs="Times New Roman"/>
                <w:kern w:val="0"/>
                <w:sz w:val="20"/>
                <w:szCs w:val="20"/>
                <w14:ligatures w14:val="none"/>
              </w:rPr>
            </w:pPr>
          </w:p>
        </w:tc>
        <w:tc>
          <w:tcPr>
            <w:tcW w:w="1403" w:type="dxa"/>
            <w:tcBorders>
              <w:top w:val="nil"/>
              <w:left w:val="nil"/>
              <w:bottom w:val="nil"/>
              <w:right w:val="nil"/>
            </w:tcBorders>
            <w:noWrap/>
            <w:vAlign w:val="center"/>
            <w:hideMark/>
          </w:tcPr>
          <w:p w14:paraId="54C65FFD" w14:textId="77777777" w:rsidR="0048682A" w:rsidRPr="00E43426" w:rsidRDefault="0048682A" w:rsidP="004E2A2E">
            <w:pPr>
              <w:spacing w:after="0" w:line="240" w:lineRule="auto"/>
              <w:jc w:val="center"/>
              <w:rPr>
                <w:rFonts w:ascii="Times New Roman" w:eastAsia="Times New Roman" w:hAnsi="Times New Roman" w:cs="Times New Roman"/>
                <w:kern w:val="0"/>
                <w:sz w:val="20"/>
                <w:szCs w:val="20"/>
                <w14:ligatures w14:val="none"/>
              </w:rPr>
            </w:pPr>
          </w:p>
        </w:tc>
        <w:tc>
          <w:tcPr>
            <w:tcW w:w="1690" w:type="dxa"/>
            <w:tcBorders>
              <w:top w:val="nil"/>
              <w:left w:val="nil"/>
              <w:bottom w:val="nil"/>
              <w:right w:val="nil"/>
            </w:tcBorders>
            <w:noWrap/>
            <w:vAlign w:val="center"/>
            <w:hideMark/>
          </w:tcPr>
          <w:p w14:paraId="595D56A2" w14:textId="77777777" w:rsidR="0048682A" w:rsidRPr="00E43426" w:rsidRDefault="0048682A" w:rsidP="004E2A2E">
            <w:pPr>
              <w:spacing w:after="0" w:line="240" w:lineRule="auto"/>
              <w:jc w:val="center"/>
              <w:rPr>
                <w:rFonts w:ascii="Times New Roman" w:eastAsia="Times New Roman" w:hAnsi="Times New Roman" w:cs="Times New Roman"/>
                <w:kern w:val="0"/>
                <w:sz w:val="20"/>
                <w:szCs w:val="20"/>
                <w14:ligatures w14:val="none"/>
              </w:rPr>
            </w:pPr>
          </w:p>
        </w:tc>
        <w:tc>
          <w:tcPr>
            <w:tcW w:w="1320" w:type="dxa"/>
            <w:tcBorders>
              <w:top w:val="nil"/>
              <w:left w:val="single" w:sz="4" w:space="0" w:color="auto"/>
              <w:bottom w:val="single" w:sz="4" w:space="0" w:color="auto"/>
              <w:right w:val="single" w:sz="4" w:space="0" w:color="auto"/>
            </w:tcBorders>
            <w:noWrap/>
            <w:vAlign w:val="center"/>
            <w:hideMark/>
          </w:tcPr>
          <w:p w14:paraId="6CD16A01"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r w:rsidRPr="00E43426">
              <w:rPr>
                <w:rFonts w:ascii="Calibri" w:eastAsia="Times New Roman" w:hAnsi="Calibri" w:cs="Calibri"/>
                <w:color w:val="000000"/>
                <w:kern w:val="0"/>
                <w:sz w:val="20"/>
                <w:szCs w:val="20"/>
                <w14:ligatures w14:val="none"/>
              </w:rPr>
              <w:t>Total</w:t>
            </w:r>
          </w:p>
        </w:tc>
        <w:tc>
          <w:tcPr>
            <w:tcW w:w="1140" w:type="dxa"/>
            <w:tcBorders>
              <w:top w:val="nil"/>
              <w:left w:val="nil"/>
              <w:bottom w:val="single" w:sz="4" w:space="0" w:color="auto"/>
              <w:right w:val="single" w:sz="4" w:space="0" w:color="auto"/>
            </w:tcBorders>
            <w:noWrap/>
            <w:vAlign w:val="center"/>
            <w:hideMark/>
          </w:tcPr>
          <w:p w14:paraId="38DC8A72"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909" w:type="dxa"/>
            <w:tcBorders>
              <w:top w:val="nil"/>
              <w:left w:val="nil"/>
              <w:bottom w:val="single" w:sz="4" w:space="0" w:color="auto"/>
              <w:right w:val="single" w:sz="4" w:space="0" w:color="auto"/>
            </w:tcBorders>
            <w:noWrap/>
            <w:vAlign w:val="center"/>
            <w:hideMark/>
          </w:tcPr>
          <w:p w14:paraId="7FB80868"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680" w:type="dxa"/>
            <w:tcBorders>
              <w:top w:val="nil"/>
              <w:left w:val="nil"/>
              <w:bottom w:val="single" w:sz="4" w:space="0" w:color="auto"/>
              <w:right w:val="single" w:sz="4" w:space="0" w:color="auto"/>
            </w:tcBorders>
            <w:noWrap/>
            <w:vAlign w:val="center"/>
            <w:hideMark/>
          </w:tcPr>
          <w:p w14:paraId="52278B8B"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521" w:type="dxa"/>
            <w:tcBorders>
              <w:top w:val="nil"/>
              <w:left w:val="nil"/>
              <w:bottom w:val="single" w:sz="4" w:space="0" w:color="auto"/>
              <w:right w:val="single" w:sz="4" w:space="0" w:color="auto"/>
            </w:tcBorders>
            <w:noWrap/>
            <w:vAlign w:val="center"/>
            <w:hideMark/>
          </w:tcPr>
          <w:p w14:paraId="522146CF"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720" w:type="dxa"/>
            <w:tcBorders>
              <w:top w:val="nil"/>
              <w:left w:val="nil"/>
              <w:bottom w:val="single" w:sz="4" w:space="0" w:color="auto"/>
              <w:right w:val="single" w:sz="4" w:space="0" w:color="auto"/>
            </w:tcBorders>
            <w:noWrap/>
            <w:vAlign w:val="center"/>
            <w:hideMark/>
          </w:tcPr>
          <w:p w14:paraId="61A661F1"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c>
          <w:tcPr>
            <w:tcW w:w="1685" w:type="dxa"/>
            <w:tcBorders>
              <w:top w:val="nil"/>
              <w:left w:val="nil"/>
              <w:bottom w:val="single" w:sz="4" w:space="0" w:color="auto"/>
              <w:right w:val="single" w:sz="4" w:space="0" w:color="auto"/>
            </w:tcBorders>
            <w:noWrap/>
            <w:vAlign w:val="center"/>
            <w:hideMark/>
          </w:tcPr>
          <w:p w14:paraId="47084639" w14:textId="77777777" w:rsidR="0048682A" w:rsidRPr="00E43426" w:rsidRDefault="0048682A" w:rsidP="004E2A2E">
            <w:pPr>
              <w:spacing w:after="0" w:line="240" w:lineRule="auto"/>
              <w:jc w:val="center"/>
              <w:rPr>
                <w:rFonts w:ascii="Calibri" w:eastAsia="Times New Roman" w:hAnsi="Calibri" w:cs="Calibri"/>
                <w:color w:val="000000"/>
                <w:kern w:val="0"/>
                <w:sz w:val="20"/>
                <w:szCs w:val="20"/>
                <w14:ligatures w14:val="none"/>
              </w:rPr>
            </w:pPr>
          </w:p>
        </w:tc>
      </w:tr>
      <w:tr w:rsidR="0048682A" w:rsidRPr="00E43426" w14:paraId="62062D1B" w14:textId="77777777" w:rsidTr="004E2A2E">
        <w:trPr>
          <w:trHeight w:val="257"/>
        </w:trPr>
        <w:tc>
          <w:tcPr>
            <w:tcW w:w="664" w:type="dxa"/>
            <w:tcBorders>
              <w:top w:val="nil"/>
              <w:left w:val="nil"/>
              <w:bottom w:val="nil"/>
              <w:right w:val="nil"/>
            </w:tcBorders>
            <w:noWrap/>
            <w:vAlign w:val="bottom"/>
            <w:hideMark/>
          </w:tcPr>
          <w:p w14:paraId="3A05F55E" w14:textId="77777777" w:rsidR="0048682A" w:rsidRPr="00E43426" w:rsidRDefault="0048682A" w:rsidP="004E2A2E">
            <w:pPr>
              <w:spacing w:after="0" w:line="240" w:lineRule="auto"/>
              <w:rPr>
                <w:rFonts w:ascii="Calibri" w:eastAsia="Times New Roman" w:hAnsi="Calibri" w:cs="Calibri"/>
                <w:color w:val="000000"/>
                <w:kern w:val="0"/>
                <w:sz w:val="20"/>
                <w:szCs w:val="20"/>
                <w14:ligatures w14:val="none"/>
              </w:rPr>
            </w:pPr>
          </w:p>
        </w:tc>
        <w:tc>
          <w:tcPr>
            <w:tcW w:w="1393" w:type="dxa"/>
            <w:tcBorders>
              <w:top w:val="nil"/>
              <w:left w:val="nil"/>
              <w:bottom w:val="nil"/>
              <w:right w:val="nil"/>
            </w:tcBorders>
            <w:noWrap/>
            <w:vAlign w:val="center"/>
            <w:hideMark/>
          </w:tcPr>
          <w:p w14:paraId="11A2F1D1" w14:textId="77777777" w:rsidR="0048682A" w:rsidRPr="00E43426" w:rsidRDefault="0048682A" w:rsidP="004E2A2E">
            <w:pPr>
              <w:spacing w:after="0" w:line="240" w:lineRule="auto"/>
              <w:jc w:val="center"/>
              <w:rPr>
                <w:rFonts w:ascii="Times New Roman" w:eastAsia="Times New Roman" w:hAnsi="Times New Roman" w:cs="Times New Roman"/>
                <w:kern w:val="0"/>
                <w:sz w:val="20"/>
                <w:szCs w:val="20"/>
                <w14:ligatures w14:val="none"/>
              </w:rPr>
            </w:pPr>
          </w:p>
        </w:tc>
        <w:tc>
          <w:tcPr>
            <w:tcW w:w="1403" w:type="dxa"/>
            <w:tcBorders>
              <w:top w:val="nil"/>
              <w:left w:val="nil"/>
              <w:bottom w:val="nil"/>
              <w:right w:val="nil"/>
            </w:tcBorders>
            <w:noWrap/>
            <w:vAlign w:val="center"/>
            <w:hideMark/>
          </w:tcPr>
          <w:p w14:paraId="33238A29" w14:textId="77777777" w:rsidR="0048682A" w:rsidRPr="00E43426" w:rsidRDefault="0048682A" w:rsidP="004E2A2E">
            <w:pPr>
              <w:spacing w:after="0" w:line="240" w:lineRule="auto"/>
              <w:jc w:val="center"/>
              <w:rPr>
                <w:rFonts w:ascii="Times New Roman" w:eastAsia="Times New Roman" w:hAnsi="Times New Roman" w:cs="Times New Roman"/>
                <w:kern w:val="0"/>
                <w:sz w:val="20"/>
                <w:szCs w:val="20"/>
                <w14:ligatures w14:val="none"/>
              </w:rPr>
            </w:pPr>
          </w:p>
        </w:tc>
        <w:tc>
          <w:tcPr>
            <w:tcW w:w="1690" w:type="dxa"/>
            <w:tcBorders>
              <w:top w:val="nil"/>
              <w:left w:val="nil"/>
              <w:bottom w:val="nil"/>
              <w:right w:val="nil"/>
            </w:tcBorders>
            <w:noWrap/>
            <w:vAlign w:val="center"/>
            <w:hideMark/>
          </w:tcPr>
          <w:p w14:paraId="75781950" w14:textId="77777777" w:rsidR="0048682A" w:rsidRPr="00E43426" w:rsidRDefault="0048682A" w:rsidP="004E2A2E">
            <w:pPr>
              <w:spacing w:after="0" w:line="240" w:lineRule="auto"/>
              <w:jc w:val="center"/>
              <w:rPr>
                <w:rFonts w:ascii="Times New Roman" w:eastAsia="Times New Roman" w:hAnsi="Times New Roman" w:cs="Times New Roman"/>
                <w:kern w:val="0"/>
                <w:sz w:val="20"/>
                <w:szCs w:val="20"/>
                <w14:ligatures w14:val="none"/>
              </w:rPr>
            </w:pPr>
          </w:p>
        </w:tc>
        <w:tc>
          <w:tcPr>
            <w:tcW w:w="1320" w:type="dxa"/>
            <w:tcBorders>
              <w:top w:val="nil"/>
              <w:left w:val="single" w:sz="4" w:space="0" w:color="auto"/>
              <w:bottom w:val="single" w:sz="4" w:space="0" w:color="auto"/>
              <w:right w:val="single" w:sz="4" w:space="0" w:color="auto"/>
            </w:tcBorders>
            <w:noWrap/>
            <w:vAlign w:val="center"/>
            <w:hideMark/>
          </w:tcPr>
          <w:p w14:paraId="1B700AC6" w14:textId="77777777" w:rsidR="0048682A" w:rsidRPr="00E43426" w:rsidRDefault="0048682A" w:rsidP="004E2A2E">
            <w:pPr>
              <w:spacing w:after="0" w:line="240" w:lineRule="auto"/>
              <w:jc w:val="center"/>
              <w:rPr>
                <w:rFonts w:ascii="Calibri" w:eastAsia="Times New Roman" w:hAnsi="Calibri" w:cs="Calibri"/>
                <w:b/>
                <w:bCs/>
                <w:color w:val="000000"/>
                <w:kern w:val="0"/>
                <w:sz w:val="20"/>
                <w:szCs w:val="20"/>
                <w14:ligatures w14:val="none"/>
              </w:rPr>
            </w:pPr>
            <w:r w:rsidRPr="00E43426">
              <w:rPr>
                <w:rFonts w:ascii="Calibri" w:eastAsia="Times New Roman" w:hAnsi="Calibri" w:cs="Calibri"/>
                <w:b/>
                <w:bCs/>
                <w:color w:val="000000"/>
                <w:kern w:val="0"/>
                <w:sz w:val="20"/>
                <w:szCs w:val="20"/>
                <w14:ligatures w14:val="none"/>
              </w:rPr>
              <w:t>Overall</w:t>
            </w:r>
          </w:p>
        </w:tc>
        <w:tc>
          <w:tcPr>
            <w:tcW w:w="1140" w:type="dxa"/>
            <w:tcBorders>
              <w:top w:val="nil"/>
              <w:left w:val="nil"/>
              <w:bottom w:val="single" w:sz="4" w:space="0" w:color="auto"/>
              <w:right w:val="single" w:sz="4" w:space="0" w:color="auto"/>
            </w:tcBorders>
            <w:noWrap/>
            <w:vAlign w:val="center"/>
            <w:hideMark/>
          </w:tcPr>
          <w:p w14:paraId="345A1962" w14:textId="77777777" w:rsidR="0048682A" w:rsidRPr="00E43426" w:rsidRDefault="0048682A" w:rsidP="004E2A2E">
            <w:pPr>
              <w:spacing w:after="0" w:line="240" w:lineRule="auto"/>
              <w:jc w:val="center"/>
              <w:rPr>
                <w:rFonts w:ascii="Calibri" w:eastAsia="Times New Roman" w:hAnsi="Calibri" w:cs="Calibri"/>
                <w:b/>
                <w:bCs/>
                <w:color w:val="000000"/>
                <w:kern w:val="0"/>
                <w:sz w:val="20"/>
                <w:szCs w:val="20"/>
                <w14:ligatures w14:val="none"/>
              </w:rPr>
            </w:pPr>
          </w:p>
        </w:tc>
        <w:tc>
          <w:tcPr>
            <w:tcW w:w="909" w:type="dxa"/>
            <w:tcBorders>
              <w:top w:val="nil"/>
              <w:left w:val="nil"/>
              <w:bottom w:val="single" w:sz="4" w:space="0" w:color="auto"/>
              <w:right w:val="single" w:sz="4" w:space="0" w:color="auto"/>
            </w:tcBorders>
            <w:noWrap/>
            <w:vAlign w:val="center"/>
            <w:hideMark/>
          </w:tcPr>
          <w:p w14:paraId="7F8C9B11" w14:textId="77777777" w:rsidR="0048682A" w:rsidRPr="00E43426" w:rsidRDefault="0048682A" w:rsidP="004E2A2E">
            <w:pPr>
              <w:spacing w:after="0" w:line="240" w:lineRule="auto"/>
              <w:jc w:val="center"/>
              <w:rPr>
                <w:rFonts w:ascii="Calibri" w:eastAsia="Times New Roman" w:hAnsi="Calibri" w:cs="Calibri"/>
                <w:b/>
                <w:bCs/>
                <w:color w:val="000000"/>
                <w:kern w:val="0"/>
                <w:sz w:val="20"/>
                <w:szCs w:val="20"/>
                <w14:ligatures w14:val="none"/>
              </w:rPr>
            </w:pPr>
          </w:p>
        </w:tc>
        <w:tc>
          <w:tcPr>
            <w:tcW w:w="1680" w:type="dxa"/>
            <w:tcBorders>
              <w:top w:val="nil"/>
              <w:left w:val="nil"/>
              <w:bottom w:val="single" w:sz="4" w:space="0" w:color="auto"/>
              <w:right w:val="single" w:sz="4" w:space="0" w:color="auto"/>
            </w:tcBorders>
            <w:noWrap/>
            <w:vAlign w:val="center"/>
            <w:hideMark/>
          </w:tcPr>
          <w:p w14:paraId="5025CC8B" w14:textId="77777777" w:rsidR="0048682A" w:rsidRPr="00E43426" w:rsidRDefault="0048682A" w:rsidP="004E2A2E">
            <w:pPr>
              <w:spacing w:after="0" w:line="240" w:lineRule="auto"/>
              <w:jc w:val="center"/>
              <w:rPr>
                <w:rFonts w:ascii="Calibri" w:eastAsia="Times New Roman" w:hAnsi="Calibri" w:cs="Calibri"/>
                <w:b/>
                <w:bCs/>
                <w:color w:val="000000"/>
                <w:kern w:val="0"/>
                <w:sz w:val="20"/>
                <w:szCs w:val="20"/>
                <w14:ligatures w14:val="none"/>
              </w:rPr>
            </w:pPr>
          </w:p>
        </w:tc>
        <w:tc>
          <w:tcPr>
            <w:tcW w:w="1521" w:type="dxa"/>
            <w:tcBorders>
              <w:top w:val="nil"/>
              <w:left w:val="nil"/>
              <w:bottom w:val="single" w:sz="4" w:space="0" w:color="auto"/>
              <w:right w:val="single" w:sz="4" w:space="0" w:color="auto"/>
            </w:tcBorders>
            <w:noWrap/>
            <w:vAlign w:val="center"/>
            <w:hideMark/>
          </w:tcPr>
          <w:p w14:paraId="5524C397" w14:textId="77777777" w:rsidR="0048682A" w:rsidRPr="00E43426" w:rsidRDefault="0048682A" w:rsidP="004E2A2E">
            <w:pPr>
              <w:spacing w:after="0" w:line="240" w:lineRule="auto"/>
              <w:jc w:val="center"/>
              <w:rPr>
                <w:rFonts w:ascii="Calibri" w:eastAsia="Times New Roman" w:hAnsi="Calibri" w:cs="Calibri"/>
                <w:b/>
                <w:bCs/>
                <w:color w:val="000000"/>
                <w:kern w:val="0"/>
                <w:sz w:val="20"/>
                <w:szCs w:val="20"/>
                <w14:ligatures w14:val="none"/>
              </w:rPr>
            </w:pPr>
          </w:p>
        </w:tc>
        <w:tc>
          <w:tcPr>
            <w:tcW w:w="1720" w:type="dxa"/>
            <w:tcBorders>
              <w:top w:val="nil"/>
              <w:left w:val="nil"/>
              <w:bottom w:val="single" w:sz="4" w:space="0" w:color="auto"/>
              <w:right w:val="single" w:sz="4" w:space="0" w:color="auto"/>
            </w:tcBorders>
            <w:noWrap/>
            <w:vAlign w:val="center"/>
            <w:hideMark/>
          </w:tcPr>
          <w:p w14:paraId="7E70628D" w14:textId="77777777" w:rsidR="0048682A" w:rsidRPr="00E43426" w:rsidRDefault="0048682A" w:rsidP="004E2A2E">
            <w:pPr>
              <w:spacing w:after="0" w:line="240" w:lineRule="auto"/>
              <w:jc w:val="center"/>
              <w:rPr>
                <w:rFonts w:ascii="Calibri" w:eastAsia="Times New Roman" w:hAnsi="Calibri" w:cs="Calibri"/>
                <w:b/>
                <w:bCs/>
                <w:color w:val="000000"/>
                <w:kern w:val="0"/>
                <w:sz w:val="20"/>
                <w:szCs w:val="20"/>
                <w14:ligatures w14:val="none"/>
              </w:rPr>
            </w:pPr>
          </w:p>
        </w:tc>
        <w:tc>
          <w:tcPr>
            <w:tcW w:w="1685" w:type="dxa"/>
            <w:tcBorders>
              <w:top w:val="nil"/>
              <w:left w:val="nil"/>
              <w:bottom w:val="single" w:sz="4" w:space="0" w:color="auto"/>
              <w:right w:val="single" w:sz="4" w:space="0" w:color="auto"/>
            </w:tcBorders>
            <w:noWrap/>
            <w:vAlign w:val="center"/>
            <w:hideMark/>
          </w:tcPr>
          <w:p w14:paraId="3881AE3D" w14:textId="77777777" w:rsidR="0048682A" w:rsidRPr="00E43426" w:rsidRDefault="0048682A" w:rsidP="004E2A2E">
            <w:pPr>
              <w:spacing w:after="0" w:line="240" w:lineRule="auto"/>
              <w:jc w:val="center"/>
              <w:rPr>
                <w:rFonts w:ascii="Calibri" w:eastAsia="Times New Roman" w:hAnsi="Calibri" w:cs="Calibri"/>
                <w:b/>
                <w:bCs/>
                <w:color w:val="000000"/>
                <w:kern w:val="0"/>
                <w:sz w:val="20"/>
                <w:szCs w:val="20"/>
                <w14:ligatures w14:val="none"/>
              </w:rPr>
            </w:pPr>
          </w:p>
        </w:tc>
      </w:tr>
    </w:tbl>
    <w:p w14:paraId="21FD4192" w14:textId="77E8F3EA" w:rsidR="0048682A" w:rsidRPr="00682BE2" w:rsidRDefault="0048682A" w:rsidP="0048682A">
      <w:pPr>
        <w:spacing w:after="0"/>
        <w:jc w:val="both"/>
        <w:rPr>
          <w:i/>
          <w:iCs/>
          <w:color w:val="FF0000"/>
          <w:sz w:val="16"/>
          <w:szCs w:val="16"/>
          <w:lang w:val="en-US" w:eastAsia="ja-JP"/>
        </w:rPr>
      </w:pPr>
      <w:r w:rsidRPr="00682BE2">
        <w:rPr>
          <w:i/>
          <w:iCs/>
          <w:color w:val="FF0000"/>
          <w:sz w:val="16"/>
          <w:szCs w:val="16"/>
          <w:lang w:val="en-US" w:eastAsia="ja-JP"/>
        </w:rPr>
        <w:t>Note:</w:t>
      </w:r>
    </w:p>
    <w:p w14:paraId="0BC952F0" w14:textId="77777777" w:rsidR="0048682A" w:rsidRDefault="0048682A" w:rsidP="0048682A">
      <w:pPr>
        <w:spacing w:after="0"/>
        <w:jc w:val="both"/>
        <w:rPr>
          <w:i/>
          <w:iCs/>
          <w:color w:val="FF0000"/>
          <w:sz w:val="16"/>
          <w:szCs w:val="16"/>
          <w:lang w:val="en-US" w:eastAsia="ja-JP"/>
        </w:rPr>
      </w:pPr>
      <w:r w:rsidRPr="00682BE2">
        <w:rPr>
          <w:i/>
          <w:iCs/>
          <w:color w:val="FF0000"/>
          <w:sz w:val="16"/>
          <w:szCs w:val="16"/>
          <w:lang w:val="en-US" w:eastAsia="ja-JP"/>
        </w:rPr>
        <w:t>*for “Category” and “Type”, reference shall be made to the Guidelines on Energy Efficiency and Conservation Report issued by the Commission.</w:t>
      </w:r>
    </w:p>
    <w:p w14:paraId="457F6CF2" w14:textId="12B2C609" w:rsidR="0048682A" w:rsidRPr="00682BE2" w:rsidRDefault="0048682A" w:rsidP="0048682A">
      <w:pPr>
        <w:spacing w:after="0"/>
        <w:jc w:val="both"/>
        <w:rPr>
          <w:i/>
          <w:iCs/>
          <w:color w:val="FF0000"/>
          <w:sz w:val="16"/>
          <w:szCs w:val="16"/>
          <w:lang w:val="en-US" w:eastAsia="ja-JP"/>
        </w:rPr>
      </w:pPr>
      <w:r>
        <w:rPr>
          <w:i/>
          <w:iCs/>
          <w:color w:val="FF0000"/>
          <w:sz w:val="16"/>
          <w:szCs w:val="16"/>
          <w:lang w:val="en-US" w:eastAsia="ja-JP"/>
        </w:rPr>
        <w:t>*”Overall percentage saving” shall be based on Energy baseline ( [“estimated yearly saving”/Energy baseline] GJ/year * 100% )</w:t>
      </w:r>
    </w:p>
    <w:p w14:paraId="2265D744" w14:textId="39AE4214" w:rsidR="009E75F0" w:rsidRDefault="00E06575" w:rsidP="00E06575">
      <w:pPr>
        <w:pStyle w:val="Caption"/>
        <w:rPr>
          <w:rFonts w:ascii="Calibri" w:eastAsiaTheme="majorEastAsia" w:hAnsi="Calibri" w:cstheme="majorBidi"/>
          <w:b/>
          <w:color w:val="1F3864" w:themeColor="accent1" w:themeShade="80"/>
          <w:sz w:val="28"/>
          <w:szCs w:val="28"/>
          <w:lang w:eastAsia="ja-JP"/>
        </w:rPr>
      </w:pPr>
      <w:bookmarkStart w:id="119" w:name="_Toc187757587"/>
      <w:r>
        <w:t xml:space="preserve">Table </w:t>
      </w:r>
      <w:r w:rsidR="00E45788">
        <w:fldChar w:fldCharType="begin"/>
      </w:r>
      <w:r w:rsidR="00E45788">
        <w:instrText xml:space="preserve"> STYLEREF 1 \s </w:instrText>
      </w:r>
      <w:r w:rsidR="00E45788">
        <w:fldChar w:fldCharType="separate"/>
      </w:r>
      <w:r w:rsidR="00E96876">
        <w:rPr>
          <w:noProof/>
        </w:rPr>
        <w:t>8</w:t>
      </w:r>
      <w:r w:rsidR="00E45788">
        <w:fldChar w:fldCharType="end"/>
      </w:r>
      <w:r w:rsidR="00E45788">
        <w:t>.</w:t>
      </w:r>
      <w:r w:rsidR="00E45788">
        <w:fldChar w:fldCharType="begin"/>
      </w:r>
      <w:r w:rsidR="00E45788">
        <w:instrText xml:space="preserve"> SEQ Table \* ARABIC \s 1 </w:instrText>
      </w:r>
      <w:r w:rsidR="00E45788">
        <w:fldChar w:fldCharType="separate"/>
      </w:r>
      <w:r w:rsidR="00E96876">
        <w:rPr>
          <w:noProof/>
        </w:rPr>
        <w:t>1</w:t>
      </w:r>
      <w:r w:rsidR="00E45788">
        <w:fldChar w:fldCharType="end"/>
      </w:r>
      <w:r>
        <w:t>: ESM Summary Table</w:t>
      </w:r>
      <w:bookmarkEnd w:id="119"/>
      <w:r w:rsidR="009E75F0">
        <w:br w:type="page"/>
      </w:r>
    </w:p>
    <w:p w14:paraId="2A7949D3" w14:textId="77777777" w:rsidR="006766AA" w:rsidRDefault="006766AA" w:rsidP="00FF10B1">
      <w:pPr>
        <w:pStyle w:val="Heading1"/>
        <w:sectPr w:rsidR="006766AA" w:rsidSect="006766AA">
          <w:pgSz w:w="16838" w:h="11906" w:orient="landscape"/>
          <w:pgMar w:top="1440" w:right="1440" w:bottom="1440" w:left="1440" w:header="397" w:footer="708" w:gutter="0"/>
          <w:cols w:space="708"/>
          <w:titlePg/>
          <w:docGrid w:linePitch="360"/>
        </w:sectPr>
      </w:pPr>
    </w:p>
    <w:p w14:paraId="15E57DA1" w14:textId="5A212146" w:rsidR="00FF10B1" w:rsidRDefault="00433373" w:rsidP="00FF10B1">
      <w:pPr>
        <w:pStyle w:val="Heading1"/>
      </w:pPr>
      <w:bookmarkStart w:id="120" w:name="_Toc207103123"/>
      <w:r>
        <w:lastRenderedPageBreak/>
        <w:t xml:space="preserve">ENERGY SAVING MEASURES </w:t>
      </w:r>
      <w:r w:rsidR="00817221">
        <w:t>IMPROVEMENT</w:t>
      </w:r>
      <w:r>
        <w:t xml:space="preserve"> PLAN (3 YEARS)</w:t>
      </w:r>
      <w:bookmarkEnd w:id="120"/>
    </w:p>
    <w:p w14:paraId="0F6CB4E0" w14:textId="77777777" w:rsidR="00901BFD" w:rsidRPr="00901BFD" w:rsidRDefault="00901BFD" w:rsidP="00901BFD">
      <w:pPr>
        <w:jc w:val="both"/>
        <w:rPr>
          <w:i/>
          <w:iCs/>
          <w:color w:val="FF0000"/>
          <w:lang w:val="en-US" w:eastAsia="ja-JP"/>
        </w:rPr>
      </w:pPr>
      <w:r w:rsidRPr="00901BFD">
        <w:rPr>
          <w:i/>
          <w:iCs/>
          <w:color w:val="FF0000"/>
          <w:lang w:val="en-US" w:eastAsia="ja-JP"/>
        </w:rPr>
        <w:t>REA may provide some recommendations of priorities and strategies on the improvement plan for the ESM</w:t>
      </w:r>
    </w:p>
    <w:p w14:paraId="119A6003" w14:textId="3143C1C0" w:rsidR="00D06054" w:rsidRDefault="00D06054" w:rsidP="00D06054">
      <w:pPr>
        <w:rPr>
          <w:lang w:val="en-US" w:eastAsia="ja-JP"/>
        </w:rPr>
      </w:pPr>
      <w:r w:rsidRPr="00901BFD">
        <w:rPr>
          <w:lang w:val="en-US" w:eastAsia="ja-JP"/>
        </w:rPr>
        <w:t>The</w:t>
      </w:r>
      <w:r>
        <w:rPr>
          <w:lang w:val="en-US" w:eastAsia="ja-JP"/>
        </w:rPr>
        <w:t xml:space="preserve"> table below lists the implementation measures to be carried out over the course of 3 years.</w:t>
      </w:r>
    </w:p>
    <w:tbl>
      <w:tblPr>
        <w:tblStyle w:val="TableGrid"/>
        <w:tblW w:w="0" w:type="auto"/>
        <w:tblLook w:val="04A0" w:firstRow="1" w:lastRow="0" w:firstColumn="1" w:lastColumn="0" w:noHBand="0" w:noVBand="1"/>
      </w:tblPr>
      <w:tblGrid>
        <w:gridCol w:w="1744"/>
        <w:gridCol w:w="2001"/>
        <w:gridCol w:w="1929"/>
        <w:gridCol w:w="1733"/>
        <w:gridCol w:w="1609"/>
      </w:tblGrid>
      <w:tr w:rsidR="00854083" w:rsidRPr="00444F87" w14:paraId="30CCE38F" w14:textId="6F57BA5B" w:rsidTr="00854083">
        <w:tc>
          <w:tcPr>
            <w:tcW w:w="1744" w:type="dxa"/>
          </w:tcPr>
          <w:p w14:paraId="2AD455D2" w14:textId="77777777" w:rsidR="00854083" w:rsidRPr="00444F87" w:rsidRDefault="00854083" w:rsidP="00C965B6">
            <w:pPr>
              <w:rPr>
                <w:b/>
                <w:bCs/>
                <w:lang w:val="en-US" w:eastAsia="ja-JP"/>
              </w:rPr>
            </w:pPr>
            <w:bookmarkStart w:id="121" w:name="_Hlk137663202"/>
            <w:r w:rsidRPr="00444F87">
              <w:rPr>
                <w:b/>
                <w:bCs/>
                <w:lang w:val="en-US" w:eastAsia="ja-JP"/>
              </w:rPr>
              <w:t>Year</w:t>
            </w:r>
          </w:p>
        </w:tc>
        <w:tc>
          <w:tcPr>
            <w:tcW w:w="2001" w:type="dxa"/>
          </w:tcPr>
          <w:p w14:paraId="2EED15AF" w14:textId="77777777" w:rsidR="00854083" w:rsidRPr="00444F87" w:rsidRDefault="00854083" w:rsidP="00C965B6">
            <w:pPr>
              <w:rPr>
                <w:b/>
                <w:bCs/>
                <w:lang w:val="en-US" w:eastAsia="ja-JP"/>
              </w:rPr>
            </w:pPr>
            <w:r w:rsidRPr="00444F87">
              <w:rPr>
                <w:b/>
                <w:bCs/>
                <w:lang w:val="en-US" w:eastAsia="ja-JP"/>
              </w:rPr>
              <w:t>Measures</w:t>
            </w:r>
          </w:p>
        </w:tc>
        <w:tc>
          <w:tcPr>
            <w:tcW w:w="1929" w:type="dxa"/>
          </w:tcPr>
          <w:p w14:paraId="58659D7C" w14:textId="4FCC9526" w:rsidR="00854083" w:rsidRPr="00444F87" w:rsidRDefault="00854083" w:rsidP="00C965B6">
            <w:pPr>
              <w:rPr>
                <w:b/>
                <w:bCs/>
                <w:lang w:val="en-US" w:eastAsia="ja-JP"/>
              </w:rPr>
            </w:pPr>
            <w:r w:rsidRPr="00444F87">
              <w:rPr>
                <w:b/>
                <w:bCs/>
                <w:lang w:val="en-US" w:eastAsia="ja-JP"/>
              </w:rPr>
              <w:t>Percentage Reduced</w:t>
            </w:r>
          </w:p>
        </w:tc>
        <w:tc>
          <w:tcPr>
            <w:tcW w:w="1733" w:type="dxa"/>
          </w:tcPr>
          <w:p w14:paraId="4D577FC1" w14:textId="77777777" w:rsidR="00854083" w:rsidRPr="00444F87" w:rsidRDefault="00854083" w:rsidP="00C965B6">
            <w:pPr>
              <w:rPr>
                <w:b/>
                <w:bCs/>
                <w:lang w:val="en-US" w:eastAsia="ja-JP"/>
              </w:rPr>
            </w:pPr>
            <w:r w:rsidRPr="00444F87">
              <w:rPr>
                <w:b/>
                <w:bCs/>
                <w:lang w:val="en-US" w:eastAsia="ja-JP"/>
              </w:rPr>
              <w:t>Cost in RM</w:t>
            </w:r>
          </w:p>
        </w:tc>
        <w:tc>
          <w:tcPr>
            <w:tcW w:w="1609" w:type="dxa"/>
          </w:tcPr>
          <w:p w14:paraId="139537F6" w14:textId="509583E2" w:rsidR="00854083" w:rsidRPr="00444F87" w:rsidRDefault="00854083" w:rsidP="00C965B6">
            <w:pPr>
              <w:rPr>
                <w:b/>
                <w:bCs/>
                <w:lang w:val="en-US" w:eastAsia="ja-JP"/>
              </w:rPr>
            </w:pPr>
            <w:r>
              <w:rPr>
                <w:b/>
                <w:bCs/>
                <w:lang w:val="en-US" w:eastAsia="ja-JP"/>
              </w:rPr>
              <w:t>Time to Implement</w:t>
            </w:r>
          </w:p>
        </w:tc>
      </w:tr>
      <w:tr w:rsidR="00854083" w:rsidRPr="00444F87" w14:paraId="7337FDA1" w14:textId="5E90986E" w:rsidTr="00854083">
        <w:tc>
          <w:tcPr>
            <w:tcW w:w="1744" w:type="dxa"/>
          </w:tcPr>
          <w:p w14:paraId="3F42B3A0" w14:textId="77777777" w:rsidR="00854083" w:rsidRPr="00444F87" w:rsidRDefault="00854083" w:rsidP="00C965B6">
            <w:pPr>
              <w:rPr>
                <w:b/>
                <w:bCs/>
                <w:lang w:val="en-US" w:eastAsia="ja-JP"/>
              </w:rPr>
            </w:pPr>
            <w:r w:rsidRPr="00444F87">
              <w:rPr>
                <w:b/>
                <w:bCs/>
                <w:lang w:val="en-US" w:eastAsia="ja-JP"/>
              </w:rPr>
              <w:t>Base year</w:t>
            </w:r>
          </w:p>
        </w:tc>
        <w:tc>
          <w:tcPr>
            <w:tcW w:w="2001" w:type="dxa"/>
          </w:tcPr>
          <w:p w14:paraId="7CF1D052" w14:textId="77777777" w:rsidR="00854083" w:rsidRPr="00444F87" w:rsidRDefault="00854083" w:rsidP="00C965B6">
            <w:pPr>
              <w:rPr>
                <w:b/>
                <w:bCs/>
                <w:lang w:val="en-US" w:eastAsia="ja-JP"/>
              </w:rPr>
            </w:pPr>
          </w:p>
        </w:tc>
        <w:tc>
          <w:tcPr>
            <w:tcW w:w="1929" w:type="dxa"/>
          </w:tcPr>
          <w:p w14:paraId="63D1D9C4" w14:textId="0D4FA207" w:rsidR="00854083" w:rsidRPr="00444F87" w:rsidRDefault="00854083" w:rsidP="00C965B6">
            <w:pPr>
              <w:rPr>
                <w:b/>
                <w:bCs/>
                <w:lang w:val="en-US" w:eastAsia="ja-JP"/>
              </w:rPr>
            </w:pPr>
          </w:p>
        </w:tc>
        <w:tc>
          <w:tcPr>
            <w:tcW w:w="1733" w:type="dxa"/>
          </w:tcPr>
          <w:p w14:paraId="049C1756" w14:textId="77777777" w:rsidR="00854083" w:rsidRPr="00444F87" w:rsidRDefault="00854083" w:rsidP="00C965B6">
            <w:pPr>
              <w:rPr>
                <w:b/>
                <w:bCs/>
                <w:lang w:val="en-US" w:eastAsia="ja-JP"/>
              </w:rPr>
            </w:pPr>
          </w:p>
        </w:tc>
        <w:tc>
          <w:tcPr>
            <w:tcW w:w="1609" w:type="dxa"/>
          </w:tcPr>
          <w:p w14:paraId="6C349969" w14:textId="77777777" w:rsidR="00854083" w:rsidRPr="00444F87" w:rsidRDefault="00854083" w:rsidP="00C965B6">
            <w:pPr>
              <w:rPr>
                <w:b/>
                <w:bCs/>
                <w:lang w:val="en-US" w:eastAsia="ja-JP"/>
              </w:rPr>
            </w:pPr>
          </w:p>
        </w:tc>
      </w:tr>
      <w:tr w:rsidR="00854083" w:rsidRPr="00444F87" w14:paraId="1B89BAAE" w14:textId="38EE4F1A" w:rsidTr="00854083">
        <w:tc>
          <w:tcPr>
            <w:tcW w:w="1744" w:type="dxa"/>
          </w:tcPr>
          <w:p w14:paraId="4609FCF4" w14:textId="77777777" w:rsidR="00854083" w:rsidRPr="00444F87" w:rsidRDefault="00854083" w:rsidP="00C965B6">
            <w:pPr>
              <w:rPr>
                <w:b/>
                <w:bCs/>
                <w:lang w:val="en-US" w:eastAsia="ja-JP"/>
              </w:rPr>
            </w:pPr>
            <w:r w:rsidRPr="00444F87">
              <w:rPr>
                <w:b/>
                <w:bCs/>
                <w:lang w:val="en-US" w:eastAsia="ja-JP"/>
              </w:rPr>
              <w:t>Year 1</w:t>
            </w:r>
          </w:p>
        </w:tc>
        <w:tc>
          <w:tcPr>
            <w:tcW w:w="2001" w:type="dxa"/>
          </w:tcPr>
          <w:p w14:paraId="0839F309" w14:textId="77777777" w:rsidR="00854083" w:rsidRPr="00444F87" w:rsidRDefault="00854083" w:rsidP="00C965B6">
            <w:pPr>
              <w:rPr>
                <w:b/>
                <w:bCs/>
                <w:lang w:val="en-US" w:eastAsia="ja-JP"/>
              </w:rPr>
            </w:pPr>
            <w:r w:rsidRPr="00444F87">
              <w:rPr>
                <w:b/>
                <w:bCs/>
                <w:lang w:val="en-US" w:eastAsia="ja-JP"/>
              </w:rPr>
              <w:t>No Cost</w:t>
            </w:r>
          </w:p>
        </w:tc>
        <w:tc>
          <w:tcPr>
            <w:tcW w:w="1929" w:type="dxa"/>
          </w:tcPr>
          <w:p w14:paraId="322D644E" w14:textId="33A52C15" w:rsidR="00854083" w:rsidRPr="00444F87" w:rsidRDefault="00854083" w:rsidP="00C965B6">
            <w:pPr>
              <w:rPr>
                <w:b/>
                <w:bCs/>
                <w:lang w:val="en-US" w:eastAsia="ja-JP"/>
              </w:rPr>
            </w:pPr>
            <w:r>
              <w:rPr>
                <w:b/>
                <w:bCs/>
                <w:lang w:val="en-US" w:eastAsia="ja-JP"/>
              </w:rPr>
              <w:t>5</w:t>
            </w:r>
            <w:r w:rsidRPr="00444F87">
              <w:rPr>
                <w:b/>
                <w:bCs/>
                <w:lang w:val="en-US" w:eastAsia="ja-JP"/>
              </w:rPr>
              <w:t>%</w:t>
            </w:r>
          </w:p>
        </w:tc>
        <w:tc>
          <w:tcPr>
            <w:tcW w:w="1733" w:type="dxa"/>
          </w:tcPr>
          <w:p w14:paraId="126DDB7B" w14:textId="77777777" w:rsidR="00854083" w:rsidRPr="00444F87" w:rsidRDefault="00854083" w:rsidP="00C965B6">
            <w:pPr>
              <w:rPr>
                <w:b/>
                <w:bCs/>
                <w:lang w:val="en-US" w:eastAsia="ja-JP"/>
              </w:rPr>
            </w:pPr>
          </w:p>
        </w:tc>
        <w:tc>
          <w:tcPr>
            <w:tcW w:w="1609" w:type="dxa"/>
          </w:tcPr>
          <w:p w14:paraId="295D58F6" w14:textId="77777777" w:rsidR="00854083" w:rsidRPr="00444F87" w:rsidRDefault="00854083" w:rsidP="00C965B6">
            <w:pPr>
              <w:rPr>
                <w:b/>
                <w:bCs/>
                <w:lang w:val="en-US" w:eastAsia="ja-JP"/>
              </w:rPr>
            </w:pPr>
          </w:p>
        </w:tc>
      </w:tr>
      <w:tr w:rsidR="00854083" w14:paraId="37884515" w14:textId="7D2A97E6" w:rsidTr="00854083">
        <w:tc>
          <w:tcPr>
            <w:tcW w:w="1744" w:type="dxa"/>
          </w:tcPr>
          <w:p w14:paraId="0DCB5325" w14:textId="77777777" w:rsidR="00854083" w:rsidRDefault="00854083" w:rsidP="00C965B6">
            <w:pPr>
              <w:rPr>
                <w:lang w:val="en-US" w:eastAsia="ja-JP"/>
              </w:rPr>
            </w:pPr>
            <w:r>
              <w:rPr>
                <w:lang w:val="en-US" w:eastAsia="ja-JP"/>
              </w:rPr>
              <w:t>ESM 1</w:t>
            </w:r>
          </w:p>
        </w:tc>
        <w:tc>
          <w:tcPr>
            <w:tcW w:w="2001" w:type="dxa"/>
          </w:tcPr>
          <w:p w14:paraId="4C41732E" w14:textId="77777777" w:rsidR="00854083" w:rsidRDefault="00854083" w:rsidP="00C965B6">
            <w:pPr>
              <w:rPr>
                <w:lang w:val="en-US" w:eastAsia="ja-JP"/>
              </w:rPr>
            </w:pPr>
          </w:p>
        </w:tc>
        <w:tc>
          <w:tcPr>
            <w:tcW w:w="1929" w:type="dxa"/>
          </w:tcPr>
          <w:p w14:paraId="05EC8328" w14:textId="48DB0BCE" w:rsidR="00854083" w:rsidRDefault="00854083" w:rsidP="00C965B6">
            <w:pPr>
              <w:rPr>
                <w:lang w:val="en-US" w:eastAsia="ja-JP"/>
              </w:rPr>
            </w:pPr>
          </w:p>
        </w:tc>
        <w:tc>
          <w:tcPr>
            <w:tcW w:w="1733" w:type="dxa"/>
          </w:tcPr>
          <w:p w14:paraId="5D704808" w14:textId="77777777" w:rsidR="00854083" w:rsidRDefault="00854083" w:rsidP="00C965B6">
            <w:pPr>
              <w:rPr>
                <w:lang w:val="en-US" w:eastAsia="ja-JP"/>
              </w:rPr>
            </w:pPr>
          </w:p>
        </w:tc>
        <w:tc>
          <w:tcPr>
            <w:tcW w:w="1609" w:type="dxa"/>
          </w:tcPr>
          <w:p w14:paraId="66125E25" w14:textId="17608287" w:rsidR="00854083" w:rsidRDefault="00854083" w:rsidP="00C965B6">
            <w:pPr>
              <w:rPr>
                <w:lang w:val="en-US" w:eastAsia="ja-JP"/>
              </w:rPr>
            </w:pPr>
            <w:r>
              <w:rPr>
                <w:lang w:val="en-US" w:eastAsia="ja-JP"/>
              </w:rPr>
              <w:t>1 month</w:t>
            </w:r>
          </w:p>
        </w:tc>
      </w:tr>
      <w:tr w:rsidR="00854083" w14:paraId="508D5F9A" w14:textId="69B29A90" w:rsidTr="00854083">
        <w:tc>
          <w:tcPr>
            <w:tcW w:w="1744" w:type="dxa"/>
          </w:tcPr>
          <w:p w14:paraId="01CEF8DF" w14:textId="77777777" w:rsidR="00854083" w:rsidRDefault="00854083" w:rsidP="00C965B6">
            <w:pPr>
              <w:rPr>
                <w:lang w:val="en-US" w:eastAsia="ja-JP"/>
              </w:rPr>
            </w:pPr>
            <w:r>
              <w:rPr>
                <w:lang w:val="en-US" w:eastAsia="ja-JP"/>
              </w:rPr>
              <w:t>ESM 2</w:t>
            </w:r>
          </w:p>
        </w:tc>
        <w:tc>
          <w:tcPr>
            <w:tcW w:w="2001" w:type="dxa"/>
          </w:tcPr>
          <w:p w14:paraId="7C2E2600" w14:textId="77777777" w:rsidR="00854083" w:rsidRDefault="00854083" w:rsidP="00C965B6">
            <w:pPr>
              <w:rPr>
                <w:lang w:val="en-US" w:eastAsia="ja-JP"/>
              </w:rPr>
            </w:pPr>
          </w:p>
        </w:tc>
        <w:tc>
          <w:tcPr>
            <w:tcW w:w="1929" w:type="dxa"/>
          </w:tcPr>
          <w:p w14:paraId="1174C78A" w14:textId="1F8CFA9D" w:rsidR="00854083" w:rsidRDefault="00854083" w:rsidP="00C965B6">
            <w:pPr>
              <w:rPr>
                <w:lang w:val="en-US" w:eastAsia="ja-JP"/>
              </w:rPr>
            </w:pPr>
          </w:p>
        </w:tc>
        <w:tc>
          <w:tcPr>
            <w:tcW w:w="1733" w:type="dxa"/>
          </w:tcPr>
          <w:p w14:paraId="4817B526" w14:textId="77777777" w:rsidR="00854083" w:rsidRDefault="00854083" w:rsidP="00C965B6">
            <w:pPr>
              <w:rPr>
                <w:lang w:val="en-US" w:eastAsia="ja-JP"/>
              </w:rPr>
            </w:pPr>
          </w:p>
        </w:tc>
        <w:tc>
          <w:tcPr>
            <w:tcW w:w="1609" w:type="dxa"/>
          </w:tcPr>
          <w:p w14:paraId="03E08073" w14:textId="1C39860A" w:rsidR="00854083" w:rsidRDefault="00854083" w:rsidP="00C965B6">
            <w:pPr>
              <w:rPr>
                <w:lang w:val="en-US" w:eastAsia="ja-JP"/>
              </w:rPr>
            </w:pPr>
            <w:r>
              <w:rPr>
                <w:lang w:val="en-US" w:eastAsia="ja-JP"/>
              </w:rPr>
              <w:t>3 months</w:t>
            </w:r>
          </w:p>
        </w:tc>
      </w:tr>
      <w:tr w:rsidR="00854083" w:rsidRPr="00444F87" w14:paraId="3EAB3517" w14:textId="56AC7219" w:rsidTr="00854083">
        <w:tc>
          <w:tcPr>
            <w:tcW w:w="1744" w:type="dxa"/>
          </w:tcPr>
          <w:p w14:paraId="5A9966E4" w14:textId="77777777" w:rsidR="00854083" w:rsidRPr="00444F87" w:rsidRDefault="00854083" w:rsidP="00C965B6">
            <w:pPr>
              <w:rPr>
                <w:b/>
                <w:bCs/>
                <w:lang w:val="en-US" w:eastAsia="ja-JP"/>
              </w:rPr>
            </w:pPr>
            <w:r w:rsidRPr="00444F87">
              <w:rPr>
                <w:b/>
                <w:bCs/>
                <w:lang w:val="en-US" w:eastAsia="ja-JP"/>
              </w:rPr>
              <w:t>Year 2</w:t>
            </w:r>
          </w:p>
        </w:tc>
        <w:tc>
          <w:tcPr>
            <w:tcW w:w="2001" w:type="dxa"/>
          </w:tcPr>
          <w:p w14:paraId="4A0D31C3" w14:textId="77777777" w:rsidR="00854083" w:rsidRPr="00444F87" w:rsidRDefault="00854083" w:rsidP="00C965B6">
            <w:pPr>
              <w:rPr>
                <w:b/>
                <w:bCs/>
                <w:lang w:val="en-US" w:eastAsia="ja-JP"/>
              </w:rPr>
            </w:pPr>
            <w:r w:rsidRPr="00444F87">
              <w:rPr>
                <w:b/>
                <w:bCs/>
                <w:lang w:val="en-US" w:eastAsia="ja-JP"/>
              </w:rPr>
              <w:t>Low/Medium Cost</w:t>
            </w:r>
          </w:p>
        </w:tc>
        <w:tc>
          <w:tcPr>
            <w:tcW w:w="1929" w:type="dxa"/>
          </w:tcPr>
          <w:p w14:paraId="773AE61F" w14:textId="3B4469B5" w:rsidR="00854083" w:rsidRPr="00444F87" w:rsidRDefault="00854083" w:rsidP="00C965B6">
            <w:pPr>
              <w:rPr>
                <w:b/>
                <w:bCs/>
                <w:lang w:val="en-US" w:eastAsia="ja-JP"/>
              </w:rPr>
            </w:pPr>
            <w:r>
              <w:rPr>
                <w:b/>
                <w:bCs/>
                <w:lang w:val="en-US" w:eastAsia="ja-JP"/>
              </w:rPr>
              <w:t>7%</w:t>
            </w:r>
          </w:p>
        </w:tc>
        <w:tc>
          <w:tcPr>
            <w:tcW w:w="1733" w:type="dxa"/>
          </w:tcPr>
          <w:p w14:paraId="299B1CC3" w14:textId="209C80A1" w:rsidR="00854083" w:rsidRPr="00444F87" w:rsidRDefault="00854083" w:rsidP="00C965B6">
            <w:pPr>
              <w:rPr>
                <w:b/>
                <w:bCs/>
                <w:lang w:val="en-US" w:eastAsia="ja-JP"/>
              </w:rPr>
            </w:pPr>
          </w:p>
        </w:tc>
        <w:tc>
          <w:tcPr>
            <w:tcW w:w="1609" w:type="dxa"/>
          </w:tcPr>
          <w:p w14:paraId="30A21D5F" w14:textId="77777777" w:rsidR="00854083" w:rsidRPr="00444F87" w:rsidRDefault="00854083" w:rsidP="00C965B6">
            <w:pPr>
              <w:rPr>
                <w:b/>
                <w:bCs/>
                <w:lang w:val="en-US" w:eastAsia="ja-JP"/>
              </w:rPr>
            </w:pPr>
          </w:p>
        </w:tc>
      </w:tr>
      <w:tr w:rsidR="00854083" w14:paraId="390F5011" w14:textId="564D9BC1" w:rsidTr="00854083">
        <w:tc>
          <w:tcPr>
            <w:tcW w:w="1744" w:type="dxa"/>
          </w:tcPr>
          <w:p w14:paraId="49207B70" w14:textId="77777777" w:rsidR="00854083" w:rsidRDefault="00854083" w:rsidP="00C965B6">
            <w:pPr>
              <w:rPr>
                <w:lang w:val="en-US" w:eastAsia="ja-JP"/>
              </w:rPr>
            </w:pPr>
            <w:r>
              <w:rPr>
                <w:lang w:val="en-US" w:eastAsia="ja-JP"/>
              </w:rPr>
              <w:t>ESM 3</w:t>
            </w:r>
          </w:p>
        </w:tc>
        <w:tc>
          <w:tcPr>
            <w:tcW w:w="2001" w:type="dxa"/>
          </w:tcPr>
          <w:p w14:paraId="7E2C477C" w14:textId="77777777" w:rsidR="00854083" w:rsidRDefault="00854083" w:rsidP="00C965B6">
            <w:pPr>
              <w:rPr>
                <w:lang w:val="en-US" w:eastAsia="ja-JP"/>
              </w:rPr>
            </w:pPr>
          </w:p>
        </w:tc>
        <w:tc>
          <w:tcPr>
            <w:tcW w:w="1929" w:type="dxa"/>
          </w:tcPr>
          <w:p w14:paraId="03BF4B0C" w14:textId="77777777" w:rsidR="00854083" w:rsidRDefault="00854083" w:rsidP="00C965B6">
            <w:pPr>
              <w:rPr>
                <w:lang w:val="en-US" w:eastAsia="ja-JP"/>
              </w:rPr>
            </w:pPr>
          </w:p>
        </w:tc>
        <w:tc>
          <w:tcPr>
            <w:tcW w:w="1733" w:type="dxa"/>
          </w:tcPr>
          <w:p w14:paraId="5CAECD85" w14:textId="75B5B3E3" w:rsidR="00854083" w:rsidRDefault="00412BB7" w:rsidP="00C965B6">
            <w:pPr>
              <w:rPr>
                <w:lang w:val="en-US" w:eastAsia="ja-JP"/>
              </w:rPr>
            </w:pPr>
            <w:r>
              <w:rPr>
                <w:noProof/>
              </w:rPr>
              <mc:AlternateContent>
                <mc:Choice Requires="wps">
                  <w:drawing>
                    <wp:anchor distT="0" distB="0" distL="114300" distR="114300" simplePos="0" relativeHeight="251752448" behindDoc="0" locked="0" layoutInCell="1" allowOverlap="1" wp14:anchorId="79A20695" wp14:editId="1B3B1682">
                      <wp:simplePos x="0" y="0"/>
                      <wp:positionH relativeFrom="margin">
                        <wp:posOffset>-2367473</wp:posOffset>
                      </wp:positionH>
                      <wp:positionV relativeFrom="paragraph">
                        <wp:posOffset>-676836</wp:posOffset>
                      </wp:positionV>
                      <wp:extent cx="3265170" cy="1081405"/>
                      <wp:effectExtent l="0" t="647700" r="0" b="652145"/>
                      <wp:wrapNone/>
                      <wp:docPr id="16539235" name="Text Box 16539235"/>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346EDBF6" w14:textId="77777777" w:rsidR="00412BB7" w:rsidRPr="00CB5782" w:rsidRDefault="00412BB7" w:rsidP="00412BB7">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9A20695" id="Text Box 16539235" o:spid="_x0000_s1088" type="#_x0000_t202" style="position:absolute;margin-left:-186.4pt;margin-top:-53.3pt;width:257.1pt;height:85.15pt;rotation:-1769669fd;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" filled="f" stroked="f">
                      <v:textbox>
                        <w:txbxContent>
                          <w:p w14:paraId="346EDBF6" w14:textId="77777777" w:rsidR="00412BB7" w:rsidRPr="00CB5782" w:rsidRDefault="00412BB7" w:rsidP="00412BB7">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p>
        </w:tc>
        <w:tc>
          <w:tcPr>
            <w:tcW w:w="1609" w:type="dxa"/>
          </w:tcPr>
          <w:p w14:paraId="7A5D1792" w14:textId="6F23701B" w:rsidR="00854083" w:rsidRDefault="00854083" w:rsidP="00C965B6">
            <w:pPr>
              <w:rPr>
                <w:lang w:val="en-US" w:eastAsia="ja-JP"/>
              </w:rPr>
            </w:pPr>
            <w:r>
              <w:rPr>
                <w:lang w:val="en-US" w:eastAsia="ja-JP"/>
              </w:rPr>
              <w:t>5 months</w:t>
            </w:r>
          </w:p>
        </w:tc>
      </w:tr>
      <w:tr w:rsidR="00854083" w:rsidRPr="00444F87" w14:paraId="1D02A96C" w14:textId="605E41C9" w:rsidTr="00854083">
        <w:tc>
          <w:tcPr>
            <w:tcW w:w="1744" w:type="dxa"/>
          </w:tcPr>
          <w:p w14:paraId="1B7F7378" w14:textId="77777777" w:rsidR="00854083" w:rsidRPr="00444F87" w:rsidRDefault="00854083" w:rsidP="00C965B6">
            <w:pPr>
              <w:rPr>
                <w:b/>
                <w:bCs/>
                <w:lang w:val="en-US" w:eastAsia="ja-JP"/>
              </w:rPr>
            </w:pPr>
            <w:r w:rsidRPr="00444F87">
              <w:rPr>
                <w:b/>
                <w:bCs/>
                <w:lang w:val="en-US" w:eastAsia="ja-JP"/>
              </w:rPr>
              <w:t>Year 3</w:t>
            </w:r>
          </w:p>
        </w:tc>
        <w:tc>
          <w:tcPr>
            <w:tcW w:w="2001" w:type="dxa"/>
          </w:tcPr>
          <w:p w14:paraId="037D8D87" w14:textId="77777777" w:rsidR="00854083" w:rsidRPr="00444F87" w:rsidRDefault="00854083" w:rsidP="00C965B6">
            <w:pPr>
              <w:rPr>
                <w:b/>
                <w:bCs/>
                <w:lang w:val="en-US" w:eastAsia="ja-JP"/>
              </w:rPr>
            </w:pPr>
            <w:r w:rsidRPr="00444F87">
              <w:rPr>
                <w:b/>
                <w:bCs/>
                <w:lang w:val="en-US" w:eastAsia="ja-JP"/>
              </w:rPr>
              <w:t>High Cost</w:t>
            </w:r>
          </w:p>
        </w:tc>
        <w:tc>
          <w:tcPr>
            <w:tcW w:w="1929" w:type="dxa"/>
          </w:tcPr>
          <w:p w14:paraId="02AB19BC" w14:textId="7CB0C9B8" w:rsidR="00854083" w:rsidRPr="00444F87" w:rsidRDefault="00854083" w:rsidP="00C965B6">
            <w:pPr>
              <w:rPr>
                <w:b/>
                <w:bCs/>
                <w:lang w:val="en-US" w:eastAsia="ja-JP"/>
              </w:rPr>
            </w:pPr>
            <w:r>
              <w:rPr>
                <w:b/>
                <w:bCs/>
                <w:lang w:val="en-US" w:eastAsia="ja-JP"/>
              </w:rPr>
              <w:t>8</w:t>
            </w:r>
            <w:r w:rsidRPr="00444F87">
              <w:rPr>
                <w:b/>
                <w:bCs/>
                <w:lang w:val="en-US" w:eastAsia="ja-JP"/>
              </w:rPr>
              <w:t>%</w:t>
            </w:r>
          </w:p>
        </w:tc>
        <w:tc>
          <w:tcPr>
            <w:tcW w:w="1733" w:type="dxa"/>
          </w:tcPr>
          <w:p w14:paraId="790702C8" w14:textId="77777777" w:rsidR="00854083" w:rsidRPr="00444F87" w:rsidRDefault="00854083" w:rsidP="00C965B6">
            <w:pPr>
              <w:rPr>
                <w:b/>
                <w:bCs/>
                <w:lang w:val="en-US" w:eastAsia="ja-JP"/>
              </w:rPr>
            </w:pPr>
          </w:p>
        </w:tc>
        <w:tc>
          <w:tcPr>
            <w:tcW w:w="1609" w:type="dxa"/>
          </w:tcPr>
          <w:p w14:paraId="1B0E9EB4" w14:textId="77777777" w:rsidR="00854083" w:rsidRPr="00444F87" w:rsidRDefault="00854083" w:rsidP="00C965B6">
            <w:pPr>
              <w:rPr>
                <w:b/>
                <w:bCs/>
                <w:lang w:val="en-US" w:eastAsia="ja-JP"/>
              </w:rPr>
            </w:pPr>
          </w:p>
        </w:tc>
      </w:tr>
      <w:tr w:rsidR="00854083" w14:paraId="724A72BE" w14:textId="1AEB1B56" w:rsidTr="00854083">
        <w:tc>
          <w:tcPr>
            <w:tcW w:w="1744" w:type="dxa"/>
          </w:tcPr>
          <w:p w14:paraId="0A2A5AE5" w14:textId="77777777" w:rsidR="00854083" w:rsidRDefault="00854083" w:rsidP="00C965B6">
            <w:pPr>
              <w:rPr>
                <w:lang w:val="en-US" w:eastAsia="ja-JP"/>
              </w:rPr>
            </w:pPr>
            <w:r>
              <w:rPr>
                <w:lang w:val="en-US" w:eastAsia="ja-JP"/>
              </w:rPr>
              <w:t>ESM 4</w:t>
            </w:r>
          </w:p>
        </w:tc>
        <w:tc>
          <w:tcPr>
            <w:tcW w:w="2001" w:type="dxa"/>
          </w:tcPr>
          <w:p w14:paraId="15EDC1AF" w14:textId="77777777" w:rsidR="00854083" w:rsidRDefault="00854083" w:rsidP="00C965B6">
            <w:pPr>
              <w:rPr>
                <w:lang w:val="en-US" w:eastAsia="ja-JP"/>
              </w:rPr>
            </w:pPr>
          </w:p>
        </w:tc>
        <w:tc>
          <w:tcPr>
            <w:tcW w:w="1929" w:type="dxa"/>
          </w:tcPr>
          <w:p w14:paraId="5D2C1CC8" w14:textId="77777777" w:rsidR="00854083" w:rsidRDefault="00854083" w:rsidP="00C965B6">
            <w:pPr>
              <w:rPr>
                <w:lang w:val="en-US" w:eastAsia="ja-JP"/>
              </w:rPr>
            </w:pPr>
          </w:p>
        </w:tc>
        <w:tc>
          <w:tcPr>
            <w:tcW w:w="1733" w:type="dxa"/>
          </w:tcPr>
          <w:p w14:paraId="00590611" w14:textId="77777777" w:rsidR="00854083" w:rsidRDefault="00854083" w:rsidP="00C965B6">
            <w:pPr>
              <w:rPr>
                <w:lang w:val="en-US" w:eastAsia="ja-JP"/>
              </w:rPr>
            </w:pPr>
          </w:p>
        </w:tc>
        <w:tc>
          <w:tcPr>
            <w:tcW w:w="1609" w:type="dxa"/>
          </w:tcPr>
          <w:p w14:paraId="488471B5" w14:textId="08DB7AE8" w:rsidR="00854083" w:rsidRDefault="00854083" w:rsidP="00C965B6">
            <w:pPr>
              <w:rPr>
                <w:lang w:val="en-US" w:eastAsia="ja-JP"/>
              </w:rPr>
            </w:pPr>
            <w:r>
              <w:rPr>
                <w:lang w:val="en-US" w:eastAsia="ja-JP"/>
              </w:rPr>
              <w:t>2 months</w:t>
            </w:r>
          </w:p>
        </w:tc>
      </w:tr>
    </w:tbl>
    <w:p w14:paraId="183A30AC" w14:textId="51598F71" w:rsidR="00D408A5" w:rsidRDefault="00D408A5" w:rsidP="00D408A5">
      <w:pPr>
        <w:pStyle w:val="Caption"/>
        <w:rPr>
          <w:b/>
          <w:bCs/>
          <w:lang w:eastAsia="ja-JP"/>
        </w:rPr>
      </w:pPr>
      <w:bookmarkStart w:id="122" w:name="_Toc187757588"/>
      <w:bookmarkEnd w:id="121"/>
      <w:r>
        <w:t xml:space="preserve">Table </w:t>
      </w:r>
      <w:r w:rsidR="00E45788">
        <w:fldChar w:fldCharType="begin"/>
      </w:r>
      <w:r w:rsidR="00E45788">
        <w:instrText xml:space="preserve"> STYLEREF 1 \s </w:instrText>
      </w:r>
      <w:r w:rsidR="00E45788">
        <w:fldChar w:fldCharType="separate"/>
      </w:r>
      <w:r w:rsidR="00E96876">
        <w:rPr>
          <w:noProof/>
        </w:rPr>
        <w:t>9</w:t>
      </w:r>
      <w:r w:rsidR="00E45788">
        <w:fldChar w:fldCharType="end"/>
      </w:r>
      <w:r w:rsidR="00E45788">
        <w:t>.</w:t>
      </w:r>
      <w:r w:rsidR="00E45788">
        <w:fldChar w:fldCharType="begin"/>
      </w:r>
      <w:r w:rsidR="00E45788">
        <w:instrText xml:space="preserve"> SEQ Table \* ARABIC \s 1 </w:instrText>
      </w:r>
      <w:r w:rsidR="00E45788">
        <w:fldChar w:fldCharType="separate"/>
      </w:r>
      <w:r w:rsidR="00E96876">
        <w:rPr>
          <w:noProof/>
        </w:rPr>
        <w:t>1</w:t>
      </w:r>
      <w:r w:rsidR="00E45788">
        <w:fldChar w:fldCharType="end"/>
      </w:r>
      <w:r>
        <w:t>: ESM Improvement Plan</w:t>
      </w:r>
      <w:bookmarkEnd w:id="122"/>
    </w:p>
    <w:p w14:paraId="4E9EB2C3" w14:textId="77777777" w:rsidR="00892AF5" w:rsidRDefault="00892AF5" w:rsidP="0008519B">
      <w:r>
        <w:br w:type="page"/>
      </w:r>
    </w:p>
    <w:p w14:paraId="150C0AE6" w14:textId="12C94668" w:rsidR="00433373" w:rsidRDefault="00433373" w:rsidP="00B55401">
      <w:pPr>
        <w:pStyle w:val="Heading1"/>
      </w:pPr>
      <w:bookmarkStart w:id="123" w:name="_Toc207103124"/>
      <w:r>
        <w:lastRenderedPageBreak/>
        <w:t>CONCLUSION</w:t>
      </w:r>
      <w:bookmarkEnd w:id="123"/>
    </w:p>
    <w:p w14:paraId="7F927A34" w14:textId="2480C031" w:rsidR="00250594" w:rsidRPr="00A562B9" w:rsidRDefault="00B44184" w:rsidP="00250594">
      <w:pPr>
        <w:rPr>
          <w:i/>
          <w:iCs/>
          <w:color w:val="FF0000"/>
          <w:lang w:val="en-US" w:eastAsia="ja-JP"/>
        </w:rPr>
      </w:pPr>
      <w:bookmarkStart w:id="124" w:name="_Hlk137833897"/>
      <w:r w:rsidRPr="00A562B9">
        <w:rPr>
          <w:i/>
          <w:iCs/>
          <w:color w:val="FF0000"/>
          <w:lang w:val="en-US" w:eastAsia="ja-JP"/>
        </w:rPr>
        <w:t>Describe BEI Chart</w:t>
      </w:r>
      <w:r w:rsidR="00892AF5" w:rsidRPr="00A562B9">
        <w:rPr>
          <w:i/>
          <w:iCs/>
          <w:color w:val="FF0000"/>
          <w:lang w:val="en-US" w:eastAsia="ja-JP"/>
        </w:rPr>
        <w:t xml:space="preserve"> and conclude the findings</w:t>
      </w:r>
      <w:r w:rsidR="00A562B9">
        <w:rPr>
          <w:i/>
          <w:iCs/>
          <w:color w:val="FF0000"/>
          <w:lang w:val="en-US" w:eastAsia="ja-JP"/>
        </w:rPr>
        <w:t xml:space="preserve">, what shall be done to </w:t>
      </w:r>
      <w:r w:rsidR="001D3052">
        <w:rPr>
          <w:i/>
          <w:iCs/>
          <w:color w:val="FF0000"/>
          <w:lang w:val="en-US" w:eastAsia="ja-JP"/>
        </w:rPr>
        <w:t>the issues found from the audit</w:t>
      </w:r>
    </w:p>
    <w:p w14:paraId="6267EDFF" w14:textId="7E2D4738" w:rsidR="001D3052" w:rsidRDefault="00691940" w:rsidP="00892AF5">
      <w:pPr>
        <w:spacing w:after="240" w:line="240" w:lineRule="auto"/>
        <w:jc w:val="both"/>
        <w:rPr>
          <w:rFonts w:eastAsia="Times New Roman" w:cstheme="minorHAnsi"/>
          <w:kern w:val="0"/>
          <w:lang w:val="en-GB"/>
          <w14:ligatures w14:val="none"/>
        </w:rPr>
      </w:pPr>
      <w:r>
        <w:rPr>
          <w:rFonts w:eastAsia="Times New Roman" w:cstheme="minorHAnsi"/>
          <w:kern w:val="0"/>
          <w:lang w:val="en-GB"/>
          <w14:ligatures w14:val="none"/>
        </w:rPr>
        <w:t>Based on the findings, several issues had been found</w:t>
      </w:r>
      <w:r w:rsidR="00DF2E52">
        <w:rPr>
          <w:rFonts w:eastAsia="Times New Roman" w:cstheme="minorHAnsi"/>
          <w:kern w:val="0"/>
          <w:lang w:val="en-GB"/>
          <w14:ligatures w14:val="none"/>
        </w:rPr>
        <w:t xml:space="preserve"> and had been covered in the Energy Saving Measures chapter. </w:t>
      </w:r>
      <w:r w:rsidR="002756B8">
        <w:rPr>
          <w:rFonts w:eastAsia="Times New Roman" w:cstheme="minorHAnsi"/>
          <w:kern w:val="0"/>
          <w:lang w:val="en-GB"/>
          <w14:ligatures w14:val="none"/>
        </w:rPr>
        <w:t xml:space="preserve">The Chilled Water system is in a very urgent need to be replaced where the current COP measured show </w:t>
      </w:r>
      <w:r w:rsidR="004663A3">
        <w:rPr>
          <w:rFonts w:eastAsia="Times New Roman" w:cstheme="minorHAnsi"/>
          <w:kern w:val="0"/>
          <w:lang w:val="en-GB"/>
          <w14:ligatures w14:val="none"/>
        </w:rPr>
        <w:t xml:space="preserve">1.83 kW/RT. The building owner shall do </w:t>
      </w:r>
      <w:r w:rsidR="00560700">
        <w:rPr>
          <w:rFonts w:eastAsia="Times New Roman" w:cstheme="minorHAnsi"/>
          <w:kern w:val="0"/>
          <w:lang w:val="en-GB"/>
          <w14:ligatures w14:val="none"/>
        </w:rPr>
        <w:t xml:space="preserve">replacement as soon as possible </w:t>
      </w:r>
      <w:r w:rsidR="00FC331F">
        <w:rPr>
          <w:rFonts w:eastAsia="Times New Roman" w:cstheme="minorHAnsi"/>
          <w:kern w:val="0"/>
          <w:lang w:val="en-GB"/>
          <w14:ligatures w14:val="none"/>
        </w:rPr>
        <w:t>to avoid wastage</w:t>
      </w:r>
      <w:r w:rsidR="006A717E">
        <w:rPr>
          <w:rFonts w:eastAsia="Times New Roman" w:cstheme="minorHAnsi"/>
          <w:kern w:val="0"/>
          <w:lang w:val="en-GB"/>
          <w14:ligatures w14:val="none"/>
        </w:rPr>
        <w:t xml:space="preserve"> which can incur high cost</w:t>
      </w:r>
      <w:r w:rsidR="005D3C69">
        <w:rPr>
          <w:rFonts w:eastAsia="Times New Roman" w:cstheme="minorHAnsi"/>
          <w:kern w:val="0"/>
          <w:lang w:val="en-GB"/>
          <w14:ligatures w14:val="none"/>
        </w:rPr>
        <w:t xml:space="preserve"> to the monthly operational cost.</w:t>
      </w:r>
      <w:r w:rsidR="0047604D">
        <w:rPr>
          <w:rFonts w:eastAsia="Times New Roman" w:cstheme="minorHAnsi"/>
          <w:kern w:val="0"/>
          <w:lang w:val="en-GB"/>
          <w14:ligatures w14:val="none"/>
        </w:rPr>
        <w:t xml:space="preserve"> The A</w:t>
      </w:r>
      <w:r w:rsidR="004D423E">
        <w:rPr>
          <w:rFonts w:eastAsia="Times New Roman" w:cstheme="minorHAnsi"/>
          <w:kern w:val="0"/>
          <w:lang w:val="en-GB"/>
          <w14:ligatures w14:val="none"/>
        </w:rPr>
        <w:t xml:space="preserve">HU units need to be periodically maintained </w:t>
      </w:r>
      <w:r w:rsidR="002F0A3D">
        <w:rPr>
          <w:rFonts w:eastAsia="Times New Roman" w:cstheme="minorHAnsi"/>
          <w:kern w:val="0"/>
          <w:lang w:val="en-GB"/>
          <w14:ligatures w14:val="none"/>
        </w:rPr>
        <w:t>and ensure the setpoints are set a</w:t>
      </w:r>
      <w:r w:rsidR="00CB263D">
        <w:rPr>
          <w:rFonts w:eastAsia="Times New Roman" w:cstheme="minorHAnsi"/>
          <w:kern w:val="0"/>
          <w:lang w:val="en-GB"/>
          <w14:ligatures w14:val="none"/>
        </w:rPr>
        <w:t>t 24°C.</w:t>
      </w:r>
    </w:p>
    <w:p w14:paraId="71AF5659" w14:textId="1FFEBE8D" w:rsidR="00892AF5" w:rsidRDefault="00892AF5" w:rsidP="00892AF5">
      <w:pPr>
        <w:spacing w:after="240" w:line="240" w:lineRule="auto"/>
        <w:jc w:val="both"/>
        <w:rPr>
          <w:rFonts w:eastAsia="Times New Roman" w:cstheme="minorHAnsi"/>
          <w:b/>
          <w:bCs/>
          <w:color w:val="FF0000"/>
          <w:kern w:val="0"/>
          <w:lang w:val="en-GB"/>
          <w14:ligatures w14:val="none"/>
        </w:rPr>
      </w:pPr>
      <w:r w:rsidRPr="000607A2">
        <w:rPr>
          <w:rFonts w:eastAsia="Times New Roman" w:cstheme="minorHAnsi"/>
          <w:kern w:val="0"/>
          <w:lang w:val="en-GB"/>
          <w14:ligatures w14:val="none"/>
        </w:rPr>
        <w:t xml:space="preserve">Using the estimated current annual energy consumption </w:t>
      </w:r>
      <w:r w:rsidRPr="008772CB">
        <w:rPr>
          <w:rFonts w:eastAsia="Times New Roman" w:cstheme="minorHAnsi"/>
          <w:b/>
          <w:bCs/>
          <w:color w:val="FF0000"/>
          <w:kern w:val="0"/>
          <w:lang w:val="en-GB"/>
          <w14:ligatures w14:val="none"/>
        </w:rPr>
        <w:t>232,050</w:t>
      </w:r>
      <w:r w:rsidR="007319B2">
        <w:rPr>
          <w:rFonts w:eastAsia="Times New Roman" w:cstheme="minorHAnsi"/>
          <w:b/>
          <w:bCs/>
          <w:color w:val="FF0000"/>
          <w:kern w:val="0"/>
          <w:lang w:val="en-GB"/>
          <w14:ligatures w14:val="none"/>
        </w:rPr>
        <w:t xml:space="preserve"> </w:t>
      </w:r>
      <w:r w:rsidRPr="008772CB">
        <w:rPr>
          <w:rFonts w:eastAsia="Times New Roman" w:cstheme="minorHAnsi"/>
          <w:b/>
          <w:bCs/>
          <w:color w:val="FF0000"/>
          <w:kern w:val="0"/>
          <w:lang w:val="en-GB"/>
          <w14:ligatures w14:val="none"/>
        </w:rPr>
        <w:t xml:space="preserve">kWh </w:t>
      </w:r>
      <w:r w:rsidR="007319B2">
        <w:rPr>
          <w:rFonts w:eastAsia="Times New Roman" w:cstheme="minorHAnsi"/>
          <w:b/>
          <w:bCs/>
          <w:color w:val="FF0000"/>
          <w:kern w:val="0"/>
          <w:lang w:val="en-GB"/>
          <w14:ligatures w14:val="none"/>
        </w:rPr>
        <w:t xml:space="preserve">@ **** GJ </w:t>
      </w:r>
      <w:r w:rsidRPr="000607A2">
        <w:rPr>
          <w:rFonts w:eastAsia="Times New Roman" w:cstheme="minorHAnsi"/>
          <w:kern w:val="0"/>
          <w:lang w:val="en-GB"/>
          <w14:ligatures w14:val="none"/>
        </w:rPr>
        <w:t xml:space="preserve">and </w:t>
      </w:r>
      <w:r w:rsidRPr="006022BC">
        <w:rPr>
          <w:rFonts w:eastAsia="Times New Roman" w:cstheme="minorHAnsi"/>
          <w:color w:val="FF0000"/>
          <w:kern w:val="0"/>
          <w:lang w:val="en-GB"/>
          <w14:ligatures w14:val="none"/>
        </w:rPr>
        <w:t>[Net floor area]</w:t>
      </w:r>
      <w:r w:rsidRPr="000607A2">
        <w:rPr>
          <w:rFonts w:eastAsia="Times New Roman" w:cstheme="minorHAnsi"/>
          <w:kern w:val="0"/>
          <w:lang w:val="en-GB"/>
          <w14:ligatures w14:val="none"/>
        </w:rPr>
        <w:t xml:space="preserve">, the current Building Energy Index (BEI) is </w:t>
      </w:r>
      <w:r w:rsidRPr="006022BC">
        <w:rPr>
          <w:rFonts w:eastAsia="Times New Roman" w:cstheme="minorHAnsi"/>
          <w:b/>
          <w:bCs/>
          <w:color w:val="FF0000"/>
          <w:kern w:val="0"/>
          <w:lang w:val="en-GB"/>
          <w14:ligatures w14:val="none"/>
        </w:rPr>
        <w:t>274 kWh/m</w:t>
      </w:r>
      <w:r w:rsidRPr="006022BC">
        <w:rPr>
          <w:rFonts w:eastAsia="Times New Roman" w:cstheme="minorHAnsi"/>
          <w:b/>
          <w:bCs/>
          <w:color w:val="FF0000"/>
          <w:kern w:val="0"/>
          <w:vertAlign w:val="superscript"/>
          <w:lang w:val="en-GB"/>
          <w14:ligatures w14:val="none"/>
        </w:rPr>
        <w:t>2</w:t>
      </w:r>
      <w:r w:rsidRPr="006022BC">
        <w:rPr>
          <w:rFonts w:eastAsia="Times New Roman" w:cstheme="minorHAnsi"/>
          <w:b/>
          <w:bCs/>
          <w:color w:val="FF0000"/>
          <w:kern w:val="0"/>
          <w:lang w:val="en-GB"/>
          <w14:ligatures w14:val="none"/>
        </w:rPr>
        <w:t>/year</w:t>
      </w:r>
      <w:r w:rsidR="00B06B0B">
        <w:rPr>
          <w:rFonts w:eastAsia="Times New Roman" w:cstheme="minorHAnsi"/>
          <w:b/>
          <w:bCs/>
          <w:color w:val="FF0000"/>
          <w:kern w:val="0"/>
          <w:lang w:val="en-GB"/>
          <w14:ligatures w14:val="none"/>
        </w:rPr>
        <w:t xml:space="preserve"> @ **** GJ/m2</w:t>
      </w:r>
      <w:r w:rsidR="00DB39A9">
        <w:rPr>
          <w:rFonts w:eastAsia="Times New Roman" w:cstheme="minorHAnsi"/>
          <w:b/>
          <w:bCs/>
          <w:color w:val="FF0000"/>
          <w:kern w:val="0"/>
          <w:lang w:val="en-GB"/>
          <w14:ligatures w14:val="none"/>
        </w:rPr>
        <w:t>/year</w:t>
      </w:r>
      <w:r w:rsidRPr="006022BC">
        <w:rPr>
          <w:rFonts w:eastAsia="Times New Roman" w:cstheme="minorHAnsi"/>
          <w:color w:val="FF0000"/>
          <w:kern w:val="0"/>
          <w:lang w:val="en-GB"/>
          <w14:ligatures w14:val="none"/>
        </w:rPr>
        <w:t xml:space="preserve"> </w:t>
      </w:r>
      <w:r w:rsidRPr="000607A2">
        <w:rPr>
          <w:rFonts w:eastAsia="Times New Roman" w:cstheme="minorHAnsi"/>
          <w:kern w:val="0"/>
          <w:lang w:val="en-GB"/>
          <w14:ligatures w14:val="none"/>
        </w:rPr>
        <w:t xml:space="preserve">costing </w:t>
      </w:r>
      <w:r w:rsidRPr="006022BC">
        <w:rPr>
          <w:rFonts w:eastAsia="Times New Roman" w:cstheme="minorHAnsi"/>
          <w:b/>
          <w:bCs/>
          <w:color w:val="FF0000"/>
          <w:kern w:val="0"/>
          <w:lang w:val="en-GB"/>
          <w14:ligatures w14:val="none"/>
        </w:rPr>
        <w:t>RM67.68</w:t>
      </w:r>
      <w:r w:rsidRPr="006022BC">
        <w:rPr>
          <w:rFonts w:eastAsia="Times New Roman" w:cstheme="minorHAnsi"/>
          <w:b/>
          <w:bCs/>
          <w:color w:val="FF0000"/>
          <w:kern w:val="0"/>
          <w:vertAlign w:val="superscript"/>
          <w:lang w:val="en-GB"/>
          <w14:ligatures w14:val="none"/>
        </w:rPr>
        <w:t xml:space="preserve"> </w:t>
      </w:r>
      <w:r w:rsidRPr="006022BC">
        <w:rPr>
          <w:rFonts w:eastAsia="Times New Roman" w:cstheme="minorHAnsi"/>
          <w:b/>
          <w:bCs/>
          <w:color w:val="FF0000"/>
          <w:kern w:val="0"/>
          <w:lang w:val="en-GB"/>
          <w14:ligatures w14:val="none"/>
        </w:rPr>
        <w:t>/m</w:t>
      </w:r>
      <w:r w:rsidRPr="006022BC">
        <w:rPr>
          <w:rFonts w:eastAsia="Times New Roman" w:cstheme="minorHAnsi"/>
          <w:b/>
          <w:bCs/>
          <w:color w:val="FF0000"/>
          <w:kern w:val="0"/>
          <w:vertAlign w:val="superscript"/>
          <w:lang w:val="en-GB"/>
          <w14:ligatures w14:val="none"/>
        </w:rPr>
        <w:t>2</w:t>
      </w:r>
      <w:r w:rsidRPr="006022BC">
        <w:rPr>
          <w:rFonts w:eastAsia="Times New Roman" w:cstheme="minorHAnsi"/>
          <w:b/>
          <w:bCs/>
          <w:color w:val="FF0000"/>
          <w:kern w:val="0"/>
          <w:lang w:val="en-GB"/>
          <w14:ligatures w14:val="none"/>
        </w:rPr>
        <w:t>/year</w:t>
      </w:r>
      <w:r w:rsidRPr="006022BC">
        <w:rPr>
          <w:rFonts w:eastAsia="Times New Roman" w:cstheme="minorHAnsi"/>
          <w:color w:val="FF0000"/>
          <w:kern w:val="0"/>
          <w:lang w:val="en-GB"/>
          <w14:ligatures w14:val="none"/>
        </w:rPr>
        <w:t xml:space="preserve"> </w:t>
      </w:r>
      <w:r w:rsidRPr="000607A2">
        <w:rPr>
          <w:rFonts w:eastAsia="Times New Roman" w:cstheme="minorHAnsi"/>
          <w:kern w:val="0"/>
          <w:lang w:val="en-GB"/>
          <w14:ligatures w14:val="none"/>
        </w:rPr>
        <w:t>and after</w:t>
      </w:r>
      <w:r w:rsidR="004E6C4A" w:rsidRPr="000607A2">
        <w:rPr>
          <w:rFonts w:eastAsia="Times New Roman" w:cstheme="minorHAnsi"/>
          <w:kern w:val="0"/>
          <w:lang w:val="en-GB"/>
          <w14:ligatures w14:val="none"/>
        </w:rPr>
        <w:t xml:space="preserve"> implementing all recommended Energy Saving Measures, the energy consumption for </w:t>
      </w:r>
      <w:r w:rsidR="004E6C4A" w:rsidRPr="000607A2">
        <w:rPr>
          <w:rFonts w:eastAsia="Times New Roman" w:cstheme="minorHAnsi"/>
          <w:color w:val="FF0000"/>
          <w:kern w:val="0"/>
          <w:lang w:val="en-GB"/>
          <w14:ligatures w14:val="none"/>
        </w:rPr>
        <w:t>Building name</w:t>
      </w:r>
      <w:r w:rsidR="004E6C4A" w:rsidRPr="000607A2">
        <w:rPr>
          <w:rFonts w:eastAsia="Times New Roman" w:cstheme="minorHAnsi"/>
          <w:kern w:val="0"/>
          <w:lang w:val="en-GB"/>
          <w14:ligatures w14:val="none"/>
        </w:rPr>
        <w:t xml:space="preserve"> can be reduced by about </w:t>
      </w:r>
      <w:r w:rsidR="004E6C4A" w:rsidRPr="005E32AB">
        <w:rPr>
          <w:rFonts w:eastAsia="Times New Roman" w:cstheme="minorHAnsi"/>
          <w:b/>
          <w:bCs/>
          <w:color w:val="FF0000"/>
          <w:kern w:val="0"/>
          <w:lang w:val="en-GB"/>
          <w14:ligatures w14:val="none"/>
        </w:rPr>
        <w:t>23%</w:t>
      </w:r>
      <w:r w:rsidR="004E6C4A" w:rsidRPr="000607A2">
        <w:rPr>
          <w:rFonts w:eastAsia="Times New Roman" w:cstheme="minorHAnsi"/>
          <w:kern w:val="0"/>
          <w:lang w:val="en-GB"/>
          <w14:ligatures w14:val="none"/>
        </w:rPr>
        <w:t xml:space="preserve">, or </w:t>
      </w:r>
      <w:r w:rsidR="004E6C4A" w:rsidRPr="005E32AB">
        <w:rPr>
          <w:rFonts w:eastAsia="Times New Roman" w:cstheme="minorHAnsi"/>
          <w:b/>
          <w:bCs/>
          <w:color w:val="FF0000"/>
          <w:kern w:val="0"/>
          <w:lang w:val="en-GB"/>
          <w14:ligatures w14:val="none"/>
        </w:rPr>
        <w:t>52,416kWh</w:t>
      </w:r>
      <w:r w:rsidR="004E6C4A">
        <w:rPr>
          <w:rFonts w:eastAsia="Times New Roman" w:cstheme="minorHAnsi"/>
          <w:b/>
          <w:bCs/>
          <w:color w:val="FF0000"/>
          <w:kern w:val="0"/>
          <w:lang w:val="en-GB"/>
          <w14:ligatures w14:val="none"/>
        </w:rPr>
        <w:t xml:space="preserve"> @ 188.69 GJ</w:t>
      </w:r>
      <w:r w:rsidR="004E6C4A" w:rsidRPr="005E32AB">
        <w:rPr>
          <w:rFonts w:eastAsia="Times New Roman" w:cstheme="minorHAnsi"/>
          <w:color w:val="FF0000"/>
          <w:kern w:val="0"/>
          <w:lang w:val="en-GB"/>
          <w14:ligatures w14:val="none"/>
        </w:rPr>
        <w:t xml:space="preserve"> </w:t>
      </w:r>
      <w:r w:rsidR="004E6C4A" w:rsidRPr="000607A2">
        <w:rPr>
          <w:rFonts w:eastAsia="Times New Roman" w:cstheme="minorHAnsi"/>
          <w:kern w:val="0"/>
          <w:lang w:val="en-GB"/>
          <w14:ligatures w14:val="none"/>
        </w:rPr>
        <w:t xml:space="preserve">per year representing </w:t>
      </w:r>
      <w:r w:rsidR="004E6C4A" w:rsidRPr="005E32AB">
        <w:rPr>
          <w:rFonts w:eastAsia="Times New Roman" w:cstheme="minorHAnsi"/>
          <w:b/>
          <w:bCs/>
          <w:color w:val="FF0000"/>
          <w:kern w:val="0"/>
          <w:lang w:val="en-GB"/>
          <w14:ligatures w14:val="none"/>
        </w:rPr>
        <w:t>RM15,096.00</w:t>
      </w:r>
      <w:r w:rsidR="004E6C4A" w:rsidRPr="005E32AB">
        <w:rPr>
          <w:rFonts w:eastAsia="Times New Roman" w:cstheme="minorHAnsi"/>
          <w:color w:val="FF0000"/>
          <w:kern w:val="0"/>
          <w:lang w:val="en-GB"/>
          <w14:ligatures w14:val="none"/>
        </w:rPr>
        <w:t xml:space="preserve"> </w:t>
      </w:r>
      <w:r w:rsidR="004E6C4A" w:rsidRPr="000607A2">
        <w:rPr>
          <w:rFonts w:eastAsia="Times New Roman" w:cstheme="minorHAnsi"/>
          <w:kern w:val="0"/>
          <w:lang w:val="en-GB"/>
          <w14:ligatures w14:val="none"/>
        </w:rPr>
        <w:t xml:space="preserve">in monetary value. The estimated budget cost of implementing the Energy Saving Measures is </w:t>
      </w:r>
      <w:r w:rsidR="004E6C4A" w:rsidRPr="005E32AB">
        <w:rPr>
          <w:rFonts w:eastAsia="Times New Roman" w:cstheme="minorHAnsi"/>
          <w:b/>
          <w:bCs/>
          <w:color w:val="FF0000"/>
          <w:kern w:val="0"/>
          <w:lang w:val="en-GB"/>
          <w14:ligatures w14:val="none"/>
        </w:rPr>
        <w:t>RM27,042</w:t>
      </w:r>
      <w:r w:rsidR="004E6C4A">
        <w:rPr>
          <w:rFonts w:eastAsia="Times New Roman" w:cstheme="minorHAnsi"/>
          <w:b/>
          <w:bCs/>
          <w:color w:val="FF0000"/>
          <w:kern w:val="0"/>
          <w:lang w:val="en-GB"/>
          <w14:ligatures w14:val="none"/>
        </w:rPr>
        <w:t>.00</w:t>
      </w:r>
      <w:r w:rsidR="004E6C4A" w:rsidRPr="005E32AB">
        <w:rPr>
          <w:rFonts w:eastAsia="Times New Roman" w:cstheme="minorHAnsi"/>
          <w:b/>
          <w:bCs/>
          <w:color w:val="FF0000"/>
          <w:kern w:val="0"/>
          <w:lang w:val="en-GB"/>
          <w14:ligatures w14:val="none"/>
        </w:rPr>
        <w:t xml:space="preserve"> </w:t>
      </w:r>
      <w:r w:rsidR="004E6C4A" w:rsidRPr="000607A2">
        <w:rPr>
          <w:rFonts w:eastAsia="Times New Roman" w:cstheme="minorHAnsi"/>
          <w:kern w:val="0"/>
          <w:lang w:val="en-GB"/>
          <w14:ligatures w14:val="none"/>
        </w:rPr>
        <w:t xml:space="preserve">with a payback period of about </w:t>
      </w:r>
      <w:r w:rsidR="004E6C4A" w:rsidRPr="005E32AB">
        <w:rPr>
          <w:rFonts w:eastAsia="Times New Roman" w:cstheme="minorHAnsi"/>
          <w:b/>
          <w:bCs/>
          <w:color w:val="FF0000"/>
          <w:kern w:val="0"/>
          <w:lang w:val="en-GB"/>
          <w14:ligatures w14:val="none"/>
        </w:rPr>
        <w:t>1.79 years</w:t>
      </w:r>
    </w:p>
    <w:p w14:paraId="6E9098BA" w14:textId="77777777" w:rsidR="00892AF5" w:rsidRDefault="00892AF5" w:rsidP="00892AF5">
      <w:pPr>
        <w:jc w:val="center"/>
        <w:rPr>
          <w:lang w:val="en-US" w:eastAsia="ja-JP"/>
        </w:rPr>
      </w:pPr>
      <w:r>
        <w:rPr>
          <w:noProof/>
        </w:rPr>
        <mc:AlternateContent>
          <mc:Choice Requires="wps">
            <w:drawing>
              <wp:anchor distT="0" distB="0" distL="114300" distR="114300" simplePos="0" relativeHeight="251830272" behindDoc="0" locked="0" layoutInCell="1" allowOverlap="1" wp14:anchorId="3C401646" wp14:editId="01A35B44">
                <wp:simplePos x="0" y="0"/>
                <wp:positionH relativeFrom="column">
                  <wp:posOffset>4337050</wp:posOffset>
                </wp:positionH>
                <wp:positionV relativeFrom="paragraph">
                  <wp:posOffset>412750</wp:posOffset>
                </wp:positionV>
                <wp:extent cx="533400" cy="1141095"/>
                <wp:effectExtent l="57150" t="38100" r="38100" b="40005"/>
                <wp:wrapNone/>
                <wp:docPr id="605475031" name="Straight Arrow Connector 9"/>
                <wp:cNvGraphicFramePr/>
                <a:graphic xmlns:a="http://schemas.openxmlformats.org/drawingml/2006/main">
                  <a:graphicData uri="http://schemas.microsoft.com/office/word/2010/wordprocessingShape">
                    <wps:wsp>
                      <wps:cNvCnPr/>
                      <wps:spPr>
                        <a:xfrm flipH="1">
                          <a:off x="0" y="0"/>
                          <a:ext cx="533400" cy="1141095"/>
                        </a:xfrm>
                        <a:prstGeom prst="straightConnector1">
                          <a:avLst/>
                        </a:prstGeom>
                        <a:noFill/>
                        <a:ln w="76200" cap="rnd"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B6067EF" id="Straight Arrow Connector 9" o:spid="_x0000_s1026" type="#_x0000_t32" style="position:absolute;margin-left:341.5pt;margin-top:32.5pt;width:42pt;height:89.85pt;flip:x;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" strokecolor="red" strokeweight="6pt">
                <v:stroke endarrow="block" endcap="round"/>
              </v:shape>
            </w:pict>
          </mc:Fallback>
        </mc:AlternateContent>
      </w:r>
      <w:r w:rsidRPr="00316CDC">
        <w:rPr>
          <w:noProof/>
        </w:rPr>
        <mc:AlternateContent>
          <mc:Choice Requires="wps">
            <w:drawing>
              <wp:anchor distT="0" distB="0" distL="114300" distR="114300" simplePos="0" relativeHeight="251831296" behindDoc="0" locked="0" layoutInCell="1" allowOverlap="1" wp14:anchorId="72F0FF64" wp14:editId="2282884E">
                <wp:simplePos x="0" y="0"/>
                <wp:positionH relativeFrom="margin">
                  <wp:posOffset>4572000</wp:posOffset>
                </wp:positionH>
                <wp:positionV relativeFrom="paragraph">
                  <wp:posOffset>963295</wp:posOffset>
                </wp:positionV>
                <wp:extent cx="1108710" cy="487680"/>
                <wp:effectExtent l="0" t="0" r="0" b="0"/>
                <wp:wrapNone/>
                <wp:docPr id="999011388" name="TextBox 10"/>
                <wp:cNvGraphicFramePr/>
                <a:graphic xmlns:a="http://schemas.openxmlformats.org/drawingml/2006/main">
                  <a:graphicData uri="http://schemas.microsoft.com/office/word/2010/wordprocessingShape">
                    <wps:wsp>
                      <wps:cNvSpPr txBox="1"/>
                      <wps:spPr>
                        <a:xfrm>
                          <a:off x="0" y="0"/>
                          <a:ext cx="1108710" cy="487680"/>
                        </a:xfrm>
                        <a:prstGeom prst="rect">
                          <a:avLst/>
                        </a:prstGeom>
                        <a:noFill/>
                      </wps:spPr>
                      <wps:txbx>
                        <w:txbxContent>
                          <w:p w14:paraId="11D03032" w14:textId="77777777" w:rsidR="00892AF5" w:rsidRPr="00316CDC" w:rsidRDefault="00892AF5" w:rsidP="00892AF5">
                            <w:pPr>
                              <w:pStyle w:val="NormalWeb"/>
                              <w:spacing w:before="0" w:beforeAutospacing="0" w:after="0" w:afterAutospacing="0"/>
                              <w:jc w:val="center"/>
                              <w:rPr>
                                <w:sz w:val="18"/>
                              </w:rPr>
                            </w:pPr>
                            <w:r w:rsidRPr="00316CDC">
                              <w:rPr>
                                <w:rFonts w:asciiTheme="minorHAnsi" w:hAnsi="Century Gothic" w:cstheme="minorBidi"/>
                                <w:b/>
                                <w:bCs/>
                                <w:color w:val="FF0000"/>
                                <w:kern w:val="24"/>
                                <w:szCs w:val="36"/>
                              </w:rPr>
                              <w:t>41% Reduction</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2F0FF64" id="_x0000_s1089" type="#_x0000_t202" style="position:absolute;left:0;text-align:left;margin-left:5in;margin-top:75.85pt;width:87.3pt;height:38.4pt;z-index:25183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" filled="f" stroked="f">
                <v:textbox>
                  <w:txbxContent>
                    <w:p w14:paraId="11D03032" w14:textId="77777777" w:rsidR="00892AF5" w:rsidRPr="00316CDC" w:rsidRDefault="00892AF5" w:rsidP="00892AF5">
                      <w:pPr>
                        <w:pStyle w:val="NormalWeb"/>
                        <w:spacing w:before="0" w:beforeAutospacing="0" w:after="0" w:afterAutospacing="0"/>
                        <w:jc w:val="center"/>
                        <w:rPr>
                          <w:sz w:val="18"/>
                        </w:rPr>
                      </w:pPr>
                      <w:r w:rsidRPr="00316CDC">
                        <w:rPr>
                          <w:rFonts w:asciiTheme="minorHAnsi" w:hAnsi="Century Gothic" w:cstheme="minorBidi"/>
                          <w:b/>
                          <w:bCs/>
                          <w:color w:val="FF0000"/>
                          <w:kern w:val="24"/>
                          <w:szCs w:val="36"/>
                        </w:rPr>
                        <w:t>41% Reduction</w:t>
                      </w:r>
                    </w:p>
                  </w:txbxContent>
                </v:textbox>
                <w10:wrap anchorx="margin"/>
              </v:shape>
            </w:pict>
          </mc:Fallback>
        </mc:AlternateContent>
      </w:r>
      <w:r>
        <w:rPr>
          <w:noProof/>
        </w:rPr>
        <mc:AlternateContent>
          <mc:Choice Requires="wps">
            <w:drawing>
              <wp:anchor distT="0" distB="0" distL="114300" distR="114300" simplePos="0" relativeHeight="251829248" behindDoc="0" locked="0" layoutInCell="1" allowOverlap="1" wp14:anchorId="04B3E9C9" wp14:editId="051C8882">
                <wp:simplePos x="0" y="0"/>
                <wp:positionH relativeFrom="margin">
                  <wp:posOffset>1181100</wp:posOffset>
                </wp:positionH>
                <wp:positionV relativeFrom="paragraph">
                  <wp:posOffset>266700</wp:posOffset>
                </wp:positionV>
                <wp:extent cx="3265553" cy="1081687"/>
                <wp:effectExtent l="0" t="647700" r="0" b="652145"/>
                <wp:wrapNone/>
                <wp:docPr id="738508927" name="Text Box 738508927"/>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7AD5A888" w14:textId="77777777" w:rsidR="00892AF5" w:rsidRPr="00CB5782" w:rsidRDefault="00892AF5" w:rsidP="00892AF5">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4B3E9C9" id="Text Box 738508927" o:spid="_x0000_s1090" type="#_x0000_t202" style="position:absolute;left:0;text-align:left;margin-left:93pt;margin-top:21pt;width:257.15pt;height:85.15pt;rotation:-1769669fd;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" filled="f" stroked="f">
                <v:textbox>
                  <w:txbxContent>
                    <w:p w14:paraId="7AD5A888" w14:textId="77777777" w:rsidR="00892AF5" w:rsidRPr="00CB5782" w:rsidRDefault="00892AF5" w:rsidP="00892AF5">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B818F9">
        <w:rPr>
          <w:noProof/>
        </w:rPr>
        <w:drawing>
          <wp:inline distT="0" distB="0" distL="0" distR="0" wp14:anchorId="32AD9774" wp14:editId="489807C5">
            <wp:extent cx="3770630" cy="1796995"/>
            <wp:effectExtent l="0" t="0" r="1270" b="13335"/>
            <wp:docPr id="1675573093" name="Chart 1675573093">
              <a:extLst xmlns:a="http://schemas.openxmlformats.org/drawingml/2006/main">
                <a:ext uri="{FF2B5EF4-FFF2-40B4-BE49-F238E27FC236}">
                  <a16:creationId xmlns:a16="http://schemas.microsoft.com/office/drawing/2014/main" id="{CBCB91C3-EC5E-4246-A1E8-8F044A7075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009E9F75" w14:textId="14AE5ECC" w:rsidR="00892AF5" w:rsidRDefault="005C18CC" w:rsidP="005C18CC">
      <w:pPr>
        <w:pStyle w:val="Caption"/>
        <w:rPr>
          <w:color w:val="FF0000"/>
          <w:lang w:eastAsia="ja-JP"/>
        </w:rPr>
      </w:pPr>
      <w:bookmarkStart w:id="125" w:name="_Toc207103036"/>
      <w:r>
        <w:t xml:space="preserve">Figure </w:t>
      </w:r>
      <w:r w:rsidR="0021114B">
        <w:fldChar w:fldCharType="begin"/>
      </w:r>
      <w:r w:rsidR="0021114B">
        <w:instrText xml:space="preserve"> STYLEREF 1 \s </w:instrText>
      </w:r>
      <w:r w:rsidR="0021114B">
        <w:fldChar w:fldCharType="separate"/>
      </w:r>
      <w:r w:rsidR="00E96876">
        <w:rPr>
          <w:noProof/>
        </w:rPr>
        <w:t>10</w:t>
      </w:r>
      <w:r w:rsidR="0021114B">
        <w:fldChar w:fldCharType="end"/>
      </w:r>
      <w:r w:rsidR="0021114B">
        <w:t>.</w:t>
      </w:r>
      <w:r w:rsidR="0021114B">
        <w:fldChar w:fldCharType="begin"/>
      </w:r>
      <w:r w:rsidR="0021114B">
        <w:instrText xml:space="preserve"> SEQ Figure \* ARABIC \s 1 </w:instrText>
      </w:r>
      <w:r w:rsidR="0021114B">
        <w:fldChar w:fldCharType="separate"/>
      </w:r>
      <w:r w:rsidR="00E96876">
        <w:rPr>
          <w:noProof/>
        </w:rPr>
        <w:t>1</w:t>
      </w:r>
      <w:r w:rsidR="0021114B">
        <w:fldChar w:fldCharType="end"/>
      </w:r>
      <w:r>
        <w:t>: BEI Reduction Chart</w:t>
      </w:r>
      <w:bookmarkEnd w:id="125"/>
    </w:p>
    <w:p w14:paraId="27F81639" w14:textId="77777777" w:rsidR="00892AF5" w:rsidRDefault="00892AF5" w:rsidP="00250594">
      <w:pPr>
        <w:rPr>
          <w:color w:val="FF0000"/>
          <w:lang w:val="en-US" w:eastAsia="ja-JP"/>
        </w:rPr>
      </w:pPr>
    </w:p>
    <w:p w14:paraId="74203788" w14:textId="6057EBA6" w:rsidR="00EF6626" w:rsidRPr="009E75F0" w:rsidRDefault="00B44184" w:rsidP="00250594">
      <w:pPr>
        <w:rPr>
          <w:color w:val="FF0000"/>
          <w:lang w:val="en-US" w:eastAsia="ja-JP"/>
        </w:rPr>
      </w:pPr>
      <w:r w:rsidRPr="009E75F0">
        <w:rPr>
          <w:color w:val="FF0000"/>
          <w:lang w:val="en-US" w:eastAsia="ja-JP"/>
        </w:rPr>
        <w:t xml:space="preserve">Describe </w:t>
      </w:r>
      <w:r w:rsidR="009E75F0" w:rsidRPr="009E75F0">
        <w:rPr>
          <w:color w:val="FF0000"/>
          <w:lang w:val="en-US" w:eastAsia="ja-JP"/>
        </w:rPr>
        <w:t>number of diamonds achieved based on percentage reduction of BEI</w:t>
      </w:r>
    </w:p>
    <w:p w14:paraId="3EDF3258" w14:textId="52BE873B" w:rsidR="009E75F0" w:rsidRPr="00250594" w:rsidRDefault="009E75F0" w:rsidP="009E75F0">
      <w:pPr>
        <w:jc w:val="center"/>
        <w:rPr>
          <w:lang w:val="en-US" w:eastAsia="ja-JP"/>
        </w:rPr>
      </w:pPr>
      <w:r>
        <w:rPr>
          <w:noProof/>
        </w:rPr>
        <w:drawing>
          <wp:inline distT="0" distB="0" distL="0" distR="0" wp14:anchorId="30BEE06B" wp14:editId="14A61B91">
            <wp:extent cx="1988251" cy="1866900"/>
            <wp:effectExtent l="0" t="0" r="0" b="0"/>
            <wp:docPr id="59" name="Picture 35">
              <a:extLst xmlns:a="http://schemas.openxmlformats.org/drawingml/2006/main">
                <a:ext uri="{FF2B5EF4-FFF2-40B4-BE49-F238E27FC236}">
                  <a16:creationId xmlns:a16="http://schemas.microsoft.com/office/drawing/2014/main" id="{72531491-026F-4088-A679-81FAB8CA6D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a:extLst>
                        <a:ext uri="{FF2B5EF4-FFF2-40B4-BE49-F238E27FC236}">
                          <a16:creationId xmlns:a16="http://schemas.microsoft.com/office/drawing/2014/main" id="{72531491-026F-4088-A679-81FAB8CA6DA9}"/>
                        </a:ext>
                      </a:extLst>
                    </pic:cNvPr>
                    <pic:cNvPicPr>
                      <a:picLocks noChangeAspect="1"/>
                    </pic:cNvPicPr>
                  </pic:nvPicPr>
                  <pic:blipFill>
                    <a:blip r:embed="rId24"/>
                    <a:stretch>
                      <a:fillRect/>
                    </a:stretch>
                  </pic:blipFill>
                  <pic:spPr>
                    <a:xfrm>
                      <a:off x="0" y="0"/>
                      <a:ext cx="2007390" cy="1884871"/>
                    </a:xfrm>
                    <a:prstGeom prst="rect">
                      <a:avLst/>
                    </a:prstGeom>
                  </pic:spPr>
                </pic:pic>
              </a:graphicData>
            </a:graphic>
          </wp:inline>
        </w:drawing>
      </w:r>
    </w:p>
    <w:bookmarkEnd w:id="124"/>
    <w:p w14:paraId="1FBD84D1" w14:textId="00C5DCF5" w:rsidR="00EF6626" w:rsidRPr="000607A2" w:rsidRDefault="00EF6626" w:rsidP="00EF6626">
      <w:pPr>
        <w:rPr>
          <w:i/>
          <w:iCs/>
          <w:lang w:val="en-US" w:eastAsia="ja-JP"/>
        </w:rPr>
      </w:pPr>
    </w:p>
    <w:p w14:paraId="63967EC5" w14:textId="77777777" w:rsidR="00412BB7" w:rsidRDefault="00412BB7" w:rsidP="00E17FE5">
      <w:pPr>
        <w:jc w:val="both"/>
        <w:rPr>
          <w:lang w:val="en-US"/>
        </w:rPr>
      </w:pPr>
      <w:r w:rsidRPr="007127E9">
        <w:rPr>
          <w:lang w:val="en-US"/>
        </w:rPr>
        <w:t xml:space="preserve">Based on the SEDA Sustainable Energy Low Carbon Building Assessment GreenPASS by Construction Industry Standard 2012 CIS20, the level of achivement in </w:t>
      </w:r>
      <w:r w:rsidRPr="007127E9">
        <w:rPr>
          <w:color w:val="FF0000"/>
          <w:lang w:val="en-US"/>
        </w:rPr>
        <w:t>xx</w:t>
      </w:r>
      <w:r>
        <w:rPr>
          <w:color w:val="FF0000"/>
          <w:lang w:val="en-US"/>
        </w:rPr>
        <w:t xml:space="preserve"> </w:t>
      </w:r>
      <w:r w:rsidRPr="007127E9">
        <w:rPr>
          <w:color w:val="FF0000"/>
          <w:lang w:val="en-US"/>
        </w:rPr>
        <w:t xml:space="preserve">% </w:t>
      </w:r>
      <w:r w:rsidRPr="007127E9">
        <w:rPr>
          <w:lang w:val="en-US"/>
        </w:rPr>
        <w:t xml:space="preserve">carbon reduction is eligible for </w:t>
      </w:r>
      <w:r w:rsidRPr="007127E9">
        <w:rPr>
          <w:color w:val="FF0000"/>
          <w:lang w:val="en-US"/>
        </w:rPr>
        <w:t xml:space="preserve">xx diamond </w:t>
      </w:r>
      <w:r w:rsidRPr="007127E9">
        <w:rPr>
          <w:lang w:val="en-US"/>
        </w:rPr>
        <w:t>certification. All the information can get from the SEDA website.</w:t>
      </w:r>
    </w:p>
    <w:p w14:paraId="4F89ED0D" w14:textId="61999F39" w:rsidR="00412BB7" w:rsidRDefault="00412BB7" w:rsidP="00412BB7">
      <w:pPr>
        <w:rPr>
          <w:lang w:val="en-US"/>
        </w:rPr>
      </w:pPr>
      <w:r w:rsidRPr="004D145F">
        <w:rPr>
          <w:color w:val="4472C4" w:themeColor="accent1"/>
          <w:u w:val="single"/>
          <w:lang w:val="en-US"/>
        </w:rPr>
        <w:t>https:/www.seda.gov.my/greenpass</w:t>
      </w:r>
    </w:p>
    <w:p w14:paraId="1F8A354B" w14:textId="43FE00C4" w:rsidR="00AE7D87" w:rsidRDefault="00AE7D87" w:rsidP="00412BB7">
      <w:pPr>
        <w:rPr>
          <w:lang w:val="en-US"/>
        </w:rPr>
      </w:pPr>
      <w:r>
        <w:rPr>
          <w:lang w:val="en-US"/>
        </w:rPr>
        <w:br w:type="page"/>
      </w:r>
    </w:p>
    <w:p w14:paraId="19B0342C" w14:textId="77777777" w:rsidR="00FD5F16" w:rsidRDefault="00FD5F16" w:rsidP="00412BB7">
      <w:pPr>
        <w:pStyle w:val="Heading1"/>
        <w:sectPr w:rsidR="00FD5F16" w:rsidSect="00685A85">
          <w:pgSz w:w="11906" w:h="16838"/>
          <w:pgMar w:top="1440" w:right="1440" w:bottom="1440" w:left="1440" w:header="397" w:footer="708" w:gutter="0"/>
          <w:cols w:space="708"/>
          <w:titlePg/>
          <w:docGrid w:linePitch="360"/>
        </w:sectPr>
      </w:pPr>
    </w:p>
    <w:p w14:paraId="47017B1B" w14:textId="22F4A8CB" w:rsidR="00433373" w:rsidRDefault="00433373" w:rsidP="00412BB7">
      <w:pPr>
        <w:pStyle w:val="Heading1"/>
      </w:pPr>
      <w:bookmarkStart w:id="126" w:name="_Toc207103125"/>
      <w:r>
        <w:lastRenderedPageBreak/>
        <w:t>VERIFICATION</w:t>
      </w:r>
      <w:bookmarkEnd w:id="126"/>
    </w:p>
    <w:tbl>
      <w:tblPr>
        <w:tblW w:w="13855" w:type="dxa"/>
        <w:tblCellMar>
          <w:left w:w="0" w:type="dxa"/>
          <w:right w:w="0" w:type="dxa"/>
        </w:tblCellMar>
        <w:tblLook w:val="04A0" w:firstRow="1" w:lastRow="0" w:firstColumn="1" w:lastColumn="0" w:noHBand="0" w:noVBand="1"/>
      </w:tblPr>
      <w:tblGrid>
        <w:gridCol w:w="3452"/>
        <w:gridCol w:w="3363"/>
        <w:gridCol w:w="3518"/>
        <w:gridCol w:w="3522"/>
      </w:tblGrid>
      <w:tr w:rsidR="000D219B" w:rsidRPr="00770D98" w14:paraId="29D413FA" w14:textId="77777777" w:rsidTr="00B30DBD">
        <w:trPr>
          <w:trHeight w:val="792"/>
        </w:trPr>
        <w:tc>
          <w:tcPr>
            <w:tcW w:w="13855" w:type="dxa"/>
            <w:gridSpan w:val="4"/>
            <w:tcBorders>
              <w:top w:val="single" w:sz="8" w:space="0" w:color="000000"/>
              <w:left w:val="single" w:sz="8" w:space="0" w:color="000000"/>
              <w:bottom w:val="single" w:sz="8" w:space="0" w:color="000000"/>
              <w:right w:val="single" w:sz="8" w:space="0" w:color="000000"/>
            </w:tcBorders>
            <w:vAlign w:val="center"/>
          </w:tcPr>
          <w:p w14:paraId="58DCCDE8" w14:textId="2F4309B2" w:rsidR="000D219B" w:rsidRPr="00770D98" w:rsidRDefault="000D219B" w:rsidP="00B30DBD">
            <w:pPr>
              <w:spacing w:line="256" w:lineRule="auto"/>
              <w:rPr>
                <w:rFonts w:ascii="Arial" w:eastAsia="Times New Roman" w:hAnsi="Arial" w:cs="Arial"/>
                <w:kern w:val="0"/>
                <w:sz w:val="36"/>
                <w:szCs w:val="36"/>
                <w:lang w:eastAsia="en-MY"/>
                <w14:ligatures w14:val="none"/>
              </w:rPr>
            </w:pPr>
            <w:r>
              <w:rPr>
                <w:rFonts w:ascii="Calibri" w:eastAsia="Times New Roman" w:hAnsi="Calibri" w:cs="Calibri"/>
                <w:color w:val="000000" w:themeColor="text1"/>
                <w:kern w:val="24"/>
                <w:sz w:val="24"/>
                <w:szCs w:val="24"/>
                <w:lang w:val="en-US" w:eastAsia="en-MY"/>
                <w14:ligatures w14:val="none"/>
              </w:rPr>
              <w:t xml:space="preserve">  </w:t>
            </w:r>
            <w:r w:rsidRPr="00770D98">
              <w:rPr>
                <w:rFonts w:ascii="Calibri" w:eastAsia="Times New Roman" w:hAnsi="Calibri" w:cs="Calibri"/>
                <w:color w:val="000000" w:themeColor="text1"/>
                <w:kern w:val="24"/>
                <w:sz w:val="24"/>
                <w:szCs w:val="24"/>
                <w:lang w:val="en-US" w:eastAsia="en-MY"/>
                <w14:ligatures w14:val="none"/>
              </w:rPr>
              <w:t>This Energy Audit Report is:</w:t>
            </w:r>
          </w:p>
        </w:tc>
      </w:tr>
      <w:tr w:rsidR="000D219B" w:rsidRPr="00770D98" w14:paraId="0CFB26A3" w14:textId="77777777" w:rsidTr="00B30DBD">
        <w:trPr>
          <w:trHeight w:val="819"/>
        </w:trPr>
        <w:tc>
          <w:tcPr>
            <w:tcW w:w="345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480F175D" w14:textId="77777777" w:rsidR="000D219B" w:rsidRPr="00770D98" w:rsidRDefault="000D219B" w:rsidP="00B30DBD">
            <w:pPr>
              <w:spacing w:line="256" w:lineRule="auto"/>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prepared by:</w:t>
            </w:r>
          </w:p>
        </w:tc>
        <w:tc>
          <w:tcPr>
            <w:tcW w:w="336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060037CF" w14:textId="77777777" w:rsidR="000D219B" w:rsidRPr="00770D98" w:rsidRDefault="000D219B" w:rsidP="00B30DBD">
            <w:pPr>
              <w:spacing w:line="256" w:lineRule="auto"/>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checked by:</w:t>
            </w:r>
          </w:p>
        </w:tc>
        <w:tc>
          <w:tcPr>
            <w:tcW w:w="3518" w:type="dxa"/>
            <w:tcBorders>
              <w:top w:val="single" w:sz="8" w:space="0" w:color="000000"/>
              <w:left w:val="single" w:sz="8" w:space="0" w:color="000000"/>
              <w:bottom w:val="single" w:sz="8" w:space="0" w:color="000000"/>
              <w:right w:val="single" w:sz="8" w:space="0" w:color="000000"/>
            </w:tcBorders>
            <w:vAlign w:val="center"/>
          </w:tcPr>
          <w:p w14:paraId="5169BEB0" w14:textId="77777777" w:rsidR="000D219B" w:rsidRPr="00770D98" w:rsidRDefault="000D219B" w:rsidP="00B30DBD">
            <w:pPr>
              <w:spacing w:line="256" w:lineRule="auto"/>
              <w:rPr>
                <w:rFonts w:ascii="Calibri" w:eastAsia="Times New Roman" w:hAnsi="Calibri" w:cs="Calibri"/>
                <w:color w:val="000000" w:themeColor="text1"/>
                <w:kern w:val="24"/>
                <w:sz w:val="24"/>
                <w:szCs w:val="24"/>
                <w:lang w:val="en-US" w:eastAsia="en-MY"/>
                <w14:ligatures w14:val="none"/>
              </w:rPr>
            </w:pPr>
            <w:r>
              <w:rPr>
                <w:rFonts w:ascii="Calibri" w:eastAsia="Times New Roman" w:hAnsi="Calibri" w:cs="Calibri"/>
                <w:color w:val="000000" w:themeColor="text1"/>
                <w:kern w:val="24"/>
                <w:sz w:val="24"/>
                <w:szCs w:val="24"/>
                <w:lang w:val="en-US" w:eastAsia="en-MY"/>
                <w14:ligatures w14:val="none"/>
              </w:rPr>
              <w:t xml:space="preserve"> </w:t>
            </w:r>
            <w:r w:rsidRPr="00770D98">
              <w:rPr>
                <w:rFonts w:ascii="Calibri" w:eastAsia="Times New Roman" w:hAnsi="Calibri" w:cs="Calibri"/>
                <w:color w:val="000000" w:themeColor="text1"/>
                <w:kern w:val="24"/>
                <w:sz w:val="24"/>
                <w:szCs w:val="24"/>
                <w:lang w:val="en-US" w:eastAsia="en-MY"/>
                <w14:ligatures w14:val="none"/>
              </w:rPr>
              <w:t>received by SEDA Malaysia</w:t>
            </w:r>
          </w:p>
        </w:tc>
        <w:tc>
          <w:tcPr>
            <w:tcW w:w="352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60C55282" w14:textId="77777777" w:rsidR="000D219B" w:rsidRPr="00770D98" w:rsidRDefault="000D219B" w:rsidP="00B30DBD">
            <w:pPr>
              <w:spacing w:line="256" w:lineRule="auto"/>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received by SEDA Malaysia</w:t>
            </w:r>
          </w:p>
        </w:tc>
      </w:tr>
      <w:tr w:rsidR="000D219B" w:rsidRPr="00770D98" w14:paraId="14385C0B" w14:textId="77777777" w:rsidTr="00B30DBD">
        <w:trPr>
          <w:trHeight w:val="2311"/>
        </w:trPr>
        <w:tc>
          <w:tcPr>
            <w:tcW w:w="345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1A05F3CA" w14:textId="77777777" w:rsidR="000D219B" w:rsidRDefault="000D219B" w:rsidP="00B30DBD">
            <w:pPr>
              <w:spacing w:line="256" w:lineRule="auto"/>
              <w:jc w:val="both"/>
              <w:rPr>
                <w:rFonts w:ascii="Calibri" w:eastAsia="Times New Roman" w:hAnsi="Calibri" w:cs="Calibri"/>
                <w:color w:val="000000" w:themeColor="text1"/>
                <w:kern w:val="24"/>
                <w:sz w:val="24"/>
                <w:szCs w:val="24"/>
                <w:lang w:val="en-US" w:eastAsia="en-MY"/>
                <w14:ligatures w14:val="none"/>
              </w:rPr>
            </w:pPr>
            <w:r w:rsidRPr="00770D98">
              <w:rPr>
                <w:rFonts w:ascii="Calibri" w:eastAsia="Times New Roman" w:hAnsi="Calibri" w:cs="Calibri"/>
                <w:color w:val="000000" w:themeColor="text1"/>
                <w:kern w:val="24"/>
                <w:sz w:val="24"/>
                <w:szCs w:val="24"/>
                <w:lang w:val="en-US" w:eastAsia="en-MY"/>
                <w14:ligatures w14:val="none"/>
              </w:rPr>
              <w:t> </w:t>
            </w:r>
          </w:p>
          <w:p w14:paraId="7166452D" w14:textId="77777777" w:rsidR="000D219B" w:rsidRDefault="000D219B" w:rsidP="00B30DBD">
            <w:pPr>
              <w:spacing w:line="256" w:lineRule="auto"/>
              <w:jc w:val="both"/>
              <w:rPr>
                <w:rFonts w:ascii="Calibri" w:eastAsia="Times New Roman" w:hAnsi="Calibri" w:cs="Calibri"/>
                <w:color w:val="000000" w:themeColor="text1"/>
                <w:kern w:val="24"/>
                <w:sz w:val="24"/>
                <w:szCs w:val="24"/>
                <w:lang w:val="en-US" w:eastAsia="en-MY"/>
                <w14:ligatures w14:val="none"/>
              </w:rPr>
            </w:pPr>
          </w:p>
          <w:p w14:paraId="7B78C369" w14:textId="77777777" w:rsidR="000D219B" w:rsidRDefault="000D219B" w:rsidP="00B30DBD">
            <w:pPr>
              <w:spacing w:line="256" w:lineRule="auto"/>
              <w:jc w:val="both"/>
              <w:rPr>
                <w:rFonts w:ascii="Calibri" w:eastAsia="Times New Roman" w:hAnsi="Calibri" w:cs="Calibri"/>
                <w:color w:val="000000" w:themeColor="text1"/>
                <w:kern w:val="24"/>
                <w:sz w:val="24"/>
                <w:szCs w:val="24"/>
                <w:lang w:val="en-US" w:eastAsia="en-MY"/>
                <w14:ligatures w14:val="none"/>
              </w:rPr>
            </w:pPr>
          </w:p>
          <w:p w14:paraId="62ED7AEB" w14:textId="77777777" w:rsidR="000D219B" w:rsidRDefault="000D219B" w:rsidP="00B30DBD">
            <w:pPr>
              <w:spacing w:line="256" w:lineRule="auto"/>
              <w:jc w:val="both"/>
              <w:rPr>
                <w:rFonts w:ascii="Calibri" w:eastAsia="Times New Roman" w:hAnsi="Calibri" w:cs="Calibri"/>
                <w:color w:val="000000" w:themeColor="text1"/>
                <w:kern w:val="24"/>
                <w:sz w:val="24"/>
                <w:szCs w:val="24"/>
                <w:lang w:val="en-US" w:eastAsia="en-MY"/>
                <w14:ligatures w14:val="none"/>
              </w:rPr>
            </w:pPr>
          </w:p>
          <w:p w14:paraId="4B91793D" w14:textId="77777777" w:rsidR="000D219B" w:rsidRDefault="000D219B" w:rsidP="00B30DBD">
            <w:pPr>
              <w:spacing w:line="256" w:lineRule="auto"/>
              <w:jc w:val="both"/>
              <w:rPr>
                <w:rFonts w:ascii="Calibri" w:eastAsia="Times New Roman" w:hAnsi="Calibri" w:cs="Calibri"/>
                <w:color w:val="000000" w:themeColor="text1"/>
                <w:kern w:val="24"/>
                <w:sz w:val="24"/>
                <w:szCs w:val="24"/>
                <w:lang w:val="en-US" w:eastAsia="en-MY"/>
                <w14:ligatures w14:val="none"/>
              </w:rPr>
            </w:pPr>
          </w:p>
          <w:p w14:paraId="26E4FA45" w14:textId="77777777" w:rsidR="000D219B" w:rsidRDefault="000D219B" w:rsidP="00B30DBD">
            <w:pPr>
              <w:spacing w:line="256" w:lineRule="auto"/>
              <w:jc w:val="both"/>
              <w:rPr>
                <w:rFonts w:ascii="Calibri" w:eastAsia="Times New Roman" w:hAnsi="Calibri" w:cs="Calibri"/>
                <w:color w:val="000000" w:themeColor="text1"/>
                <w:kern w:val="24"/>
                <w:sz w:val="24"/>
                <w:szCs w:val="24"/>
                <w:lang w:val="en-US" w:eastAsia="en-MY"/>
                <w14:ligatures w14:val="none"/>
              </w:rPr>
            </w:pPr>
          </w:p>
          <w:p w14:paraId="3961EC21" w14:textId="77777777" w:rsidR="000D219B" w:rsidRDefault="000D219B" w:rsidP="00B30DBD">
            <w:pPr>
              <w:spacing w:line="256" w:lineRule="auto"/>
              <w:jc w:val="both"/>
              <w:rPr>
                <w:rFonts w:ascii="Calibri" w:eastAsia="Times New Roman" w:hAnsi="Calibri" w:cs="Calibri"/>
                <w:color w:val="000000" w:themeColor="text1"/>
                <w:kern w:val="24"/>
                <w:sz w:val="24"/>
                <w:szCs w:val="24"/>
                <w:lang w:val="en-US" w:eastAsia="en-MY"/>
                <w14:ligatures w14:val="none"/>
              </w:rPr>
            </w:pPr>
          </w:p>
          <w:p w14:paraId="7CAC7744" w14:textId="77777777" w:rsidR="000D219B" w:rsidRDefault="000D219B" w:rsidP="00B30DBD">
            <w:pPr>
              <w:spacing w:line="256" w:lineRule="auto"/>
              <w:jc w:val="both"/>
              <w:rPr>
                <w:rFonts w:ascii="Calibri" w:eastAsia="Times New Roman" w:hAnsi="Calibri" w:cs="Calibri"/>
                <w:color w:val="000000" w:themeColor="text1"/>
                <w:kern w:val="24"/>
                <w:sz w:val="24"/>
                <w:szCs w:val="24"/>
                <w:lang w:val="en-US" w:eastAsia="en-MY"/>
                <w14:ligatures w14:val="none"/>
              </w:rPr>
            </w:pPr>
          </w:p>
          <w:p w14:paraId="7F685E44" w14:textId="77777777" w:rsidR="000D219B" w:rsidRPr="00770D98" w:rsidRDefault="000D219B" w:rsidP="00B30DBD">
            <w:pPr>
              <w:spacing w:line="256" w:lineRule="auto"/>
              <w:jc w:val="both"/>
              <w:rPr>
                <w:rFonts w:ascii="Arial" w:eastAsia="Times New Roman" w:hAnsi="Arial" w:cs="Arial"/>
                <w:kern w:val="0"/>
                <w:sz w:val="36"/>
                <w:szCs w:val="36"/>
                <w:lang w:eastAsia="en-MY"/>
                <w14:ligatures w14:val="none"/>
              </w:rPr>
            </w:pPr>
          </w:p>
        </w:tc>
        <w:tc>
          <w:tcPr>
            <w:tcW w:w="336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61F54C90" w14:textId="77777777" w:rsidR="000D219B" w:rsidRPr="00770D98" w:rsidRDefault="000D219B" w:rsidP="00B30DBD">
            <w:pPr>
              <w:spacing w:line="256"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 </w:t>
            </w:r>
          </w:p>
        </w:tc>
        <w:tc>
          <w:tcPr>
            <w:tcW w:w="3518" w:type="dxa"/>
            <w:tcBorders>
              <w:top w:val="single" w:sz="8" w:space="0" w:color="000000"/>
              <w:left w:val="single" w:sz="8" w:space="0" w:color="000000"/>
              <w:bottom w:val="single" w:sz="8" w:space="0" w:color="000000"/>
              <w:right w:val="single" w:sz="8" w:space="0" w:color="000000"/>
            </w:tcBorders>
          </w:tcPr>
          <w:p w14:paraId="1A8725E1" w14:textId="77777777" w:rsidR="000D219B" w:rsidRPr="00770D98" w:rsidRDefault="000D219B" w:rsidP="00B30DBD">
            <w:pPr>
              <w:spacing w:line="256" w:lineRule="auto"/>
              <w:jc w:val="both"/>
              <w:rPr>
                <w:rFonts w:ascii="Calibri" w:eastAsia="Times New Roman" w:hAnsi="Calibri" w:cs="Calibri"/>
                <w:color w:val="000000" w:themeColor="text1"/>
                <w:kern w:val="24"/>
                <w:sz w:val="24"/>
                <w:szCs w:val="24"/>
                <w:lang w:val="en-US" w:eastAsia="en-MY"/>
                <w14:ligatures w14:val="none"/>
              </w:rPr>
            </w:pPr>
            <w:r>
              <w:rPr>
                <w:noProof/>
              </w:rPr>
              <mc:AlternateContent>
                <mc:Choice Requires="wps">
                  <w:drawing>
                    <wp:anchor distT="0" distB="0" distL="114300" distR="114300" simplePos="0" relativeHeight="251910144" behindDoc="0" locked="0" layoutInCell="1" allowOverlap="1" wp14:anchorId="49401831" wp14:editId="3AECFBD9">
                      <wp:simplePos x="0" y="0"/>
                      <wp:positionH relativeFrom="margin">
                        <wp:posOffset>-1324207</wp:posOffset>
                      </wp:positionH>
                      <wp:positionV relativeFrom="paragraph">
                        <wp:posOffset>483697</wp:posOffset>
                      </wp:positionV>
                      <wp:extent cx="3265553" cy="1081687"/>
                      <wp:effectExtent l="0" t="647700" r="0" b="652145"/>
                      <wp:wrapNone/>
                      <wp:docPr id="2044434299" name="Text Box 2044434299"/>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67A24FD0" w14:textId="77777777" w:rsidR="000D219B" w:rsidRPr="00CB5782" w:rsidRDefault="000D219B" w:rsidP="000D219B">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9401831" id="Text Box 2044434299" o:spid="_x0000_s1091" type="#_x0000_t202" style="position:absolute;left:0;text-align:left;margin-left:-104.25pt;margin-top:38.1pt;width:257.15pt;height:85.15pt;rotation:-1769669fd;z-index:25191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" filled="f" stroked="f">
                      <v:textbox>
                        <w:txbxContent>
                          <w:p w14:paraId="67A24FD0" w14:textId="77777777" w:rsidR="000D219B" w:rsidRPr="00CB5782" w:rsidRDefault="000D219B" w:rsidP="000D219B">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p>
        </w:tc>
        <w:tc>
          <w:tcPr>
            <w:tcW w:w="352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4DC4DBFD" w14:textId="77777777" w:rsidR="000D219B" w:rsidRPr="00770D98" w:rsidRDefault="000D219B" w:rsidP="00B30DBD">
            <w:pPr>
              <w:spacing w:line="256"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 </w:t>
            </w:r>
          </w:p>
        </w:tc>
      </w:tr>
      <w:tr w:rsidR="000D219B" w:rsidRPr="00770D98" w14:paraId="48A3A6BA" w14:textId="77777777" w:rsidTr="00B30DBD">
        <w:trPr>
          <w:trHeight w:val="1639"/>
        </w:trPr>
        <w:tc>
          <w:tcPr>
            <w:tcW w:w="345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512FD162" w14:textId="77777777" w:rsidR="000D219B" w:rsidRDefault="000D219B" w:rsidP="00B30DBD">
            <w:pPr>
              <w:spacing w:after="0" w:line="240" w:lineRule="auto"/>
              <w:jc w:val="both"/>
              <w:rPr>
                <w:rFonts w:ascii="Calibri" w:eastAsia="Times New Roman" w:hAnsi="Calibri" w:cs="Calibri"/>
                <w:color w:val="000000" w:themeColor="text1"/>
                <w:kern w:val="24"/>
                <w:sz w:val="24"/>
                <w:szCs w:val="24"/>
                <w:lang w:val="en-US" w:eastAsia="en-MY"/>
                <w14:ligatures w14:val="none"/>
              </w:rPr>
            </w:pPr>
            <w:r w:rsidRPr="00770D98">
              <w:rPr>
                <w:rFonts w:ascii="Calibri" w:eastAsia="Times New Roman" w:hAnsi="Calibri" w:cs="Calibri"/>
                <w:color w:val="000000" w:themeColor="text1"/>
                <w:kern w:val="24"/>
                <w:sz w:val="24"/>
                <w:szCs w:val="24"/>
                <w:lang w:val="en-US" w:eastAsia="en-MY"/>
                <w14:ligatures w14:val="none"/>
              </w:rPr>
              <w:t xml:space="preserve">Name: </w:t>
            </w:r>
          </w:p>
          <w:p w14:paraId="32809011" w14:textId="77777777" w:rsidR="000D219B" w:rsidRDefault="000D219B" w:rsidP="00B30DBD">
            <w:pPr>
              <w:spacing w:after="0" w:line="240" w:lineRule="auto"/>
              <w:jc w:val="both"/>
              <w:rPr>
                <w:rFonts w:eastAsia="Times New Roman" w:cstheme="minorHAnsi"/>
                <w:kern w:val="0"/>
                <w:sz w:val="24"/>
                <w:szCs w:val="24"/>
                <w:lang w:eastAsia="en-MY"/>
                <w14:ligatures w14:val="none"/>
              </w:rPr>
            </w:pPr>
          </w:p>
          <w:p w14:paraId="0923B27F" w14:textId="77777777" w:rsidR="000D219B" w:rsidRPr="00084822" w:rsidRDefault="000D219B" w:rsidP="00B30DBD">
            <w:pPr>
              <w:spacing w:after="0" w:line="240" w:lineRule="auto"/>
              <w:jc w:val="both"/>
              <w:rPr>
                <w:rFonts w:eastAsia="Times New Roman" w:cstheme="minorHAnsi"/>
                <w:kern w:val="0"/>
                <w:sz w:val="24"/>
                <w:szCs w:val="24"/>
                <w:lang w:eastAsia="en-MY"/>
                <w14:ligatures w14:val="none"/>
              </w:rPr>
            </w:pPr>
          </w:p>
          <w:p w14:paraId="39836F34" w14:textId="77777777" w:rsidR="000D219B" w:rsidRPr="00770D98" w:rsidRDefault="000D219B" w:rsidP="00B30DBD">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Position:</w:t>
            </w:r>
          </w:p>
          <w:p w14:paraId="024DF928" w14:textId="77777777" w:rsidR="000D219B" w:rsidRDefault="000D219B" w:rsidP="00B30DBD">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045C3027" w14:textId="77777777" w:rsidR="000D219B" w:rsidRPr="00770D98" w:rsidRDefault="000D219B" w:rsidP="00B30DBD">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Date:</w:t>
            </w:r>
          </w:p>
        </w:tc>
        <w:tc>
          <w:tcPr>
            <w:tcW w:w="336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5FAFF99F" w14:textId="77777777" w:rsidR="000D219B" w:rsidRPr="00770D98" w:rsidRDefault="000D219B" w:rsidP="00B30DBD">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 xml:space="preserve">Name: </w:t>
            </w:r>
          </w:p>
          <w:p w14:paraId="7D083518" w14:textId="77777777" w:rsidR="000D219B" w:rsidRDefault="000D219B" w:rsidP="00B30DBD">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3EE9E3AA" w14:textId="77777777" w:rsidR="000D219B" w:rsidRDefault="000D219B" w:rsidP="00B30DBD">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2DCFB3AC" w14:textId="77777777" w:rsidR="000D219B" w:rsidRPr="00770D98" w:rsidRDefault="000D219B" w:rsidP="00B30DBD">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Position:</w:t>
            </w:r>
          </w:p>
          <w:p w14:paraId="142C88D5" w14:textId="77777777" w:rsidR="000D219B" w:rsidRDefault="000D219B" w:rsidP="00B30DBD">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0B8A0177" w14:textId="77777777" w:rsidR="000D219B" w:rsidRPr="00770D98" w:rsidRDefault="000D219B" w:rsidP="00B30DBD">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Date:</w:t>
            </w:r>
          </w:p>
        </w:tc>
        <w:tc>
          <w:tcPr>
            <w:tcW w:w="3518" w:type="dxa"/>
            <w:tcBorders>
              <w:top w:val="single" w:sz="8" w:space="0" w:color="000000"/>
              <w:left w:val="single" w:sz="8" w:space="0" w:color="000000"/>
              <w:bottom w:val="single" w:sz="8" w:space="0" w:color="000000"/>
              <w:right w:val="single" w:sz="8" w:space="0" w:color="000000"/>
            </w:tcBorders>
          </w:tcPr>
          <w:p w14:paraId="4866DA8B" w14:textId="77777777" w:rsidR="000D219B" w:rsidRPr="00770D98" w:rsidRDefault="000D219B" w:rsidP="00B30DBD">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 xml:space="preserve">Name: </w:t>
            </w:r>
          </w:p>
          <w:p w14:paraId="2CDAD5B2" w14:textId="77777777" w:rsidR="000D219B" w:rsidRDefault="000D219B" w:rsidP="00B30DBD">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6244E747" w14:textId="77777777" w:rsidR="000D219B" w:rsidRDefault="000D219B" w:rsidP="00B30DBD">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086971ED" w14:textId="77777777" w:rsidR="000D219B" w:rsidRPr="00770D98" w:rsidRDefault="000D219B" w:rsidP="00B30DBD">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Position:</w:t>
            </w:r>
          </w:p>
          <w:p w14:paraId="5044507C" w14:textId="77777777" w:rsidR="000D219B" w:rsidRDefault="000D219B" w:rsidP="00B30DBD">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67D09882" w14:textId="77777777" w:rsidR="000D219B" w:rsidRPr="00770D98" w:rsidRDefault="000D219B" w:rsidP="00B30DBD">
            <w:pPr>
              <w:spacing w:after="0" w:line="240" w:lineRule="auto"/>
              <w:jc w:val="both"/>
              <w:rPr>
                <w:rFonts w:ascii="Calibri" w:eastAsia="Times New Roman" w:hAnsi="Calibri" w:cs="Calibri"/>
                <w:color w:val="000000" w:themeColor="text1"/>
                <w:kern w:val="24"/>
                <w:sz w:val="24"/>
                <w:szCs w:val="24"/>
                <w:lang w:val="en-US" w:eastAsia="en-MY"/>
                <w14:ligatures w14:val="none"/>
              </w:rPr>
            </w:pPr>
            <w:r w:rsidRPr="00770D98">
              <w:rPr>
                <w:rFonts w:ascii="Calibri" w:eastAsia="Times New Roman" w:hAnsi="Calibri" w:cs="Calibri"/>
                <w:color w:val="000000" w:themeColor="text1"/>
                <w:kern w:val="24"/>
                <w:sz w:val="24"/>
                <w:szCs w:val="24"/>
                <w:lang w:val="en-US" w:eastAsia="en-MY"/>
                <w14:ligatures w14:val="none"/>
              </w:rPr>
              <w:t>Date:</w:t>
            </w:r>
          </w:p>
        </w:tc>
        <w:tc>
          <w:tcPr>
            <w:tcW w:w="352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4877AFE8" w14:textId="77777777" w:rsidR="000D219B" w:rsidRPr="00770D98" w:rsidRDefault="000D219B" w:rsidP="00B30DBD">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 xml:space="preserve">Name: </w:t>
            </w:r>
          </w:p>
          <w:p w14:paraId="32A43AB6" w14:textId="77777777" w:rsidR="000D219B" w:rsidRDefault="000D219B" w:rsidP="00B30DBD">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616D3361" w14:textId="77777777" w:rsidR="000D219B" w:rsidRDefault="000D219B" w:rsidP="00B30DBD">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3558F338" w14:textId="77777777" w:rsidR="000D219B" w:rsidRPr="00770D98" w:rsidRDefault="000D219B" w:rsidP="00B30DBD">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Position:</w:t>
            </w:r>
          </w:p>
          <w:p w14:paraId="30778329" w14:textId="77777777" w:rsidR="000D219B" w:rsidRDefault="000D219B" w:rsidP="00B30DBD">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73EF913C" w14:textId="77777777" w:rsidR="000D219B" w:rsidRPr="00770D98" w:rsidRDefault="000D219B" w:rsidP="00B30DBD">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Date:</w:t>
            </w:r>
          </w:p>
        </w:tc>
      </w:tr>
    </w:tbl>
    <w:p w14:paraId="7F09015F" w14:textId="77777777" w:rsidR="00FD5F16" w:rsidRPr="00FD5F16" w:rsidRDefault="00FD5F16" w:rsidP="00FD5F16">
      <w:pPr>
        <w:rPr>
          <w:lang w:val="en-US" w:eastAsia="ja-JP"/>
        </w:rPr>
      </w:pPr>
    </w:p>
    <w:p w14:paraId="06D7B0FD" w14:textId="77777777" w:rsidR="000D5639" w:rsidRDefault="000D5639" w:rsidP="00770D98">
      <w:pPr>
        <w:rPr>
          <w:lang w:val="en-US" w:eastAsia="ja-JP"/>
        </w:rPr>
        <w:sectPr w:rsidR="000D5639" w:rsidSect="00FD5F16">
          <w:pgSz w:w="16838" w:h="11906" w:orient="landscape"/>
          <w:pgMar w:top="1440" w:right="1440" w:bottom="1440" w:left="1440" w:header="397" w:footer="708" w:gutter="0"/>
          <w:cols w:space="708"/>
          <w:titlePg/>
          <w:docGrid w:linePitch="360"/>
        </w:sectPr>
      </w:pPr>
    </w:p>
    <w:p w14:paraId="7B6618FA" w14:textId="6B5F420D" w:rsidR="00081332" w:rsidRPr="00794A34" w:rsidRDefault="000D5639" w:rsidP="00794A34">
      <w:pPr>
        <w:pStyle w:val="Heading1"/>
        <w:numPr>
          <w:ilvl w:val="0"/>
          <w:numId w:val="0"/>
        </w:numPr>
        <w:rPr>
          <w:b w:val="0"/>
          <w:bCs/>
        </w:rPr>
      </w:pPr>
      <w:bookmarkStart w:id="127" w:name="_Toc187133818"/>
      <w:bookmarkStart w:id="128" w:name="_Toc207103126"/>
      <w:r w:rsidRPr="00794A34">
        <w:rPr>
          <w:rStyle w:val="Heading1Char"/>
          <w:b/>
          <w:bCs/>
        </w:rPr>
        <w:lastRenderedPageBreak/>
        <w:t>APPENDIX A</w:t>
      </w:r>
      <w:bookmarkEnd w:id="127"/>
      <w:r w:rsidRPr="00794A34">
        <w:rPr>
          <w:b w:val="0"/>
          <w:bCs/>
        </w:rPr>
        <w:t>:</w:t>
      </w:r>
      <w:r w:rsidR="008B1A12" w:rsidRPr="00794A34">
        <w:rPr>
          <w:b w:val="0"/>
          <w:bCs/>
        </w:rPr>
        <w:t xml:space="preserve"> LIST OF EQUIPMENT</w:t>
      </w:r>
      <w:bookmarkEnd w:id="128"/>
      <w:r w:rsidRPr="00794A34">
        <w:rPr>
          <w:b w:val="0"/>
          <w:bCs/>
        </w:rPr>
        <w:t xml:space="preserve"> </w:t>
      </w:r>
    </w:p>
    <w:tbl>
      <w:tblPr>
        <w:tblStyle w:val="TableGrid7"/>
        <w:tblW w:w="0" w:type="auto"/>
        <w:jc w:val="center"/>
        <w:tblLayout w:type="fixed"/>
        <w:tblLook w:val="0000" w:firstRow="0" w:lastRow="0" w:firstColumn="0" w:lastColumn="0" w:noHBand="0" w:noVBand="0"/>
      </w:tblPr>
      <w:tblGrid>
        <w:gridCol w:w="3137"/>
        <w:gridCol w:w="3137"/>
      </w:tblGrid>
      <w:tr w:rsidR="00F213ED" w:rsidRPr="00F213ED" w14:paraId="1BA8C5E2" w14:textId="77777777" w:rsidTr="001773D2">
        <w:trPr>
          <w:trHeight w:val="158"/>
          <w:jc w:val="center"/>
        </w:trPr>
        <w:tc>
          <w:tcPr>
            <w:tcW w:w="3137" w:type="dxa"/>
          </w:tcPr>
          <w:p w14:paraId="50590B21" w14:textId="5BA647BF" w:rsidR="00F213ED" w:rsidRPr="002044F8" w:rsidRDefault="00F213ED" w:rsidP="00093FB3">
            <w:pPr>
              <w:jc w:val="center"/>
              <w:rPr>
                <w:b/>
                <w:bCs/>
                <w:sz w:val="18"/>
                <w:szCs w:val="18"/>
              </w:rPr>
            </w:pPr>
            <w:r w:rsidRPr="002044F8">
              <w:rPr>
                <w:b/>
                <w:bCs/>
                <w:sz w:val="18"/>
                <w:szCs w:val="18"/>
              </w:rPr>
              <w:t>MODEL</w:t>
            </w:r>
          </w:p>
        </w:tc>
        <w:tc>
          <w:tcPr>
            <w:tcW w:w="3137" w:type="dxa"/>
          </w:tcPr>
          <w:p w14:paraId="030CC330" w14:textId="151B4EDE" w:rsidR="00F213ED" w:rsidRPr="00F213ED" w:rsidRDefault="00F213ED" w:rsidP="00093FB3">
            <w:pPr>
              <w:jc w:val="center"/>
              <w:rPr>
                <w:b/>
                <w:bCs/>
              </w:rPr>
            </w:pPr>
            <w:r w:rsidRPr="00F213ED">
              <w:rPr>
                <w:b/>
                <w:bCs/>
              </w:rPr>
              <w:t>WCDX60</w:t>
            </w:r>
          </w:p>
        </w:tc>
      </w:tr>
      <w:tr w:rsidR="00F213ED" w:rsidRPr="00F213ED" w14:paraId="473DDA6F" w14:textId="77777777" w:rsidTr="001773D2">
        <w:trPr>
          <w:trHeight w:val="158"/>
          <w:jc w:val="center"/>
        </w:trPr>
        <w:tc>
          <w:tcPr>
            <w:tcW w:w="3137" w:type="dxa"/>
          </w:tcPr>
          <w:p w14:paraId="34BC207C" w14:textId="7650A322" w:rsidR="00F213ED" w:rsidRPr="002044F8" w:rsidRDefault="00F213ED" w:rsidP="00093FB3">
            <w:pPr>
              <w:jc w:val="center"/>
              <w:rPr>
                <w:b/>
                <w:bCs/>
                <w:sz w:val="18"/>
                <w:szCs w:val="18"/>
              </w:rPr>
            </w:pPr>
            <w:r w:rsidRPr="002044F8">
              <w:rPr>
                <w:b/>
                <w:bCs/>
                <w:sz w:val="18"/>
                <w:szCs w:val="18"/>
              </w:rPr>
              <w:t>CAPACITY</w:t>
            </w:r>
          </w:p>
        </w:tc>
        <w:tc>
          <w:tcPr>
            <w:tcW w:w="3137" w:type="dxa"/>
          </w:tcPr>
          <w:p w14:paraId="3036F410" w14:textId="0E8F3362" w:rsidR="00F213ED" w:rsidRPr="00F213ED" w:rsidRDefault="00F213ED" w:rsidP="00093FB3">
            <w:pPr>
              <w:jc w:val="center"/>
              <w:rPr>
                <w:b/>
                <w:bCs/>
              </w:rPr>
            </w:pPr>
            <w:r w:rsidRPr="00F213ED">
              <w:rPr>
                <w:b/>
                <w:bCs/>
              </w:rPr>
              <w:t>44 TON</w:t>
            </w:r>
          </w:p>
        </w:tc>
      </w:tr>
      <w:tr w:rsidR="00F213ED" w:rsidRPr="00F213ED" w14:paraId="75379CEB" w14:textId="77777777" w:rsidTr="001773D2">
        <w:trPr>
          <w:trHeight w:val="158"/>
          <w:jc w:val="center"/>
        </w:trPr>
        <w:tc>
          <w:tcPr>
            <w:tcW w:w="3137" w:type="dxa"/>
          </w:tcPr>
          <w:p w14:paraId="2AF1BF40" w14:textId="26B2FCF6" w:rsidR="00F213ED" w:rsidRPr="002044F8" w:rsidRDefault="00F213ED" w:rsidP="00093FB3">
            <w:pPr>
              <w:jc w:val="center"/>
              <w:rPr>
                <w:b/>
                <w:bCs/>
                <w:sz w:val="18"/>
                <w:szCs w:val="18"/>
              </w:rPr>
            </w:pPr>
            <w:r w:rsidRPr="002044F8">
              <w:rPr>
                <w:b/>
                <w:bCs/>
                <w:sz w:val="18"/>
                <w:szCs w:val="18"/>
              </w:rPr>
              <w:t>VOLTS</w:t>
            </w:r>
          </w:p>
        </w:tc>
        <w:tc>
          <w:tcPr>
            <w:tcW w:w="3137" w:type="dxa"/>
          </w:tcPr>
          <w:p w14:paraId="1742B572" w14:textId="3B9F3259" w:rsidR="00F213ED" w:rsidRPr="00F213ED" w:rsidRDefault="00F213ED" w:rsidP="00093FB3">
            <w:pPr>
              <w:jc w:val="center"/>
              <w:rPr>
                <w:b/>
                <w:bCs/>
              </w:rPr>
            </w:pPr>
            <w:r w:rsidRPr="00F213ED">
              <w:rPr>
                <w:b/>
                <w:bCs/>
              </w:rPr>
              <w:t>415</w:t>
            </w:r>
          </w:p>
        </w:tc>
      </w:tr>
      <w:tr w:rsidR="00F213ED" w:rsidRPr="00F213ED" w14:paraId="20A0A0A2" w14:textId="77777777" w:rsidTr="001773D2">
        <w:trPr>
          <w:trHeight w:val="158"/>
          <w:jc w:val="center"/>
        </w:trPr>
        <w:tc>
          <w:tcPr>
            <w:tcW w:w="3137" w:type="dxa"/>
          </w:tcPr>
          <w:p w14:paraId="718BE0A6" w14:textId="655B5706" w:rsidR="00F213ED" w:rsidRPr="002044F8" w:rsidRDefault="00F213ED" w:rsidP="00093FB3">
            <w:pPr>
              <w:jc w:val="center"/>
              <w:rPr>
                <w:b/>
                <w:bCs/>
                <w:sz w:val="18"/>
                <w:szCs w:val="18"/>
              </w:rPr>
            </w:pPr>
            <w:r w:rsidRPr="002044F8">
              <w:rPr>
                <w:b/>
                <w:bCs/>
                <w:sz w:val="18"/>
                <w:szCs w:val="18"/>
              </w:rPr>
              <w:t>PH</w:t>
            </w:r>
          </w:p>
        </w:tc>
        <w:tc>
          <w:tcPr>
            <w:tcW w:w="3137" w:type="dxa"/>
          </w:tcPr>
          <w:p w14:paraId="1E36351F" w14:textId="7C266116" w:rsidR="00F213ED" w:rsidRPr="00F213ED" w:rsidRDefault="00F213ED" w:rsidP="00093FB3">
            <w:pPr>
              <w:jc w:val="center"/>
              <w:rPr>
                <w:b/>
                <w:bCs/>
              </w:rPr>
            </w:pPr>
            <w:r w:rsidRPr="00F213ED">
              <w:rPr>
                <w:b/>
                <w:bCs/>
              </w:rPr>
              <w:t>3</w:t>
            </w:r>
          </w:p>
        </w:tc>
      </w:tr>
      <w:tr w:rsidR="00F213ED" w:rsidRPr="00F213ED" w14:paraId="339FB6F2" w14:textId="77777777" w:rsidTr="001773D2">
        <w:trPr>
          <w:trHeight w:val="158"/>
          <w:jc w:val="center"/>
        </w:trPr>
        <w:tc>
          <w:tcPr>
            <w:tcW w:w="3137" w:type="dxa"/>
          </w:tcPr>
          <w:p w14:paraId="4D3F2D6F" w14:textId="67677603" w:rsidR="00F213ED" w:rsidRPr="002044F8" w:rsidRDefault="00F213ED" w:rsidP="00093FB3">
            <w:pPr>
              <w:jc w:val="center"/>
              <w:rPr>
                <w:b/>
                <w:bCs/>
                <w:sz w:val="18"/>
                <w:szCs w:val="18"/>
              </w:rPr>
            </w:pPr>
            <w:r w:rsidRPr="002044F8">
              <w:rPr>
                <w:b/>
                <w:bCs/>
                <w:sz w:val="18"/>
                <w:szCs w:val="18"/>
              </w:rPr>
              <w:t>CONTROL VALVE</w:t>
            </w:r>
          </w:p>
        </w:tc>
        <w:tc>
          <w:tcPr>
            <w:tcW w:w="3137" w:type="dxa"/>
          </w:tcPr>
          <w:p w14:paraId="0BBED936" w14:textId="07273606" w:rsidR="00F213ED" w:rsidRPr="00F213ED" w:rsidRDefault="00F213ED" w:rsidP="00093FB3">
            <w:pPr>
              <w:jc w:val="center"/>
              <w:rPr>
                <w:b/>
                <w:bCs/>
              </w:rPr>
            </w:pPr>
            <w:r w:rsidRPr="00F213ED">
              <w:rPr>
                <w:b/>
                <w:bCs/>
              </w:rPr>
              <w:t>115V/1PH/50HZ</w:t>
            </w:r>
          </w:p>
        </w:tc>
      </w:tr>
      <w:tr w:rsidR="00F213ED" w:rsidRPr="00F213ED" w14:paraId="0F11A9EA" w14:textId="77777777" w:rsidTr="001773D2">
        <w:trPr>
          <w:trHeight w:val="158"/>
          <w:jc w:val="center"/>
        </w:trPr>
        <w:tc>
          <w:tcPr>
            <w:tcW w:w="3137" w:type="dxa"/>
          </w:tcPr>
          <w:p w14:paraId="113A42F3" w14:textId="06502AFF" w:rsidR="00F213ED" w:rsidRPr="002044F8" w:rsidRDefault="00F213ED" w:rsidP="00093FB3">
            <w:pPr>
              <w:jc w:val="center"/>
              <w:rPr>
                <w:b/>
                <w:bCs/>
                <w:sz w:val="18"/>
                <w:szCs w:val="18"/>
              </w:rPr>
            </w:pPr>
            <w:r w:rsidRPr="002044F8">
              <w:rPr>
                <w:b/>
                <w:bCs/>
                <w:sz w:val="18"/>
                <w:szCs w:val="18"/>
              </w:rPr>
              <w:t>BRAND</w:t>
            </w:r>
          </w:p>
        </w:tc>
        <w:tc>
          <w:tcPr>
            <w:tcW w:w="3137" w:type="dxa"/>
          </w:tcPr>
          <w:p w14:paraId="03272060" w14:textId="4C8E2F8F" w:rsidR="00F213ED" w:rsidRPr="00F213ED" w:rsidRDefault="00F213ED" w:rsidP="00093FB3">
            <w:pPr>
              <w:jc w:val="center"/>
              <w:rPr>
                <w:b/>
                <w:bCs/>
              </w:rPr>
            </w:pPr>
            <w:r w:rsidRPr="00F213ED">
              <w:rPr>
                <w:b/>
                <w:bCs/>
              </w:rPr>
              <w:t>DUNHAM-BUSH</w:t>
            </w:r>
          </w:p>
        </w:tc>
      </w:tr>
      <w:tr w:rsidR="00F213ED" w:rsidRPr="00F213ED" w14:paraId="5C2091FF" w14:textId="77777777" w:rsidTr="001773D2">
        <w:trPr>
          <w:trHeight w:val="158"/>
          <w:jc w:val="center"/>
        </w:trPr>
        <w:tc>
          <w:tcPr>
            <w:tcW w:w="3137" w:type="dxa"/>
          </w:tcPr>
          <w:p w14:paraId="33B041D7" w14:textId="05C36043" w:rsidR="00F213ED" w:rsidRPr="002044F8" w:rsidRDefault="00F213ED" w:rsidP="00093FB3">
            <w:pPr>
              <w:jc w:val="center"/>
              <w:rPr>
                <w:b/>
                <w:bCs/>
                <w:sz w:val="18"/>
                <w:szCs w:val="18"/>
              </w:rPr>
            </w:pPr>
            <w:r w:rsidRPr="002044F8">
              <w:rPr>
                <w:b/>
                <w:bCs/>
                <w:sz w:val="18"/>
                <w:szCs w:val="18"/>
              </w:rPr>
              <w:t>SERIAL NO</w:t>
            </w:r>
          </w:p>
        </w:tc>
        <w:tc>
          <w:tcPr>
            <w:tcW w:w="3137" w:type="dxa"/>
          </w:tcPr>
          <w:p w14:paraId="0BDA98B2" w14:textId="33509F9D" w:rsidR="00F213ED" w:rsidRPr="00F213ED" w:rsidRDefault="00F213ED" w:rsidP="00093FB3">
            <w:pPr>
              <w:jc w:val="center"/>
              <w:rPr>
                <w:b/>
                <w:bCs/>
              </w:rPr>
            </w:pPr>
            <w:r w:rsidRPr="00F213ED">
              <w:rPr>
                <w:b/>
                <w:bCs/>
              </w:rPr>
              <w:t>1A32100001</w:t>
            </w:r>
          </w:p>
        </w:tc>
      </w:tr>
      <w:tr w:rsidR="00F213ED" w:rsidRPr="00F213ED" w14:paraId="20E6A3AE" w14:textId="77777777" w:rsidTr="001773D2">
        <w:trPr>
          <w:trHeight w:val="158"/>
          <w:jc w:val="center"/>
        </w:trPr>
        <w:tc>
          <w:tcPr>
            <w:tcW w:w="3137" w:type="dxa"/>
          </w:tcPr>
          <w:p w14:paraId="688DB95A" w14:textId="3708297F" w:rsidR="00F213ED" w:rsidRPr="002044F8" w:rsidRDefault="00F213ED" w:rsidP="00093FB3">
            <w:pPr>
              <w:jc w:val="center"/>
              <w:rPr>
                <w:b/>
                <w:bCs/>
                <w:sz w:val="18"/>
                <w:szCs w:val="18"/>
              </w:rPr>
            </w:pPr>
            <w:r w:rsidRPr="002044F8">
              <w:rPr>
                <w:b/>
                <w:bCs/>
                <w:sz w:val="18"/>
                <w:szCs w:val="18"/>
              </w:rPr>
              <w:t>HZ</w:t>
            </w:r>
          </w:p>
        </w:tc>
        <w:tc>
          <w:tcPr>
            <w:tcW w:w="3137" w:type="dxa"/>
          </w:tcPr>
          <w:p w14:paraId="200CAA1B" w14:textId="4F2CB059" w:rsidR="00F213ED" w:rsidRPr="00F213ED" w:rsidRDefault="00F213ED" w:rsidP="00093FB3">
            <w:pPr>
              <w:jc w:val="center"/>
              <w:rPr>
                <w:b/>
                <w:bCs/>
              </w:rPr>
            </w:pPr>
            <w:r w:rsidRPr="00F213ED">
              <w:rPr>
                <w:b/>
                <w:bCs/>
              </w:rPr>
              <w:t>50</w:t>
            </w:r>
          </w:p>
        </w:tc>
      </w:tr>
      <w:tr w:rsidR="00F213ED" w:rsidRPr="00F213ED" w14:paraId="74AD9718" w14:textId="77777777" w:rsidTr="001773D2">
        <w:trPr>
          <w:trHeight w:val="158"/>
          <w:jc w:val="center"/>
        </w:trPr>
        <w:tc>
          <w:tcPr>
            <w:tcW w:w="3137" w:type="dxa"/>
          </w:tcPr>
          <w:p w14:paraId="4B2203D5" w14:textId="00761D8E" w:rsidR="00F213ED" w:rsidRPr="002044F8" w:rsidRDefault="00F213ED" w:rsidP="00093FB3">
            <w:pPr>
              <w:jc w:val="center"/>
              <w:rPr>
                <w:b/>
                <w:bCs/>
                <w:sz w:val="18"/>
                <w:szCs w:val="18"/>
              </w:rPr>
            </w:pPr>
            <w:r w:rsidRPr="002044F8">
              <w:rPr>
                <w:b/>
                <w:bCs/>
                <w:sz w:val="18"/>
                <w:szCs w:val="18"/>
              </w:rPr>
              <w:t>REFRIGERANT</w:t>
            </w:r>
          </w:p>
        </w:tc>
        <w:tc>
          <w:tcPr>
            <w:tcW w:w="3137" w:type="dxa"/>
          </w:tcPr>
          <w:p w14:paraId="72F9D000" w14:textId="4E586E2F" w:rsidR="00F213ED" w:rsidRPr="00F213ED" w:rsidRDefault="00F213ED" w:rsidP="00093FB3">
            <w:pPr>
              <w:jc w:val="center"/>
              <w:rPr>
                <w:b/>
                <w:bCs/>
              </w:rPr>
            </w:pPr>
            <w:r w:rsidRPr="00F213ED">
              <w:rPr>
                <w:b/>
                <w:bCs/>
              </w:rPr>
              <w:t>R22</w:t>
            </w:r>
          </w:p>
        </w:tc>
      </w:tr>
    </w:tbl>
    <w:p w14:paraId="28BF60DB" w14:textId="151193F9" w:rsidR="008B1A12" w:rsidRDefault="00F858CF" w:rsidP="00F858CF">
      <w:pPr>
        <w:pStyle w:val="Caption"/>
      </w:pPr>
      <w:r>
        <w:t xml:space="preserve">Attachment </w:t>
      </w:r>
      <w:r>
        <w:fldChar w:fldCharType="begin"/>
      </w:r>
      <w:r>
        <w:instrText xml:space="preserve"> SEQ Attachment \* ROMAN </w:instrText>
      </w:r>
      <w:r>
        <w:fldChar w:fldCharType="separate"/>
      </w:r>
      <w:r w:rsidR="00E96876">
        <w:rPr>
          <w:noProof/>
        </w:rPr>
        <w:t>I</w:t>
      </w:r>
      <w:r>
        <w:fldChar w:fldCharType="end"/>
      </w:r>
      <w:r w:rsidR="00E911F5">
        <w:t>: Chiller Specification</w:t>
      </w:r>
    </w:p>
    <w:p w14:paraId="0C5E7F0F" w14:textId="77777777" w:rsidR="001D363D" w:rsidRPr="00B405F1" w:rsidRDefault="001D363D" w:rsidP="00B405F1">
      <w:pPr>
        <w:rPr>
          <w:lang w:val="en-US"/>
        </w:rPr>
      </w:pPr>
    </w:p>
    <w:tbl>
      <w:tblPr>
        <w:tblW w:w="10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4"/>
        <w:gridCol w:w="2725"/>
        <w:gridCol w:w="1706"/>
        <w:gridCol w:w="1705"/>
        <w:gridCol w:w="1705"/>
        <w:gridCol w:w="1707"/>
      </w:tblGrid>
      <w:tr w:rsidR="00957D89" w14:paraId="60516B10" w14:textId="77777777" w:rsidTr="00093FB3">
        <w:trPr>
          <w:trHeight w:val="238"/>
          <w:jc w:val="center"/>
        </w:trPr>
        <w:tc>
          <w:tcPr>
            <w:tcW w:w="684" w:type="dxa"/>
          </w:tcPr>
          <w:p w14:paraId="33008CE4" w14:textId="25873DB3" w:rsidR="001D363D" w:rsidRPr="00625E47" w:rsidRDefault="001D363D" w:rsidP="001D363D">
            <w:pPr>
              <w:pStyle w:val="Default"/>
              <w:jc w:val="center"/>
              <w:rPr>
                <w:b/>
                <w:bCs/>
                <w:sz w:val="20"/>
                <w:szCs w:val="20"/>
              </w:rPr>
            </w:pPr>
            <w:r w:rsidRPr="00625E47">
              <w:rPr>
                <w:b/>
                <w:bCs/>
                <w:sz w:val="20"/>
                <w:szCs w:val="20"/>
              </w:rPr>
              <w:t>No.</w:t>
            </w:r>
          </w:p>
        </w:tc>
        <w:tc>
          <w:tcPr>
            <w:tcW w:w="2725" w:type="dxa"/>
          </w:tcPr>
          <w:p w14:paraId="3729C8D7" w14:textId="77777777" w:rsidR="001D363D" w:rsidRPr="00625E47" w:rsidRDefault="001D363D">
            <w:pPr>
              <w:pStyle w:val="Default"/>
              <w:rPr>
                <w:b/>
                <w:bCs/>
                <w:sz w:val="20"/>
                <w:szCs w:val="20"/>
              </w:rPr>
            </w:pPr>
            <w:r w:rsidRPr="00625E47">
              <w:rPr>
                <w:b/>
                <w:bCs/>
                <w:sz w:val="20"/>
                <w:szCs w:val="20"/>
              </w:rPr>
              <w:t xml:space="preserve">AHU Tag </w:t>
            </w:r>
          </w:p>
        </w:tc>
        <w:tc>
          <w:tcPr>
            <w:tcW w:w="1706" w:type="dxa"/>
          </w:tcPr>
          <w:p w14:paraId="590ABAEB" w14:textId="77777777" w:rsidR="001D363D" w:rsidRPr="00625E47" w:rsidRDefault="001D363D">
            <w:pPr>
              <w:pStyle w:val="Default"/>
              <w:rPr>
                <w:b/>
                <w:bCs/>
                <w:sz w:val="20"/>
                <w:szCs w:val="20"/>
              </w:rPr>
            </w:pPr>
            <w:r w:rsidRPr="00625E47">
              <w:rPr>
                <w:b/>
                <w:bCs/>
                <w:sz w:val="20"/>
                <w:szCs w:val="20"/>
              </w:rPr>
              <w:t xml:space="preserve">Air Flow Rate, m3/hr </w:t>
            </w:r>
          </w:p>
        </w:tc>
        <w:tc>
          <w:tcPr>
            <w:tcW w:w="1705" w:type="dxa"/>
          </w:tcPr>
          <w:p w14:paraId="0BB1A8E8" w14:textId="77777777" w:rsidR="001D363D" w:rsidRPr="00625E47" w:rsidRDefault="001D363D">
            <w:pPr>
              <w:pStyle w:val="Default"/>
              <w:rPr>
                <w:b/>
                <w:bCs/>
                <w:sz w:val="20"/>
                <w:szCs w:val="20"/>
              </w:rPr>
            </w:pPr>
            <w:r w:rsidRPr="00625E47">
              <w:rPr>
                <w:b/>
                <w:bCs/>
                <w:sz w:val="20"/>
                <w:szCs w:val="20"/>
              </w:rPr>
              <w:t xml:space="preserve">Fan Power, W </w:t>
            </w:r>
          </w:p>
        </w:tc>
        <w:tc>
          <w:tcPr>
            <w:tcW w:w="1705" w:type="dxa"/>
          </w:tcPr>
          <w:p w14:paraId="39A99676" w14:textId="77777777" w:rsidR="001D363D" w:rsidRPr="00625E47" w:rsidRDefault="001D363D">
            <w:pPr>
              <w:pStyle w:val="Default"/>
              <w:rPr>
                <w:b/>
                <w:bCs/>
                <w:sz w:val="20"/>
                <w:szCs w:val="20"/>
              </w:rPr>
            </w:pPr>
            <w:r w:rsidRPr="00625E47">
              <w:rPr>
                <w:b/>
                <w:bCs/>
                <w:sz w:val="20"/>
                <w:szCs w:val="20"/>
              </w:rPr>
              <w:t xml:space="preserve">Fan Efficiency, W/m3 hr </w:t>
            </w:r>
          </w:p>
        </w:tc>
        <w:tc>
          <w:tcPr>
            <w:tcW w:w="1707" w:type="dxa"/>
          </w:tcPr>
          <w:p w14:paraId="39FDFFF7" w14:textId="77777777" w:rsidR="001D363D" w:rsidRPr="00625E47" w:rsidRDefault="001D363D">
            <w:pPr>
              <w:pStyle w:val="Default"/>
              <w:rPr>
                <w:b/>
                <w:bCs/>
                <w:sz w:val="20"/>
                <w:szCs w:val="20"/>
              </w:rPr>
            </w:pPr>
            <w:r w:rsidRPr="00625E47">
              <w:rPr>
                <w:b/>
                <w:bCs/>
                <w:sz w:val="20"/>
                <w:szCs w:val="20"/>
              </w:rPr>
              <w:t xml:space="preserve">Capacity, Btu/hr </w:t>
            </w:r>
          </w:p>
        </w:tc>
      </w:tr>
      <w:tr w:rsidR="00957D89" w14:paraId="5120BDD8" w14:textId="77777777" w:rsidTr="00093FB3">
        <w:trPr>
          <w:trHeight w:val="83"/>
          <w:jc w:val="center"/>
        </w:trPr>
        <w:tc>
          <w:tcPr>
            <w:tcW w:w="684" w:type="dxa"/>
          </w:tcPr>
          <w:p w14:paraId="01FEE443" w14:textId="77777777" w:rsidR="001D363D" w:rsidRDefault="001D363D">
            <w:pPr>
              <w:pStyle w:val="Default"/>
              <w:rPr>
                <w:sz w:val="20"/>
                <w:szCs w:val="20"/>
              </w:rPr>
            </w:pPr>
            <w:r>
              <w:rPr>
                <w:sz w:val="20"/>
                <w:szCs w:val="20"/>
              </w:rPr>
              <w:t xml:space="preserve">1 </w:t>
            </w:r>
          </w:p>
        </w:tc>
        <w:tc>
          <w:tcPr>
            <w:tcW w:w="2725" w:type="dxa"/>
          </w:tcPr>
          <w:p w14:paraId="2A8790FE" w14:textId="77777777" w:rsidR="001D363D" w:rsidRDefault="001D363D">
            <w:pPr>
              <w:pStyle w:val="Default"/>
              <w:rPr>
                <w:sz w:val="20"/>
                <w:szCs w:val="20"/>
              </w:rPr>
            </w:pPr>
            <w:r>
              <w:rPr>
                <w:sz w:val="20"/>
                <w:szCs w:val="20"/>
              </w:rPr>
              <w:t xml:space="preserve">AHU ROOM 8-40 </w:t>
            </w:r>
          </w:p>
        </w:tc>
        <w:tc>
          <w:tcPr>
            <w:tcW w:w="1706" w:type="dxa"/>
          </w:tcPr>
          <w:p w14:paraId="2DD23206" w14:textId="77777777" w:rsidR="001D363D" w:rsidRDefault="001D363D">
            <w:pPr>
              <w:pStyle w:val="Default"/>
              <w:rPr>
                <w:sz w:val="20"/>
                <w:szCs w:val="20"/>
              </w:rPr>
            </w:pPr>
            <w:r>
              <w:rPr>
                <w:sz w:val="20"/>
                <w:szCs w:val="20"/>
              </w:rPr>
              <w:t xml:space="preserve">361.62 </w:t>
            </w:r>
          </w:p>
        </w:tc>
        <w:tc>
          <w:tcPr>
            <w:tcW w:w="1705" w:type="dxa"/>
          </w:tcPr>
          <w:p w14:paraId="73D5E12D" w14:textId="77777777" w:rsidR="001D363D" w:rsidRDefault="001D363D">
            <w:pPr>
              <w:pStyle w:val="Default"/>
              <w:rPr>
                <w:sz w:val="20"/>
                <w:szCs w:val="20"/>
              </w:rPr>
            </w:pPr>
            <w:r>
              <w:rPr>
                <w:sz w:val="20"/>
                <w:szCs w:val="20"/>
              </w:rPr>
              <w:t xml:space="preserve">5,414.92 </w:t>
            </w:r>
          </w:p>
        </w:tc>
        <w:tc>
          <w:tcPr>
            <w:tcW w:w="1705" w:type="dxa"/>
          </w:tcPr>
          <w:p w14:paraId="6F2C62BF" w14:textId="77777777" w:rsidR="001D363D" w:rsidRDefault="001D363D">
            <w:pPr>
              <w:pStyle w:val="Default"/>
              <w:rPr>
                <w:sz w:val="20"/>
                <w:szCs w:val="20"/>
              </w:rPr>
            </w:pPr>
            <w:r>
              <w:rPr>
                <w:sz w:val="20"/>
                <w:szCs w:val="20"/>
              </w:rPr>
              <w:t xml:space="preserve">14.97 </w:t>
            </w:r>
          </w:p>
        </w:tc>
        <w:tc>
          <w:tcPr>
            <w:tcW w:w="1707" w:type="dxa"/>
          </w:tcPr>
          <w:p w14:paraId="14D52CB4" w14:textId="77777777" w:rsidR="001D363D" w:rsidRDefault="001D363D">
            <w:pPr>
              <w:pStyle w:val="Default"/>
              <w:rPr>
                <w:sz w:val="20"/>
                <w:szCs w:val="20"/>
              </w:rPr>
            </w:pPr>
            <w:r>
              <w:rPr>
                <w:sz w:val="20"/>
                <w:szCs w:val="20"/>
              </w:rPr>
              <w:t xml:space="preserve">853,035,500.00 </w:t>
            </w:r>
          </w:p>
        </w:tc>
      </w:tr>
      <w:tr w:rsidR="00957D89" w14:paraId="32808375" w14:textId="77777777" w:rsidTr="00093FB3">
        <w:trPr>
          <w:trHeight w:val="83"/>
          <w:jc w:val="center"/>
        </w:trPr>
        <w:tc>
          <w:tcPr>
            <w:tcW w:w="684" w:type="dxa"/>
          </w:tcPr>
          <w:p w14:paraId="701FFA1B" w14:textId="77777777" w:rsidR="001D363D" w:rsidRDefault="001D363D">
            <w:pPr>
              <w:pStyle w:val="Default"/>
              <w:rPr>
                <w:sz w:val="20"/>
                <w:szCs w:val="20"/>
              </w:rPr>
            </w:pPr>
            <w:r>
              <w:rPr>
                <w:sz w:val="20"/>
                <w:szCs w:val="20"/>
              </w:rPr>
              <w:t xml:space="preserve">2 </w:t>
            </w:r>
          </w:p>
        </w:tc>
        <w:tc>
          <w:tcPr>
            <w:tcW w:w="2725" w:type="dxa"/>
          </w:tcPr>
          <w:p w14:paraId="15CADA91" w14:textId="77777777" w:rsidR="001D363D" w:rsidRDefault="001D363D">
            <w:pPr>
              <w:pStyle w:val="Default"/>
              <w:rPr>
                <w:sz w:val="20"/>
                <w:szCs w:val="20"/>
              </w:rPr>
            </w:pPr>
            <w:r>
              <w:rPr>
                <w:sz w:val="20"/>
                <w:szCs w:val="20"/>
              </w:rPr>
              <w:t xml:space="preserve">AHU ROOM 8-40 </w:t>
            </w:r>
          </w:p>
        </w:tc>
        <w:tc>
          <w:tcPr>
            <w:tcW w:w="1706" w:type="dxa"/>
          </w:tcPr>
          <w:p w14:paraId="222FB0CA" w14:textId="77777777" w:rsidR="001D363D" w:rsidRDefault="001D363D">
            <w:pPr>
              <w:pStyle w:val="Default"/>
              <w:rPr>
                <w:sz w:val="20"/>
                <w:szCs w:val="20"/>
              </w:rPr>
            </w:pPr>
            <w:r>
              <w:rPr>
                <w:sz w:val="20"/>
                <w:szCs w:val="20"/>
              </w:rPr>
              <w:t xml:space="preserve">1,431.72 </w:t>
            </w:r>
          </w:p>
        </w:tc>
        <w:tc>
          <w:tcPr>
            <w:tcW w:w="1705" w:type="dxa"/>
          </w:tcPr>
          <w:p w14:paraId="1A9DED22" w14:textId="6B5737CE" w:rsidR="001D363D" w:rsidRDefault="00173F02">
            <w:pPr>
              <w:pStyle w:val="Default"/>
              <w:rPr>
                <w:sz w:val="20"/>
                <w:szCs w:val="20"/>
              </w:rPr>
            </w:pPr>
            <w:r>
              <w:rPr>
                <w:noProof/>
              </w:rPr>
              <mc:AlternateContent>
                <mc:Choice Requires="wps">
                  <w:drawing>
                    <wp:anchor distT="0" distB="0" distL="114300" distR="114300" simplePos="0" relativeHeight="251884544" behindDoc="0" locked="0" layoutInCell="1" allowOverlap="1" wp14:anchorId="26FC0233" wp14:editId="501609C3">
                      <wp:simplePos x="0" y="0"/>
                      <wp:positionH relativeFrom="margin">
                        <wp:posOffset>-1602538</wp:posOffset>
                      </wp:positionH>
                      <wp:positionV relativeFrom="paragraph">
                        <wp:posOffset>410342</wp:posOffset>
                      </wp:positionV>
                      <wp:extent cx="3041650" cy="1318895"/>
                      <wp:effectExtent l="0" t="590550" r="6350" b="586105"/>
                      <wp:wrapNone/>
                      <wp:docPr id="1422855380" name="Text Box 1422855380"/>
                      <wp:cNvGraphicFramePr/>
                      <a:graphic xmlns:a="http://schemas.openxmlformats.org/drawingml/2006/main">
                        <a:graphicData uri="http://schemas.microsoft.com/office/word/2010/wordprocessingShape">
                          <wps:wsp>
                            <wps:cNvSpPr txBox="1"/>
                            <wps:spPr>
                              <a:xfrm rot="19979820">
                                <a:off x="0" y="0"/>
                                <a:ext cx="3041650" cy="1318895"/>
                              </a:xfrm>
                              <a:prstGeom prst="rect">
                                <a:avLst/>
                              </a:prstGeom>
                              <a:noFill/>
                              <a:ln>
                                <a:noFill/>
                              </a:ln>
                            </wps:spPr>
                            <wps:txbx>
                              <w:txbxContent>
                                <w:p w14:paraId="5D7E8252"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6FC0233" id="Text Box 1422855380" o:spid="_x0000_s1092" type="#_x0000_t202" style="position:absolute;margin-left:-126.2pt;margin-top:32.3pt;width:239.5pt;height:103.85pt;rotation:-1769669fd;z-index:25188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" filled="f" stroked="f">
                      <v:textbox>
                        <w:txbxContent>
                          <w:p w14:paraId="5D7E8252"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1D363D">
              <w:rPr>
                <w:sz w:val="20"/>
                <w:szCs w:val="20"/>
              </w:rPr>
              <w:t xml:space="preserve">5,696.71 </w:t>
            </w:r>
          </w:p>
        </w:tc>
        <w:tc>
          <w:tcPr>
            <w:tcW w:w="1705" w:type="dxa"/>
          </w:tcPr>
          <w:p w14:paraId="379EEA39" w14:textId="77777777" w:rsidR="001D363D" w:rsidRDefault="001D363D">
            <w:pPr>
              <w:pStyle w:val="Default"/>
              <w:rPr>
                <w:sz w:val="20"/>
                <w:szCs w:val="20"/>
              </w:rPr>
            </w:pPr>
            <w:r>
              <w:rPr>
                <w:sz w:val="20"/>
                <w:szCs w:val="20"/>
              </w:rPr>
              <w:t xml:space="preserve">3.98 </w:t>
            </w:r>
          </w:p>
        </w:tc>
        <w:tc>
          <w:tcPr>
            <w:tcW w:w="1707" w:type="dxa"/>
          </w:tcPr>
          <w:p w14:paraId="668C6160" w14:textId="77777777" w:rsidR="001D363D" w:rsidRDefault="001D363D">
            <w:pPr>
              <w:pStyle w:val="Default"/>
              <w:rPr>
                <w:sz w:val="20"/>
                <w:szCs w:val="20"/>
              </w:rPr>
            </w:pPr>
            <w:r>
              <w:rPr>
                <w:sz w:val="20"/>
                <w:szCs w:val="20"/>
              </w:rPr>
              <w:t xml:space="preserve">853,035,500.00 </w:t>
            </w:r>
          </w:p>
        </w:tc>
      </w:tr>
      <w:tr w:rsidR="00957D89" w14:paraId="6C7F727E" w14:textId="77777777" w:rsidTr="00093FB3">
        <w:trPr>
          <w:trHeight w:val="83"/>
          <w:jc w:val="center"/>
        </w:trPr>
        <w:tc>
          <w:tcPr>
            <w:tcW w:w="684" w:type="dxa"/>
          </w:tcPr>
          <w:p w14:paraId="073FE258" w14:textId="77777777" w:rsidR="001D363D" w:rsidRDefault="001D363D">
            <w:pPr>
              <w:pStyle w:val="Default"/>
              <w:rPr>
                <w:sz w:val="20"/>
                <w:szCs w:val="20"/>
              </w:rPr>
            </w:pPr>
            <w:r>
              <w:rPr>
                <w:sz w:val="20"/>
                <w:szCs w:val="20"/>
              </w:rPr>
              <w:t xml:space="preserve">3 </w:t>
            </w:r>
          </w:p>
        </w:tc>
        <w:tc>
          <w:tcPr>
            <w:tcW w:w="2725" w:type="dxa"/>
          </w:tcPr>
          <w:p w14:paraId="38DAFE58" w14:textId="77777777" w:rsidR="001D363D" w:rsidRDefault="001D363D">
            <w:pPr>
              <w:pStyle w:val="Default"/>
              <w:rPr>
                <w:sz w:val="20"/>
                <w:szCs w:val="20"/>
              </w:rPr>
            </w:pPr>
            <w:r>
              <w:rPr>
                <w:sz w:val="20"/>
                <w:szCs w:val="20"/>
              </w:rPr>
              <w:t xml:space="preserve">AHU 1 </w:t>
            </w:r>
          </w:p>
        </w:tc>
        <w:tc>
          <w:tcPr>
            <w:tcW w:w="1706" w:type="dxa"/>
          </w:tcPr>
          <w:p w14:paraId="445C4E89" w14:textId="77777777" w:rsidR="001D363D" w:rsidRDefault="001D363D">
            <w:pPr>
              <w:pStyle w:val="Default"/>
              <w:rPr>
                <w:sz w:val="20"/>
                <w:szCs w:val="20"/>
              </w:rPr>
            </w:pPr>
            <w:r>
              <w:rPr>
                <w:sz w:val="20"/>
                <w:szCs w:val="20"/>
              </w:rPr>
              <w:t xml:space="preserve">12,667.54 </w:t>
            </w:r>
          </w:p>
        </w:tc>
        <w:tc>
          <w:tcPr>
            <w:tcW w:w="1705" w:type="dxa"/>
          </w:tcPr>
          <w:p w14:paraId="243DAC12" w14:textId="43751276" w:rsidR="001D363D" w:rsidRDefault="001D363D">
            <w:pPr>
              <w:pStyle w:val="Default"/>
              <w:rPr>
                <w:sz w:val="20"/>
                <w:szCs w:val="20"/>
              </w:rPr>
            </w:pPr>
            <w:r>
              <w:rPr>
                <w:sz w:val="20"/>
                <w:szCs w:val="20"/>
              </w:rPr>
              <w:t xml:space="preserve">4,046.67 </w:t>
            </w:r>
          </w:p>
        </w:tc>
        <w:tc>
          <w:tcPr>
            <w:tcW w:w="1705" w:type="dxa"/>
          </w:tcPr>
          <w:p w14:paraId="6CFF0142" w14:textId="77777777" w:rsidR="001D363D" w:rsidRDefault="001D363D">
            <w:pPr>
              <w:pStyle w:val="Default"/>
              <w:rPr>
                <w:sz w:val="20"/>
                <w:szCs w:val="20"/>
              </w:rPr>
            </w:pPr>
            <w:r>
              <w:rPr>
                <w:sz w:val="20"/>
                <w:szCs w:val="20"/>
              </w:rPr>
              <w:t xml:space="preserve">0.32 </w:t>
            </w:r>
          </w:p>
        </w:tc>
        <w:tc>
          <w:tcPr>
            <w:tcW w:w="1707" w:type="dxa"/>
          </w:tcPr>
          <w:p w14:paraId="0DE02F33" w14:textId="77777777" w:rsidR="001D363D" w:rsidRDefault="001D363D">
            <w:pPr>
              <w:pStyle w:val="Default"/>
              <w:rPr>
                <w:sz w:val="20"/>
                <w:szCs w:val="20"/>
              </w:rPr>
            </w:pPr>
            <w:r>
              <w:rPr>
                <w:sz w:val="20"/>
                <w:szCs w:val="20"/>
              </w:rPr>
              <w:t xml:space="preserve">853,035,500.00 </w:t>
            </w:r>
          </w:p>
        </w:tc>
      </w:tr>
      <w:tr w:rsidR="00957D89" w14:paraId="25762CFB" w14:textId="77777777" w:rsidTr="00093FB3">
        <w:trPr>
          <w:trHeight w:val="83"/>
          <w:jc w:val="center"/>
        </w:trPr>
        <w:tc>
          <w:tcPr>
            <w:tcW w:w="684" w:type="dxa"/>
          </w:tcPr>
          <w:p w14:paraId="70584A1A" w14:textId="77777777" w:rsidR="001D363D" w:rsidRDefault="001D363D">
            <w:pPr>
              <w:pStyle w:val="Default"/>
              <w:rPr>
                <w:sz w:val="20"/>
                <w:szCs w:val="20"/>
              </w:rPr>
            </w:pPr>
            <w:r>
              <w:rPr>
                <w:sz w:val="20"/>
                <w:szCs w:val="20"/>
              </w:rPr>
              <w:t xml:space="preserve">4 </w:t>
            </w:r>
          </w:p>
        </w:tc>
        <w:tc>
          <w:tcPr>
            <w:tcW w:w="2725" w:type="dxa"/>
          </w:tcPr>
          <w:p w14:paraId="061FAAE1" w14:textId="77777777" w:rsidR="001D363D" w:rsidRDefault="001D363D">
            <w:pPr>
              <w:pStyle w:val="Default"/>
              <w:rPr>
                <w:sz w:val="20"/>
                <w:szCs w:val="20"/>
              </w:rPr>
            </w:pPr>
            <w:r>
              <w:rPr>
                <w:sz w:val="20"/>
                <w:szCs w:val="20"/>
              </w:rPr>
              <w:t xml:space="preserve">AHU 2 </w:t>
            </w:r>
          </w:p>
        </w:tc>
        <w:tc>
          <w:tcPr>
            <w:tcW w:w="1706" w:type="dxa"/>
          </w:tcPr>
          <w:p w14:paraId="07EB2EB7" w14:textId="77777777" w:rsidR="001D363D" w:rsidRDefault="001D363D">
            <w:pPr>
              <w:pStyle w:val="Default"/>
              <w:rPr>
                <w:sz w:val="20"/>
                <w:szCs w:val="20"/>
              </w:rPr>
            </w:pPr>
            <w:r>
              <w:rPr>
                <w:sz w:val="20"/>
                <w:szCs w:val="20"/>
              </w:rPr>
              <w:t xml:space="preserve">19,139.33 </w:t>
            </w:r>
          </w:p>
        </w:tc>
        <w:tc>
          <w:tcPr>
            <w:tcW w:w="1705" w:type="dxa"/>
          </w:tcPr>
          <w:p w14:paraId="646BE610" w14:textId="77777777" w:rsidR="001D363D" w:rsidRDefault="001D363D">
            <w:pPr>
              <w:pStyle w:val="Default"/>
              <w:rPr>
                <w:sz w:val="20"/>
                <w:szCs w:val="20"/>
              </w:rPr>
            </w:pPr>
            <w:r>
              <w:rPr>
                <w:sz w:val="20"/>
                <w:szCs w:val="20"/>
              </w:rPr>
              <w:t xml:space="preserve">5,435.26 </w:t>
            </w:r>
          </w:p>
        </w:tc>
        <w:tc>
          <w:tcPr>
            <w:tcW w:w="1705" w:type="dxa"/>
          </w:tcPr>
          <w:p w14:paraId="1A65EDE0" w14:textId="77777777" w:rsidR="001D363D" w:rsidRDefault="001D363D">
            <w:pPr>
              <w:pStyle w:val="Default"/>
              <w:rPr>
                <w:sz w:val="20"/>
                <w:szCs w:val="20"/>
              </w:rPr>
            </w:pPr>
            <w:r>
              <w:rPr>
                <w:sz w:val="20"/>
                <w:szCs w:val="20"/>
              </w:rPr>
              <w:t xml:space="preserve">0.28 </w:t>
            </w:r>
          </w:p>
        </w:tc>
        <w:tc>
          <w:tcPr>
            <w:tcW w:w="1707" w:type="dxa"/>
          </w:tcPr>
          <w:p w14:paraId="536359BB" w14:textId="77777777" w:rsidR="001D363D" w:rsidRDefault="001D363D">
            <w:pPr>
              <w:pStyle w:val="Default"/>
              <w:rPr>
                <w:sz w:val="20"/>
                <w:szCs w:val="20"/>
              </w:rPr>
            </w:pPr>
            <w:r>
              <w:rPr>
                <w:sz w:val="20"/>
                <w:szCs w:val="20"/>
              </w:rPr>
              <w:t xml:space="preserve">853,035,500.00 </w:t>
            </w:r>
          </w:p>
        </w:tc>
      </w:tr>
      <w:tr w:rsidR="00957D89" w14:paraId="018D5BA6" w14:textId="77777777" w:rsidTr="00093FB3">
        <w:trPr>
          <w:trHeight w:val="83"/>
          <w:jc w:val="center"/>
        </w:trPr>
        <w:tc>
          <w:tcPr>
            <w:tcW w:w="684" w:type="dxa"/>
          </w:tcPr>
          <w:p w14:paraId="41A86F0D" w14:textId="77777777" w:rsidR="001D363D" w:rsidRDefault="001D363D">
            <w:pPr>
              <w:pStyle w:val="Default"/>
              <w:rPr>
                <w:sz w:val="20"/>
                <w:szCs w:val="20"/>
              </w:rPr>
            </w:pPr>
            <w:r>
              <w:rPr>
                <w:sz w:val="20"/>
                <w:szCs w:val="20"/>
              </w:rPr>
              <w:t xml:space="preserve">5 </w:t>
            </w:r>
          </w:p>
        </w:tc>
        <w:tc>
          <w:tcPr>
            <w:tcW w:w="2725" w:type="dxa"/>
          </w:tcPr>
          <w:p w14:paraId="75B925B4" w14:textId="77777777" w:rsidR="001D363D" w:rsidRDefault="001D363D">
            <w:pPr>
              <w:pStyle w:val="Default"/>
              <w:rPr>
                <w:sz w:val="20"/>
                <w:szCs w:val="20"/>
              </w:rPr>
            </w:pPr>
            <w:r>
              <w:rPr>
                <w:sz w:val="20"/>
                <w:szCs w:val="20"/>
              </w:rPr>
              <w:t xml:space="preserve">AHU 1 </w:t>
            </w:r>
          </w:p>
        </w:tc>
        <w:tc>
          <w:tcPr>
            <w:tcW w:w="1706" w:type="dxa"/>
          </w:tcPr>
          <w:p w14:paraId="5AE85E61" w14:textId="77777777" w:rsidR="001D363D" w:rsidRDefault="001D363D">
            <w:pPr>
              <w:pStyle w:val="Default"/>
              <w:rPr>
                <w:sz w:val="20"/>
                <w:szCs w:val="20"/>
              </w:rPr>
            </w:pPr>
            <w:r>
              <w:rPr>
                <w:sz w:val="20"/>
                <w:szCs w:val="20"/>
              </w:rPr>
              <w:t xml:space="preserve">8,880.04 </w:t>
            </w:r>
          </w:p>
        </w:tc>
        <w:tc>
          <w:tcPr>
            <w:tcW w:w="1705" w:type="dxa"/>
          </w:tcPr>
          <w:p w14:paraId="1F798FF9" w14:textId="77777777" w:rsidR="001D363D" w:rsidRDefault="001D363D">
            <w:pPr>
              <w:pStyle w:val="Default"/>
              <w:rPr>
                <w:sz w:val="20"/>
                <w:szCs w:val="20"/>
              </w:rPr>
            </w:pPr>
            <w:r>
              <w:rPr>
                <w:sz w:val="20"/>
                <w:szCs w:val="20"/>
              </w:rPr>
              <w:t xml:space="preserve">4,183.20 </w:t>
            </w:r>
          </w:p>
        </w:tc>
        <w:tc>
          <w:tcPr>
            <w:tcW w:w="1705" w:type="dxa"/>
          </w:tcPr>
          <w:p w14:paraId="15950A0B" w14:textId="77777777" w:rsidR="001D363D" w:rsidRDefault="001D363D">
            <w:pPr>
              <w:pStyle w:val="Default"/>
              <w:rPr>
                <w:sz w:val="20"/>
                <w:szCs w:val="20"/>
              </w:rPr>
            </w:pPr>
            <w:r>
              <w:rPr>
                <w:sz w:val="20"/>
                <w:szCs w:val="20"/>
              </w:rPr>
              <w:t xml:space="preserve">0.47 </w:t>
            </w:r>
          </w:p>
        </w:tc>
        <w:tc>
          <w:tcPr>
            <w:tcW w:w="1707" w:type="dxa"/>
          </w:tcPr>
          <w:p w14:paraId="11AEFF85" w14:textId="77777777" w:rsidR="001D363D" w:rsidRDefault="001D363D">
            <w:pPr>
              <w:pStyle w:val="Default"/>
              <w:rPr>
                <w:sz w:val="20"/>
                <w:szCs w:val="20"/>
              </w:rPr>
            </w:pPr>
            <w:r>
              <w:rPr>
                <w:sz w:val="20"/>
                <w:szCs w:val="20"/>
              </w:rPr>
              <w:t xml:space="preserve">682,428,400.00 </w:t>
            </w:r>
          </w:p>
        </w:tc>
      </w:tr>
      <w:tr w:rsidR="00957D89" w14:paraId="2B3C6ACD" w14:textId="77777777" w:rsidTr="00093FB3">
        <w:trPr>
          <w:trHeight w:val="83"/>
          <w:jc w:val="center"/>
        </w:trPr>
        <w:tc>
          <w:tcPr>
            <w:tcW w:w="684" w:type="dxa"/>
          </w:tcPr>
          <w:p w14:paraId="2701A9FA" w14:textId="77777777" w:rsidR="001D363D" w:rsidRDefault="001D363D">
            <w:pPr>
              <w:pStyle w:val="Default"/>
              <w:rPr>
                <w:sz w:val="20"/>
                <w:szCs w:val="20"/>
              </w:rPr>
            </w:pPr>
            <w:r>
              <w:rPr>
                <w:sz w:val="20"/>
                <w:szCs w:val="20"/>
              </w:rPr>
              <w:t xml:space="preserve">6 </w:t>
            </w:r>
          </w:p>
        </w:tc>
        <w:tc>
          <w:tcPr>
            <w:tcW w:w="2725" w:type="dxa"/>
          </w:tcPr>
          <w:p w14:paraId="05E297EB" w14:textId="77777777" w:rsidR="001D363D" w:rsidRDefault="001D363D">
            <w:pPr>
              <w:pStyle w:val="Default"/>
              <w:rPr>
                <w:sz w:val="20"/>
                <w:szCs w:val="20"/>
              </w:rPr>
            </w:pPr>
            <w:r>
              <w:rPr>
                <w:sz w:val="20"/>
                <w:szCs w:val="20"/>
              </w:rPr>
              <w:t xml:space="preserve">AHU ROOM 5-01 </w:t>
            </w:r>
          </w:p>
        </w:tc>
        <w:tc>
          <w:tcPr>
            <w:tcW w:w="1706" w:type="dxa"/>
          </w:tcPr>
          <w:p w14:paraId="60EAC4E9" w14:textId="77777777" w:rsidR="001D363D" w:rsidRDefault="001D363D">
            <w:pPr>
              <w:pStyle w:val="Default"/>
              <w:rPr>
                <w:sz w:val="20"/>
                <w:szCs w:val="20"/>
              </w:rPr>
            </w:pPr>
            <w:r>
              <w:rPr>
                <w:sz w:val="20"/>
                <w:szCs w:val="20"/>
              </w:rPr>
              <w:t xml:space="preserve">6,708.88 </w:t>
            </w:r>
          </w:p>
        </w:tc>
        <w:tc>
          <w:tcPr>
            <w:tcW w:w="1705" w:type="dxa"/>
          </w:tcPr>
          <w:p w14:paraId="2990F91F" w14:textId="77777777" w:rsidR="001D363D" w:rsidRDefault="001D363D">
            <w:pPr>
              <w:pStyle w:val="Default"/>
              <w:rPr>
                <w:sz w:val="20"/>
                <w:szCs w:val="20"/>
              </w:rPr>
            </w:pPr>
            <w:r>
              <w:rPr>
                <w:sz w:val="20"/>
                <w:szCs w:val="20"/>
              </w:rPr>
              <w:t xml:space="preserve">3,669.02 </w:t>
            </w:r>
          </w:p>
        </w:tc>
        <w:tc>
          <w:tcPr>
            <w:tcW w:w="1705" w:type="dxa"/>
          </w:tcPr>
          <w:p w14:paraId="39B1ED95" w14:textId="77777777" w:rsidR="001D363D" w:rsidRDefault="001D363D">
            <w:pPr>
              <w:pStyle w:val="Default"/>
              <w:rPr>
                <w:sz w:val="20"/>
                <w:szCs w:val="20"/>
              </w:rPr>
            </w:pPr>
            <w:r>
              <w:rPr>
                <w:sz w:val="20"/>
                <w:szCs w:val="20"/>
              </w:rPr>
              <w:t xml:space="preserve">0.55 </w:t>
            </w:r>
          </w:p>
        </w:tc>
        <w:tc>
          <w:tcPr>
            <w:tcW w:w="1707" w:type="dxa"/>
          </w:tcPr>
          <w:p w14:paraId="79F4465E" w14:textId="77777777" w:rsidR="001D363D" w:rsidRDefault="001D363D">
            <w:pPr>
              <w:pStyle w:val="Default"/>
              <w:rPr>
                <w:sz w:val="20"/>
                <w:szCs w:val="20"/>
              </w:rPr>
            </w:pPr>
            <w:r>
              <w:rPr>
                <w:sz w:val="20"/>
                <w:szCs w:val="20"/>
              </w:rPr>
              <w:t xml:space="preserve">682,428,400.00 </w:t>
            </w:r>
          </w:p>
        </w:tc>
      </w:tr>
      <w:tr w:rsidR="00957D89" w14:paraId="2406F852" w14:textId="77777777" w:rsidTr="00093FB3">
        <w:trPr>
          <w:trHeight w:val="83"/>
          <w:jc w:val="center"/>
        </w:trPr>
        <w:tc>
          <w:tcPr>
            <w:tcW w:w="684" w:type="dxa"/>
          </w:tcPr>
          <w:p w14:paraId="47DA0E9E" w14:textId="77777777" w:rsidR="001D363D" w:rsidRDefault="001D363D">
            <w:pPr>
              <w:pStyle w:val="Default"/>
              <w:rPr>
                <w:sz w:val="20"/>
                <w:szCs w:val="20"/>
              </w:rPr>
            </w:pPr>
            <w:r>
              <w:rPr>
                <w:sz w:val="20"/>
                <w:szCs w:val="20"/>
              </w:rPr>
              <w:t xml:space="preserve">7 </w:t>
            </w:r>
          </w:p>
        </w:tc>
        <w:tc>
          <w:tcPr>
            <w:tcW w:w="2725" w:type="dxa"/>
          </w:tcPr>
          <w:p w14:paraId="136F9C91" w14:textId="77777777" w:rsidR="001D363D" w:rsidRDefault="001D363D">
            <w:pPr>
              <w:pStyle w:val="Default"/>
              <w:rPr>
                <w:sz w:val="20"/>
                <w:szCs w:val="20"/>
              </w:rPr>
            </w:pPr>
            <w:r>
              <w:rPr>
                <w:sz w:val="20"/>
                <w:szCs w:val="20"/>
              </w:rPr>
              <w:t xml:space="preserve">AHU 1 </w:t>
            </w:r>
          </w:p>
        </w:tc>
        <w:tc>
          <w:tcPr>
            <w:tcW w:w="1706" w:type="dxa"/>
          </w:tcPr>
          <w:p w14:paraId="3BD61FFF" w14:textId="77777777" w:rsidR="001D363D" w:rsidRDefault="001D363D">
            <w:pPr>
              <w:pStyle w:val="Default"/>
              <w:rPr>
                <w:sz w:val="20"/>
                <w:szCs w:val="20"/>
              </w:rPr>
            </w:pPr>
            <w:r>
              <w:rPr>
                <w:sz w:val="20"/>
                <w:szCs w:val="20"/>
              </w:rPr>
              <w:t xml:space="preserve">16,887.17 </w:t>
            </w:r>
          </w:p>
        </w:tc>
        <w:tc>
          <w:tcPr>
            <w:tcW w:w="1705" w:type="dxa"/>
          </w:tcPr>
          <w:p w14:paraId="209651C1" w14:textId="60970C74" w:rsidR="001D363D" w:rsidRDefault="001D363D">
            <w:pPr>
              <w:pStyle w:val="Default"/>
              <w:rPr>
                <w:sz w:val="20"/>
                <w:szCs w:val="20"/>
              </w:rPr>
            </w:pPr>
            <w:r>
              <w:rPr>
                <w:sz w:val="20"/>
                <w:szCs w:val="20"/>
              </w:rPr>
              <w:t xml:space="preserve">18,336.36 </w:t>
            </w:r>
          </w:p>
        </w:tc>
        <w:tc>
          <w:tcPr>
            <w:tcW w:w="1705" w:type="dxa"/>
          </w:tcPr>
          <w:p w14:paraId="41CB23F8" w14:textId="77777777" w:rsidR="001D363D" w:rsidRDefault="001D363D">
            <w:pPr>
              <w:pStyle w:val="Default"/>
              <w:rPr>
                <w:sz w:val="20"/>
                <w:szCs w:val="20"/>
              </w:rPr>
            </w:pPr>
            <w:r>
              <w:rPr>
                <w:sz w:val="20"/>
                <w:szCs w:val="20"/>
              </w:rPr>
              <w:t xml:space="preserve">1.09 </w:t>
            </w:r>
          </w:p>
        </w:tc>
        <w:tc>
          <w:tcPr>
            <w:tcW w:w="1707" w:type="dxa"/>
          </w:tcPr>
          <w:p w14:paraId="292FA62E" w14:textId="77777777" w:rsidR="001D363D" w:rsidRDefault="001D363D">
            <w:pPr>
              <w:pStyle w:val="Default"/>
              <w:rPr>
                <w:sz w:val="20"/>
                <w:szCs w:val="20"/>
              </w:rPr>
            </w:pPr>
            <w:r>
              <w:rPr>
                <w:sz w:val="20"/>
                <w:szCs w:val="20"/>
              </w:rPr>
              <w:t xml:space="preserve">853,035,500.00 </w:t>
            </w:r>
          </w:p>
        </w:tc>
      </w:tr>
      <w:tr w:rsidR="00957D89" w14:paraId="2C5B56BC" w14:textId="77777777" w:rsidTr="00093FB3">
        <w:trPr>
          <w:trHeight w:val="83"/>
          <w:jc w:val="center"/>
        </w:trPr>
        <w:tc>
          <w:tcPr>
            <w:tcW w:w="684" w:type="dxa"/>
          </w:tcPr>
          <w:p w14:paraId="3A7131D0" w14:textId="77777777" w:rsidR="001D363D" w:rsidRDefault="001D363D">
            <w:pPr>
              <w:pStyle w:val="Default"/>
              <w:rPr>
                <w:sz w:val="20"/>
                <w:szCs w:val="20"/>
              </w:rPr>
            </w:pPr>
            <w:r>
              <w:rPr>
                <w:sz w:val="20"/>
                <w:szCs w:val="20"/>
              </w:rPr>
              <w:t xml:space="preserve">8 </w:t>
            </w:r>
          </w:p>
        </w:tc>
        <w:tc>
          <w:tcPr>
            <w:tcW w:w="2725" w:type="dxa"/>
          </w:tcPr>
          <w:p w14:paraId="2390D21B" w14:textId="77777777" w:rsidR="001D363D" w:rsidRDefault="001D363D">
            <w:pPr>
              <w:pStyle w:val="Default"/>
              <w:rPr>
                <w:sz w:val="20"/>
                <w:szCs w:val="20"/>
              </w:rPr>
            </w:pPr>
            <w:r>
              <w:rPr>
                <w:sz w:val="20"/>
                <w:szCs w:val="20"/>
              </w:rPr>
              <w:t xml:space="preserve">AHU 2A </w:t>
            </w:r>
          </w:p>
        </w:tc>
        <w:tc>
          <w:tcPr>
            <w:tcW w:w="1706" w:type="dxa"/>
          </w:tcPr>
          <w:p w14:paraId="05D90B9C" w14:textId="77777777" w:rsidR="001D363D" w:rsidRDefault="001D363D">
            <w:pPr>
              <w:pStyle w:val="Default"/>
              <w:rPr>
                <w:sz w:val="20"/>
                <w:szCs w:val="20"/>
              </w:rPr>
            </w:pPr>
            <w:r>
              <w:rPr>
                <w:sz w:val="20"/>
                <w:szCs w:val="20"/>
              </w:rPr>
              <w:t xml:space="preserve">20,461.82 </w:t>
            </w:r>
          </w:p>
        </w:tc>
        <w:tc>
          <w:tcPr>
            <w:tcW w:w="1705" w:type="dxa"/>
          </w:tcPr>
          <w:p w14:paraId="729F232E" w14:textId="77777777" w:rsidR="001D363D" w:rsidRDefault="001D363D">
            <w:pPr>
              <w:pStyle w:val="Default"/>
              <w:rPr>
                <w:sz w:val="20"/>
                <w:szCs w:val="20"/>
              </w:rPr>
            </w:pPr>
            <w:r>
              <w:rPr>
                <w:sz w:val="20"/>
                <w:szCs w:val="20"/>
              </w:rPr>
              <w:t xml:space="preserve">6,132.46 </w:t>
            </w:r>
          </w:p>
        </w:tc>
        <w:tc>
          <w:tcPr>
            <w:tcW w:w="1705" w:type="dxa"/>
          </w:tcPr>
          <w:p w14:paraId="5E158ECD" w14:textId="77777777" w:rsidR="001D363D" w:rsidRDefault="001D363D">
            <w:pPr>
              <w:pStyle w:val="Default"/>
              <w:rPr>
                <w:sz w:val="20"/>
                <w:szCs w:val="20"/>
              </w:rPr>
            </w:pPr>
            <w:r>
              <w:rPr>
                <w:sz w:val="20"/>
                <w:szCs w:val="20"/>
              </w:rPr>
              <w:t xml:space="preserve">0.30 </w:t>
            </w:r>
          </w:p>
        </w:tc>
        <w:tc>
          <w:tcPr>
            <w:tcW w:w="1707" w:type="dxa"/>
          </w:tcPr>
          <w:p w14:paraId="7C14284F" w14:textId="77777777" w:rsidR="001D363D" w:rsidRDefault="001D363D">
            <w:pPr>
              <w:pStyle w:val="Default"/>
              <w:rPr>
                <w:sz w:val="20"/>
                <w:szCs w:val="20"/>
              </w:rPr>
            </w:pPr>
            <w:r>
              <w:rPr>
                <w:sz w:val="20"/>
                <w:szCs w:val="20"/>
              </w:rPr>
              <w:t xml:space="preserve">1,023,642,600.00 </w:t>
            </w:r>
          </w:p>
        </w:tc>
      </w:tr>
      <w:tr w:rsidR="00957D89" w14:paraId="26016F40" w14:textId="77777777" w:rsidTr="00093FB3">
        <w:trPr>
          <w:trHeight w:val="83"/>
          <w:jc w:val="center"/>
        </w:trPr>
        <w:tc>
          <w:tcPr>
            <w:tcW w:w="684" w:type="dxa"/>
          </w:tcPr>
          <w:p w14:paraId="471B43D6" w14:textId="77777777" w:rsidR="001D363D" w:rsidRDefault="001D363D">
            <w:pPr>
              <w:pStyle w:val="Default"/>
              <w:rPr>
                <w:sz w:val="20"/>
                <w:szCs w:val="20"/>
              </w:rPr>
            </w:pPr>
            <w:r>
              <w:rPr>
                <w:sz w:val="20"/>
                <w:szCs w:val="20"/>
              </w:rPr>
              <w:t xml:space="preserve">9 </w:t>
            </w:r>
          </w:p>
        </w:tc>
        <w:tc>
          <w:tcPr>
            <w:tcW w:w="2725" w:type="dxa"/>
          </w:tcPr>
          <w:p w14:paraId="7C0644E7" w14:textId="77777777" w:rsidR="001D363D" w:rsidRDefault="001D363D">
            <w:pPr>
              <w:pStyle w:val="Default"/>
              <w:rPr>
                <w:sz w:val="20"/>
                <w:szCs w:val="20"/>
              </w:rPr>
            </w:pPr>
            <w:r>
              <w:rPr>
                <w:sz w:val="20"/>
                <w:szCs w:val="20"/>
              </w:rPr>
              <w:t xml:space="preserve">AHU 2B </w:t>
            </w:r>
          </w:p>
        </w:tc>
        <w:tc>
          <w:tcPr>
            <w:tcW w:w="1706" w:type="dxa"/>
          </w:tcPr>
          <w:p w14:paraId="178E3BCB" w14:textId="77777777" w:rsidR="001D363D" w:rsidRDefault="001D363D">
            <w:pPr>
              <w:pStyle w:val="Default"/>
              <w:rPr>
                <w:sz w:val="20"/>
                <w:szCs w:val="20"/>
              </w:rPr>
            </w:pPr>
            <w:r>
              <w:rPr>
                <w:sz w:val="20"/>
                <w:szCs w:val="20"/>
              </w:rPr>
              <w:t xml:space="preserve">16,363.30 </w:t>
            </w:r>
          </w:p>
        </w:tc>
        <w:tc>
          <w:tcPr>
            <w:tcW w:w="1705" w:type="dxa"/>
          </w:tcPr>
          <w:p w14:paraId="4698A78C" w14:textId="77777777" w:rsidR="001D363D" w:rsidRDefault="001D363D">
            <w:pPr>
              <w:pStyle w:val="Default"/>
              <w:rPr>
                <w:sz w:val="20"/>
                <w:szCs w:val="20"/>
              </w:rPr>
            </w:pPr>
            <w:r>
              <w:rPr>
                <w:sz w:val="20"/>
                <w:szCs w:val="20"/>
              </w:rPr>
              <w:t xml:space="preserve">6,948.76 </w:t>
            </w:r>
          </w:p>
        </w:tc>
        <w:tc>
          <w:tcPr>
            <w:tcW w:w="1705" w:type="dxa"/>
          </w:tcPr>
          <w:p w14:paraId="696086AA" w14:textId="77777777" w:rsidR="001D363D" w:rsidRDefault="001D363D">
            <w:pPr>
              <w:pStyle w:val="Default"/>
              <w:rPr>
                <w:sz w:val="20"/>
                <w:szCs w:val="20"/>
              </w:rPr>
            </w:pPr>
            <w:r>
              <w:rPr>
                <w:sz w:val="20"/>
                <w:szCs w:val="20"/>
              </w:rPr>
              <w:t xml:space="preserve">0.42 </w:t>
            </w:r>
          </w:p>
        </w:tc>
        <w:tc>
          <w:tcPr>
            <w:tcW w:w="1707" w:type="dxa"/>
          </w:tcPr>
          <w:p w14:paraId="371B1BAC" w14:textId="77777777" w:rsidR="001D363D" w:rsidRDefault="001D363D">
            <w:pPr>
              <w:pStyle w:val="Default"/>
              <w:rPr>
                <w:sz w:val="20"/>
                <w:szCs w:val="20"/>
              </w:rPr>
            </w:pPr>
            <w:r>
              <w:rPr>
                <w:sz w:val="20"/>
                <w:szCs w:val="20"/>
              </w:rPr>
              <w:t xml:space="preserve">1,023,642,600.00 </w:t>
            </w:r>
          </w:p>
        </w:tc>
      </w:tr>
      <w:tr w:rsidR="00957D89" w14:paraId="16258F7F" w14:textId="77777777" w:rsidTr="00093FB3">
        <w:trPr>
          <w:trHeight w:val="83"/>
          <w:jc w:val="center"/>
        </w:trPr>
        <w:tc>
          <w:tcPr>
            <w:tcW w:w="684" w:type="dxa"/>
          </w:tcPr>
          <w:p w14:paraId="2015B4F5" w14:textId="77777777" w:rsidR="001D363D" w:rsidRDefault="001D363D">
            <w:pPr>
              <w:pStyle w:val="Default"/>
              <w:rPr>
                <w:sz w:val="20"/>
                <w:szCs w:val="20"/>
              </w:rPr>
            </w:pPr>
            <w:r>
              <w:rPr>
                <w:sz w:val="20"/>
                <w:szCs w:val="20"/>
              </w:rPr>
              <w:t xml:space="preserve">10 </w:t>
            </w:r>
          </w:p>
        </w:tc>
        <w:tc>
          <w:tcPr>
            <w:tcW w:w="2725" w:type="dxa"/>
          </w:tcPr>
          <w:p w14:paraId="7BCBD226" w14:textId="77777777" w:rsidR="001D363D" w:rsidRDefault="001D363D">
            <w:pPr>
              <w:pStyle w:val="Default"/>
              <w:rPr>
                <w:sz w:val="20"/>
                <w:szCs w:val="20"/>
              </w:rPr>
            </w:pPr>
            <w:r>
              <w:rPr>
                <w:sz w:val="20"/>
                <w:szCs w:val="20"/>
              </w:rPr>
              <w:t xml:space="preserve">AHU 1B </w:t>
            </w:r>
          </w:p>
        </w:tc>
        <w:tc>
          <w:tcPr>
            <w:tcW w:w="1706" w:type="dxa"/>
          </w:tcPr>
          <w:p w14:paraId="5549F004" w14:textId="77777777" w:rsidR="001D363D" w:rsidRDefault="001D363D">
            <w:pPr>
              <w:pStyle w:val="Default"/>
              <w:rPr>
                <w:sz w:val="20"/>
                <w:szCs w:val="20"/>
              </w:rPr>
            </w:pPr>
            <w:r>
              <w:rPr>
                <w:sz w:val="20"/>
                <w:szCs w:val="20"/>
              </w:rPr>
              <w:t xml:space="preserve">14,329.44 </w:t>
            </w:r>
          </w:p>
        </w:tc>
        <w:tc>
          <w:tcPr>
            <w:tcW w:w="1705" w:type="dxa"/>
          </w:tcPr>
          <w:p w14:paraId="1089BF2B" w14:textId="50F1E7D2" w:rsidR="001D363D" w:rsidRDefault="001D363D">
            <w:pPr>
              <w:pStyle w:val="Default"/>
              <w:rPr>
                <w:sz w:val="20"/>
                <w:szCs w:val="20"/>
              </w:rPr>
            </w:pPr>
            <w:r>
              <w:rPr>
                <w:sz w:val="20"/>
                <w:szCs w:val="20"/>
              </w:rPr>
              <w:t xml:space="preserve">4,822.30 </w:t>
            </w:r>
          </w:p>
        </w:tc>
        <w:tc>
          <w:tcPr>
            <w:tcW w:w="1705" w:type="dxa"/>
          </w:tcPr>
          <w:p w14:paraId="0F7795D0" w14:textId="77777777" w:rsidR="001D363D" w:rsidRDefault="001D363D">
            <w:pPr>
              <w:pStyle w:val="Default"/>
              <w:rPr>
                <w:sz w:val="20"/>
                <w:szCs w:val="20"/>
              </w:rPr>
            </w:pPr>
            <w:r>
              <w:rPr>
                <w:sz w:val="20"/>
                <w:szCs w:val="20"/>
              </w:rPr>
              <w:t xml:space="preserve">0.34 </w:t>
            </w:r>
          </w:p>
        </w:tc>
        <w:tc>
          <w:tcPr>
            <w:tcW w:w="1707" w:type="dxa"/>
          </w:tcPr>
          <w:p w14:paraId="79BB0116" w14:textId="77777777" w:rsidR="001D363D" w:rsidRDefault="001D363D">
            <w:pPr>
              <w:pStyle w:val="Default"/>
              <w:rPr>
                <w:sz w:val="20"/>
                <w:szCs w:val="20"/>
              </w:rPr>
            </w:pPr>
            <w:r>
              <w:rPr>
                <w:sz w:val="20"/>
                <w:szCs w:val="20"/>
              </w:rPr>
              <w:t xml:space="preserve">1,023,642,600.00 </w:t>
            </w:r>
          </w:p>
        </w:tc>
      </w:tr>
      <w:tr w:rsidR="00957D89" w14:paraId="56891C16" w14:textId="77777777" w:rsidTr="00093FB3">
        <w:trPr>
          <w:trHeight w:val="83"/>
          <w:jc w:val="center"/>
        </w:trPr>
        <w:tc>
          <w:tcPr>
            <w:tcW w:w="684" w:type="dxa"/>
          </w:tcPr>
          <w:p w14:paraId="39FEC132" w14:textId="77777777" w:rsidR="001D363D" w:rsidRDefault="001D363D">
            <w:pPr>
              <w:pStyle w:val="Default"/>
              <w:rPr>
                <w:sz w:val="20"/>
                <w:szCs w:val="20"/>
              </w:rPr>
            </w:pPr>
            <w:r>
              <w:rPr>
                <w:sz w:val="20"/>
                <w:szCs w:val="20"/>
              </w:rPr>
              <w:t xml:space="preserve">11 </w:t>
            </w:r>
          </w:p>
        </w:tc>
        <w:tc>
          <w:tcPr>
            <w:tcW w:w="2725" w:type="dxa"/>
          </w:tcPr>
          <w:p w14:paraId="7D466EA1" w14:textId="77777777" w:rsidR="001D363D" w:rsidRDefault="001D363D">
            <w:pPr>
              <w:pStyle w:val="Default"/>
              <w:rPr>
                <w:sz w:val="20"/>
                <w:szCs w:val="20"/>
              </w:rPr>
            </w:pPr>
            <w:r>
              <w:rPr>
                <w:sz w:val="20"/>
                <w:szCs w:val="20"/>
              </w:rPr>
              <w:t xml:space="preserve">AHU 1A </w:t>
            </w:r>
          </w:p>
        </w:tc>
        <w:tc>
          <w:tcPr>
            <w:tcW w:w="1706" w:type="dxa"/>
          </w:tcPr>
          <w:p w14:paraId="120F2408" w14:textId="77777777" w:rsidR="001D363D" w:rsidRDefault="001D363D">
            <w:pPr>
              <w:pStyle w:val="Default"/>
              <w:rPr>
                <w:sz w:val="20"/>
                <w:szCs w:val="20"/>
              </w:rPr>
            </w:pPr>
            <w:r>
              <w:rPr>
                <w:sz w:val="20"/>
                <w:szCs w:val="20"/>
              </w:rPr>
              <w:t xml:space="preserve">19,229.18 </w:t>
            </w:r>
          </w:p>
        </w:tc>
        <w:tc>
          <w:tcPr>
            <w:tcW w:w="1705" w:type="dxa"/>
          </w:tcPr>
          <w:p w14:paraId="69E5FF06" w14:textId="15F1BE5E" w:rsidR="001D363D" w:rsidRDefault="001D363D">
            <w:pPr>
              <w:pStyle w:val="Default"/>
              <w:rPr>
                <w:sz w:val="20"/>
                <w:szCs w:val="20"/>
              </w:rPr>
            </w:pPr>
            <w:r>
              <w:rPr>
                <w:sz w:val="20"/>
                <w:szCs w:val="20"/>
              </w:rPr>
              <w:t xml:space="preserve">4,679.96 </w:t>
            </w:r>
          </w:p>
        </w:tc>
        <w:tc>
          <w:tcPr>
            <w:tcW w:w="1705" w:type="dxa"/>
          </w:tcPr>
          <w:p w14:paraId="37758B42" w14:textId="77777777" w:rsidR="001D363D" w:rsidRDefault="001D363D">
            <w:pPr>
              <w:pStyle w:val="Default"/>
              <w:rPr>
                <w:sz w:val="20"/>
                <w:szCs w:val="20"/>
              </w:rPr>
            </w:pPr>
            <w:r>
              <w:rPr>
                <w:sz w:val="20"/>
                <w:szCs w:val="20"/>
              </w:rPr>
              <w:t xml:space="preserve">0.24 </w:t>
            </w:r>
          </w:p>
        </w:tc>
        <w:tc>
          <w:tcPr>
            <w:tcW w:w="1707" w:type="dxa"/>
          </w:tcPr>
          <w:p w14:paraId="336C230B" w14:textId="77777777" w:rsidR="001D363D" w:rsidRDefault="001D363D">
            <w:pPr>
              <w:pStyle w:val="Default"/>
              <w:rPr>
                <w:sz w:val="20"/>
                <w:szCs w:val="20"/>
              </w:rPr>
            </w:pPr>
            <w:r>
              <w:rPr>
                <w:sz w:val="20"/>
                <w:szCs w:val="20"/>
              </w:rPr>
              <w:t xml:space="preserve">1,023,642,600.00 </w:t>
            </w:r>
          </w:p>
        </w:tc>
      </w:tr>
      <w:tr w:rsidR="00957D89" w14:paraId="4F419169" w14:textId="77777777" w:rsidTr="00093FB3">
        <w:trPr>
          <w:trHeight w:val="83"/>
          <w:jc w:val="center"/>
        </w:trPr>
        <w:tc>
          <w:tcPr>
            <w:tcW w:w="684" w:type="dxa"/>
          </w:tcPr>
          <w:p w14:paraId="65074F95" w14:textId="77777777" w:rsidR="001D363D" w:rsidRDefault="001D363D">
            <w:pPr>
              <w:pStyle w:val="Default"/>
              <w:rPr>
                <w:sz w:val="20"/>
                <w:szCs w:val="20"/>
              </w:rPr>
            </w:pPr>
            <w:r>
              <w:rPr>
                <w:sz w:val="20"/>
                <w:szCs w:val="20"/>
              </w:rPr>
              <w:t xml:space="preserve">12 </w:t>
            </w:r>
          </w:p>
        </w:tc>
        <w:tc>
          <w:tcPr>
            <w:tcW w:w="2725" w:type="dxa"/>
          </w:tcPr>
          <w:p w14:paraId="6484EDEE" w14:textId="77777777" w:rsidR="001D363D" w:rsidRDefault="001D363D">
            <w:pPr>
              <w:pStyle w:val="Default"/>
              <w:rPr>
                <w:sz w:val="20"/>
                <w:szCs w:val="20"/>
              </w:rPr>
            </w:pPr>
            <w:r>
              <w:rPr>
                <w:sz w:val="20"/>
                <w:szCs w:val="20"/>
              </w:rPr>
              <w:t xml:space="preserve">AHU 3A </w:t>
            </w:r>
          </w:p>
        </w:tc>
        <w:tc>
          <w:tcPr>
            <w:tcW w:w="1706" w:type="dxa"/>
          </w:tcPr>
          <w:p w14:paraId="5AA8A564" w14:textId="77777777" w:rsidR="001D363D" w:rsidRDefault="001D363D">
            <w:pPr>
              <w:pStyle w:val="Default"/>
              <w:rPr>
                <w:sz w:val="20"/>
                <w:szCs w:val="20"/>
              </w:rPr>
            </w:pPr>
            <w:r>
              <w:rPr>
                <w:sz w:val="20"/>
                <w:szCs w:val="20"/>
              </w:rPr>
              <w:t xml:space="preserve">18,058.18 </w:t>
            </w:r>
          </w:p>
        </w:tc>
        <w:tc>
          <w:tcPr>
            <w:tcW w:w="1705" w:type="dxa"/>
          </w:tcPr>
          <w:p w14:paraId="12DDD6AE" w14:textId="43A8875A" w:rsidR="001D363D" w:rsidRDefault="001D363D">
            <w:pPr>
              <w:pStyle w:val="Default"/>
              <w:rPr>
                <w:sz w:val="20"/>
                <w:szCs w:val="20"/>
              </w:rPr>
            </w:pPr>
            <w:r>
              <w:rPr>
                <w:sz w:val="20"/>
                <w:szCs w:val="20"/>
              </w:rPr>
              <w:t xml:space="preserve">5,168.00 </w:t>
            </w:r>
          </w:p>
        </w:tc>
        <w:tc>
          <w:tcPr>
            <w:tcW w:w="1705" w:type="dxa"/>
          </w:tcPr>
          <w:p w14:paraId="63819385" w14:textId="77777777" w:rsidR="001D363D" w:rsidRDefault="001D363D">
            <w:pPr>
              <w:pStyle w:val="Default"/>
              <w:rPr>
                <w:sz w:val="20"/>
                <w:szCs w:val="20"/>
              </w:rPr>
            </w:pPr>
            <w:r>
              <w:rPr>
                <w:sz w:val="20"/>
                <w:szCs w:val="20"/>
              </w:rPr>
              <w:t xml:space="preserve">0.29 </w:t>
            </w:r>
          </w:p>
        </w:tc>
        <w:tc>
          <w:tcPr>
            <w:tcW w:w="1707" w:type="dxa"/>
          </w:tcPr>
          <w:p w14:paraId="7D054C00" w14:textId="77777777" w:rsidR="001D363D" w:rsidRDefault="001D363D">
            <w:pPr>
              <w:pStyle w:val="Default"/>
              <w:rPr>
                <w:sz w:val="20"/>
                <w:szCs w:val="20"/>
              </w:rPr>
            </w:pPr>
            <w:r>
              <w:rPr>
                <w:sz w:val="20"/>
                <w:szCs w:val="20"/>
              </w:rPr>
              <w:t xml:space="preserve">1,023,642,600.00 </w:t>
            </w:r>
          </w:p>
        </w:tc>
      </w:tr>
      <w:tr w:rsidR="00957D89" w14:paraId="49C984E6" w14:textId="77777777" w:rsidTr="00093FB3">
        <w:trPr>
          <w:trHeight w:val="83"/>
          <w:jc w:val="center"/>
        </w:trPr>
        <w:tc>
          <w:tcPr>
            <w:tcW w:w="684" w:type="dxa"/>
          </w:tcPr>
          <w:p w14:paraId="21745B43" w14:textId="77777777" w:rsidR="001D363D" w:rsidRDefault="001D363D">
            <w:pPr>
              <w:pStyle w:val="Default"/>
              <w:rPr>
                <w:sz w:val="20"/>
                <w:szCs w:val="20"/>
              </w:rPr>
            </w:pPr>
            <w:r>
              <w:rPr>
                <w:sz w:val="20"/>
                <w:szCs w:val="20"/>
              </w:rPr>
              <w:t xml:space="preserve">13 </w:t>
            </w:r>
          </w:p>
        </w:tc>
        <w:tc>
          <w:tcPr>
            <w:tcW w:w="2725" w:type="dxa"/>
          </w:tcPr>
          <w:p w14:paraId="07DDE552" w14:textId="77777777" w:rsidR="001D363D" w:rsidRDefault="001D363D">
            <w:pPr>
              <w:pStyle w:val="Default"/>
              <w:rPr>
                <w:sz w:val="20"/>
                <w:szCs w:val="20"/>
              </w:rPr>
            </w:pPr>
            <w:r>
              <w:rPr>
                <w:sz w:val="20"/>
                <w:szCs w:val="20"/>
              </w:rPr>
              <w:t xml:space="preserve">AHU 1 </w:t>
            </w:r>
          </w:p>
        </w:tc>
        <w:tc>
          <w:tcPr>
            <w:tcW w:w="1706" w:type="dxa"/>
          </w:tcPr>
          <w:p w14:paraId="66B3354E" w14:textId="77777777" w:rsidR="001D363D" w:rsidRDefault="001D363D">
            <w:pPr>
              <w:pStyle w:val="Default"/>
              <w:rPr>
                <w:sz w:val="20"/>
                <w:szCs w:val="20"/>
              </w:rPr>
            </w:pPr>
            <w:r>
              <w:rPr>
                <w:sz w:val="20"/>
                <w:szCs w:val="20"/>
              </w:rPr>
              <w:t xml:space="preserve">10,464.99 </w:t>
            </w:r>
          </w:p>
        </w:tc>
        <w:tc>
          <w:tcPr>
            <w:tcW w:w="1705" w:type="dxa"/>
          </w:tcPr>
          <w:p w14:paraId="0410EC39" w14:textId="68B5A741" w:rsidR="001D363D" w:rsidRDefault="001D363D">
            <w:pPr>
              <w:pStyle w:val="Default"/>
              <w:rPr>
                <w:sz w:val="20"/>
                <w:szCs w:val="20"/>
              </w:rPr>
            </w:pPr>
            <w:r>
              <w:rPr>
                <w:sz w:val="20"/>
                <w:szCs w:val="20"/>
              </w:rPr>
              <w:t xml:space="preserve">2,992.15 </w:t>
            </w:r>
          </w:p>
        </w:tc>
        <w:tc>
          <w:tcPr>
            <w:tcW w:w="1705" w:type="dxa"/>
          </w:tcPr>
          <w:p w14:paraId="1842F5FD" w14:textId="77777777" w:rsidR="001D363D" w:rsidRDefault="001D363D">
            <w:pPr>
              <w:pStyle w:val="Default"/>
              <w:rPr>
                <w:sz w:val="20"/>
                <w:szCs w:val="20"/>
              </w:rPr>
            </w:pPr>
            <w:r>
              <w:rPr>
                <w:sz w:val="20"/>
                <w:szCs w:val="20"/>
              </w:rPr>
              <w:t xml:space="preserve">0.29 </w:t>
            </w:r>
          </w:p>
        </w:tc>
        <w:tc>
          <w:tcPr>
            <w:tcW w:w="1707" w:type="dxa"/>
          </w:tcPr>
          <w:p w14:paraId="5BE3B5FD" w14:textId="77777777" w:rsidR="001D363D" w:rsidRDefault="001D363D">
            <w:pPr>
              <w:pStyle w:val="Default"/>
              <w:rPr>
                <w:sz w:val="20"/>
                <w:szCs w:val="20"/>
              </w:rPr>
            </w:pPr>
            <w:r>
              <w:rPr>
                <w:sz w:val="20"/>
                <w:szCs w:val="20"/>
              </w:rPr>
              <w:t xml:space="preserve">682,428,400.00 </w:t>
            </w:r>
          </w:p>
        </w:tc>
      </w:tr>
    </w:tbl>
    <w:p w14:paraId="4316AF14" w14:textId="602A9E99" w:rsidR="008B1A12" w:rsidRDefault="00F858CF" w:rsidP="00F858CF">
      <w:pPr>
        <w:pStyle w:val="Caption"/>
        <w:rPr>
          <w:b/>
          <w:bCs/>
        </w:rPr>
      </w:pPr>
      <w:r>
        <w:t xml:space="preserve">Attachment </w:t>
      </w:r>
      <w:r>
        <w:fldChar w:fldCharType="begin"/>
      </w:r>
      <w:r>
        <w:instrText xml:space="preserve"> SEQ Attachment \* ROMAN </w:instrText>
      </w:r>
      <w:r>
        <w:fldChar w:fldCharType="separate"/>
      </w:r>
      <w:r w:rsidR="00E96876">
        <w:rPr>
          <w:noProof/>
        </w:rPr>
        <w:t>II</w:t>
      </w:r>
      <w:r>
        <w:fldChar w:fldCharType="end"/>
      </w:r>
      <w:r>
        <w:t xml:space="preserve">: </w:t>
      </w:r>
      <w:r w:rsidR="00957D89">
        <w:t>List of AHU</w:t>
      </w:r>
    </w:p>
    <w:p w14:paraId="170FA83E" w14:textId="44B2AF5E" w:rsidR="00957D89" w:rsidRDefault="00957D89" w:rsidP="000D5639">
      <w:pPr>
        <w:rPr>
          <w:b/>
          <w:bCs/>
        </w:rPr>
      </w:pPr>
    </w:p>
    <w:p w14:paraId="5F4D102C" w14:textId="77777777" w:rsidR="00BF1919" w:rsidRDefault="00BF1919">
      <w:pPr>
        <w:rPr>
          <w:rStyle w:val="Heading1Char"/>
          <w:bCs/>
        </w:rPr>
      </w:pPr>
      <w:r>
        <w:rPr>
          <w:rStyle w:val="Heading1Char"/>
          <w:b w:val="0"/>
          <w:bCs/>
        </w:rPr>
        <w:br w:type="page"/>
      </w:r>
    </w:p>
    <w:p w14:paraId="601217B2" w14:textId="1C435CD5" w:rsidR="00202EB4" w:rsidRPr="00794A34" w:rsidRDefault="00202EB4" w:rsidP="00202EB4">
      <w:pPr>
        <w:pStyle w:val="Heading1"/>
        <w:numPr>
          <w:ilvl w:val="0"/>
          <w:numId w:val="0"/>
        </w:numPr>
        <w:rPr>
          <w:b w:val="0"/>
          <w:bCs/>
        </w:rPr>
      </w:pPr>
      <w:bookmarkStart w:id="129" w:name="_Toc207103127"/>
      <w:r w:rsidRPr="00794A34">
        <w:rPr>
          <w:rStyle w:val="Heading1Char"/>
          <w:b/>
          <w:bCs/>
        </w:rPr>
        <w:lastRenderedPageBreak/>
        <w:t xml:space="preserve">APPENDIX </w:t>
      </w:r>
      <w:r>
        <w:rPr>
          <w:rStyle w:val="Heading1Char"/>
          <w:b/>
          <w:bCs/>
        </w:rPr>
        <w:t>B</w:t>
      </w:r>
      <w:r w:rsidRPr="00794A34">
        <w:rPr>
          <w:b w:val="0"/>
          <w:bCs/>
        </w:rPr>
        <w:t xml:space="preserve">: </w:t>
      </w:r>
      <w:r>
        <w:rPr>
          <w:b w:val="0"/>
          <w:bCs/>
        </w:rPr>
        <w:t>EQUIPMENT ANALYSIS</w:t>
      </w:r>
      <w:bookmarkEnd w:id="129"/>
    </w:p>
    <w:p w14:paraId="00733DAF" w14:textId="208866BA" w:rsidR="00202EB4" w:rsidRDefault="00202EB4" w:rsidP="000D5639">
      <w:pPr>
        <w:rPr>
          <w:b/>
          <w:bCs/>
        </w:rPr>
      </w:pPr>
    </w:p>
    <w:p w14:paraId="45ED000B" w14:textId="7F5E88D9" w:rsidR="00B64AC1" w:rsidRDefault="00B64AC1" w:rsidP="00757A6E">
      <w:pPr>
        <w:jc w:val="center"/>
        <w:rPr>
          <w:b/>
          <w:bCs/>
        </w:rPr>
      </w:pPr>
      <w:r w:rsidRPr="00B64AC1">
        <w:rPr>
          <w:b/>
          <w:bCs/>
          <w:noProof/>
        </w:rPr>
        <w:drawing>
          <wp:inline distT="0" distB="0" distL="0" distR="0" wp14:anchorId="3D59A185" wp14:editId="32963845">
            <wp:extent cx="2787793" cy="1104957"/>
            <wp:effectExtent l="0" t="0" r="0" b="0"/>
            <wp:docPr id="10356778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677852" name=""/>
                    <pic:cNvPicPr/>
                  </pic:nvPicPr>
                  <pic:blipFill>
                    <a:blip r:embed="rId83"/>
                    <a:stretch>
                      <a:fillRect/>
                    </a:stretch>
                  </pic:blipFill>
                  <pic:spPr>
                    <a:xfrm>
                      <a:off x="0" y="0"/>
                      <a:ext cx="2787793" cy="1104957"/>
                    </a:xfrm>
                    <a:prstGeom prst="rect">
                      <a:avLst/>
                    </a:prstGeom>
                  </pic:spPr>
                </pic:pic>
              </a:graphicData>
            </a:graphic>
          </wp:inline>
        </w:drawing>
      </w:r>
    </w:p>
    <w:p w14:paraId="0C760E28" w14:textId="32321553" w:rsidR="001377F4" w:rsidRDefault="00173F02" w:rsidP="001377F4">
      <w:pPr>
        <w:keepNext/>
        <w:jc w:val="center"/>
      </w:pPr>
      <w:r>
        <w:rPr>
          <w:noProof/>
        </w:rPr>
        <mc:AlternateContent>
          <mc:Choice Requires="wps">
            <w:drawing>
              <wp:anchor distT="0" distB="0" distL="114300" distR="114300" simplePos="0" relativeHeight="251886592" behindDoc="0" locked="0" layoutInCell="1" allowOverlap="1" wp14:anchorId="40702C55" wp14:editId="4668D8A2">
                <wp:simplePos x="0" y="0"/>
                <wp:positionH relativeFrom="margin">
                  <wp:align>center</wp:align>
                </wp:positionH>
                <wp:positionV relativeFrom="paragraph">
                  <wp:posOffset>1895198</wp:posOffset>
                </wp:positionV>
                <wp:extent cx="3041650" cy="1318895"/>
                <wp:effectExtent l="0" t="590550" r="6350" b="586105"/>
                <wp:wrapNone/>
                <wp:docPr id="317953205" name="Text Box 317953205"/>
                <wp:cNvGraphicFramePr/>
                <a:graphic xmlns:a="http://schemas.openxmlformats.org/drawingml/2006/main">
                  <a:graphicData uri="http://schemas.microsoft.com/office/word/2010/wordprocessingShape">
                    <wps:wsp>
                      <wps:cNvSpPr txBox="1"/>
                      <wps:spPr>
                        <a:xfrm rot="19979820">
                          <a:off x="0" y="0"/>
                          <a:ext cx="3041650" cy="1318895"/>
                        </a:xfrm>
                        <a:prstGeom prst="rect">
                          <a:avLst/>
                        </a:prstGeom>
                        <a:noFill/>
                        <a:ln>
                          <a:noFill/>
                        </a:ln>
                      </wps:spPr>
                      <wps:txbx>
                        <w:txbxContent>
                          <w:p w14:paraId="0C04D5D9"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0702C55" id="Text Box 317953205" o:spid="_x0000_s1093" type="#_x0000_t202" style="position:absolute;left:0;text-align:left;margin-left:0;margin-top:149.25pt;width:239.5pt;height:103.85pt;rotation:-1769669fd;z-index:2518865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" filled="f" stroked="f">
                <v:textbox>
                  <w:txbxContent>
                    <w:p w14:paraId="0C04D5D9" w14:textId="77777777" w:rsidR="00173F02" w:rsidRPr="00CB5782" w:rsidRDefault="00173F02" w:rsidP="00173F02">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1377F4">
        <w:rPr>
          <w:noProof/>
        </w:rPr>
        <w:drawing>
          <wp:inline distT="0" distB="0" distL="0" distR="0" wp14:anchorId="3DED9ED5" wp14:editId="5FF325AC">
            <wp:extent cx="3225800" cy="2047308"/>
            <wp:effectExtent l="0" t="0" r="0" b="0"/>
            <wp:docPr id="983470899" name="Picture 983470899" descr="AutomatedBuildings.com Article - STEPS TO A MORE EFFICIENT CHILLER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tomatedBuildings.com Article - STEPS TO A MORE EFFICIENT CHILLER PLAN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51775" cy="2063794"/>
                    </a:xfrm>
                    <a:prstGeom prst="rect">
                      <a:avLst/>
                    </a:prstGeom>
                    <a:noFill/>
                    <a:ln>
                      <a:noFill/>
                    </a:ln>
                  </pic:spPr>
                </pic:pic>
              </a:graphicData>
            </a:graphic>
          </wp:inline>
        </w:drawing>
      </w:r>
    </w:p>
    <w:p w14:paraId="312CC00F" w14:textId="41795719" w:rsidR="001377F4" w:rsidRDefault="00F858CF" w:rsidP="00F858CF">
      <w:pPr>
        <w:pStyle w:val="Caption"/>
        <w:rPr>
          <w:b/>
        </w:rPr>
      </w:pPr>
      <w:r>
        <w:t xml:space="preserve">Attachment </w:t>
      </w:r>
      <w:r>
        <w:fldChar w:fldCharType="begin"/>
      </w:r>
      <w:r>
        <w:instrText xml:space="preserve"> SEQ Attachment \* ROMAN </w:instrText>
      </w:r>
      <w:r>
        <w:fldChar w:fldCharType="separate"/>
      </w:r>
      <w:r w:rsidR="00E96876">
        <w:rPr>
          <w:noProof/>
        </w:rPr>
        <w:t>III</w:t>
      </w:r>
      <w:r>
        <w:fldChar w:fldCharType="end"/>
      </w:r>
      <w:r>
        <w:t>: Chiller COP</w:t>
      </w:r>
    </w:p>
    <w:p w14:paraId="0FF6A28C" w14:textId="1C275C6E" w:rsidR="001377F4" w:rsidRDefault="001377F4" w:rsidP="001377F4">
      <w:pPr>
        <w:jc w:val="center"/>
        <w:rPr>
          <w:b/>
          <w:bCs/>
        </w:rPr>
      </w:pPr>
    </w:p>
    <w:tbl>
      <w:tblPr>
        <w:tblStyle w:val="GridTable1Light-Accent211"/>
        <w:tblW w:w="9420" w:type="dxa"/>
        <w:tblLook w:val="04A0" w:firstRow="1" w:lastRow="0" w:firstColumn="1" w:lastColumn="0" w:noHBand="0" w:noVBand="1"/>
      </w:tblPr>
      <w:tblGrid>
        <w:gridCol w:w="960"/>
        <w:gridCol w:w="1580"/>
        <w:gridCol w:w="1120"/>
        <w:gridCol w:w="940"/>
        <w:gridCol w:w="980"/>
        <w:gridCol w:w="960"/>
        <w:gridCol w:w="865"/>
        <w:gridCol w:w="1055"/>
        <w:gridCol w:w="960"/>
      </w:tblGrid>
      <w:tr w:rsidR="00202EB4" w:rsidRPr="00C35D0C" w14:paraId="13EEEF5A" w14:textId="77777777" w:rsidTr="00F76D92">
        <w:trPr>
          <w:cnfStyle w:val="100000000000" w:firstRow="1" w:lastRow="0" w:firstColumn="0" w:lastColumn="0" w:oddVBand="0" w:evenVBand="0" w:oddHBand="0" w:evenHBand="0" w:firstRowFirstColumn="0" w:firstRowLastColumn="0" w:lastRowFirstColumn="0" w:lastRowLastColumn="0"/>
          <w:trHeight w:val="512"/>
          <w:tblHeader/>
        </w:trPr>
        <w:tc>
          <w:tcPr>
            <w:cnfStyle w:val="001000000000" w:firstRow="0" w:lastRow="0" w:firstColumn="1" w:lastColumn="0" w:oddVBand="0" w:evenVBand="0" w:oddHBand="0" w:evenHBand="0" w:firstRowFirstColumn="0" w:firstRowLastColumn="0" w:lastRowFirstColumn="0" w:lastRowLastColumn="0"/>
            <w:tcW w:w="960" w:type="dxa"/>
            <w:vMerge w:val="restart"/>
            <w:noWrap/>
            <w:hideMark/>
          </w:tcPr>
          <w:p w14:paraId="5F004AEF" w14:textId="77777777" w:rsidR="00202EB4" w:rsidRPr="00C35D0C" w:rsidRDefault="00202EB4" w:rsidP="00F76D92">
            <w:pPr>
              <w:jc w:val="center"/>
              <w:rPr>
                <w:rFonts w:eastAsia="Times New Roman" w:cs="Times New Roman"/>
                <w:bCs w:val="0"/>
                <w:sz w:val="18"/>
                <w:szCs w:val="18"/>
                <w:lang w:eastAsia="en-US"/>
              </w:rPr>
            </w:pPr>
            <w:r w:rsidRPr="00C35D0C">
              <w:rPr>
                <w:rFonts w:eastAsia="Times New Roman" w:cs="Times New Roman"/>
                <w:bCs w:val="0"/>
                <w:sz w:val="18"/>
                <w:szCs w:val="18"/>
                <w:lang w:eastAsia="en-US"/>
              </w:rPr>
              <w:t>No</w:t>
            </w:r>
          </w:p>
        </w:tc>
        <w:tc>
          <w:tcPr>
            <w:tcW w:w="1580" w:type="dxa"/>
            <w:vMerge w:val="restart"/>
            <w:noWrap/>
            <w:hideMark/>
          </w:tcPr>
          <w:p w14:paraId="294791C3" w14:textId="77777777" w:rsidR="00202EB4" w:rsidRPr="00C35D0C" w:rsidRDefault="00202EB4" w:rsidP="00F76D92">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AHU</w:t>
            </w:r>
          </w:p>
        </w:tc>
        <w:tc>
          <w:tcPr>
            <w:tcW w:w="1120" w:type="dxa"/>
            <w:vMerge w:val="restart"/>
            <w:hideMark/>
          </w:tcPr>
          <w:p w14:paraId="39AF9EA3" w14:textId="42635310" w:rsidR="00202EB4" w:rsidRPr="00C35D0C" w:rsidRDefault="00202EB4" w:rsidP="00F76D92">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 xml:space="preserve">Capacity, </w:t>
            </w:r>
            <w:r>
              <w:rPr>
                <w:rFonts w:eastAsia="Times New Roman" w:cs="Times New Roman"/>
                <w:bCs w:val="0"/>
                <w:sz w:val="18"/>
                <w:szCs w:val="18"/>
                <w:lang w:eastAsia="en-US"/>
              </w:rPr>
              <w:t>B</w:t>
            </w:r>
            <w:r w:rsidRPr="00C35D0C">
              <w:rPr>
                <w:rFonts w:eastAsia="Times New Roman" w:cs="Times New Roman"/>
                <w:bCs w:val="0"/>
                <w:sz w:val="18"/>
                <w:szCs w:val="18"/>
                <w:lang w:eastAsia="en-US"/>
              </w:rPr>
              <w:t>tu/hr</w:t>
            </w:r>
          </w:p>
        </w:tc>
        <w:tc>
          <w:tcPr>
            <w:tcW w:w="1920" w:type="dxa"/>
            <w:gridSpan w:val="2"/>
            <w:hideMark/>
          </w:tcPr>
          <w:p w14:paraId="2165A0EB" w14:textId="77777777" w:rsidR="00202EB4" w:rsidRPr="00C35D0C" w:rsidRDefault="00202EB4" w:rsidP="00F76D92">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Air Flow Rate, m</w:t>
            </w:r>
            <w:r w:rsidRPr="00C35D0C">
              <w:rPr>
                <w:rFonts w:eastAsia="Times New Roman" w:cs="Times New Roman"/>
                <w:bCs w:val="0"/>
                <w:sz w:val="18"/>
                <w:szCs w:val="18"/>
                <w:vertAlign w:val="superscript"/>
                <w:lang w:eastAsia="en-US"/>
              </w:rPr>
              <w:t>3</w:t>
            </w:r>
            <w:r w:rsidRPr="00C35D0C">
              <w:rPr>
                <w:rFonts w:eastAsia="Times New Roman" w:cs="Times New Roman"/>
                <w:bCs w:val="0"/>
                <w:sz w:val="18"/>
                <w:szCs w:val="18"/>
                <w:lang w:eastAsia="en-US"/>
              </w:rPr>
              <w:t xml:space="preserve">/hr </w:t>
            </w:r>
          </w:p>
        </w:tc>
        <w:tc>
          <w:tcPr>
            <w:tcW w:w="960" w:type="dxa"/>
            <w:vMerge w:val="restart"/>
            <w:hideMark/>
          </w:tcPr>
          <w:p w14:paraId="52DB18B5" w14:textId="77777777" w:rsidR="00202EB4" w:rsidRPr="00C35D0C" w:rsidRDefault="00202EB4" w:rsidP="00F76D92">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Served Area, m</w:t>
            </w:r>
            <w:r w:rsidRPr="00C35D0C">
              <w:rPr>
                <w:rFonts w:eastAsia="Times New Roman" w:cs="Times New Roman"/>
                <w:bCs w:val="0"/>
                <w:sz w:val="18"/>
                <w:szCs w:val="18"/>
                <w:vertAlign w:val="superscript"/>
                <w:lang w:eastAsia="en-US"/>
              </w:rPr>
              <w:t>2</w:t>
            </w:r>
          </w:p>
        </w:tc>
        <w:tc>
          <w:tcPr>
            <w:tcW w:w="1920" w:type="dxa"/>
            <w:gridSpan w:val="2"/>
            <w:hideMark/>
          </w:tcPr>
          <w:p w14:paraId="3A4FC094" w14:textId="77777777" w:rsidR="00202EB4" w:rsidRPr="00C35D0C" w:rsidRDefault="00202EB4" w:rsidP="00F76D92">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Air Change Per Hour (ACH)</w:t>
            </w:r>
          </w:p>
        </w:tc>
        <w:tc>
          <w:tcPr>
            <w:tcW w:w="960" w:type="dxa"/>
            <w:vMerge w:val="restart"/>
            <w:hideMark/>
          </w:tcPr>
          <w:p w14:paraId="209BCC07" w14:textId="77777777" w:rsidR="00202EB4" w:rsidRPr="00C35D0C" w:rsidRDefault="00202EB4" w:rsidP="00F76D92">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Pr>
                <w:rFonts w:eastAsia="Times New Roman" w:cs="Times New Roman"/>
                <w:bCs w:val="0"/>
                <w:sz w:val="18"/>
                <w:szCs w:val="18"/>
                <w:lang w:eastAsia="en-US"/>
              </w:rPr>
              <w:t>Capacity Intensity, B</w:t>
            </w:r>
            <w:r w:rsidRPr="00C35D0C">
              <w:rPr>
                <w:rFonts w:eastAsia="Times New Roman" w:cs="Times New Roman"/>
                <w:bCs w:val="0"/>
                <w:sz w:val="18"/>
                <w:szCs w:val="18"/>
                <w:lang w:eastAsia="en-US"/>
              </w:rPr>
              <w:t>tu/hr</w:t>
            </w:r>
            <w:r>
              <w:rPr>
                <w:rFonts w:eastAsia="Times New Roman" w:cs="Times New Roman"/>
                <w:bCs w:val="0"/>
                <w:sz w:val="18"/>
                <w:szCs w:val="18"/>
                <w:lang w:eastAsia="en-US"/>
              </w:rPr>
              <w:t xml:space="preserve"> </w:t>
            </w:r>
            <w:r w:rsidRPr="00C35D0C">
              <w:rPr>
                <w:rFonts w:eastAsia="Times New Roman" w:cs="Times New Roman"/>
                <w:bCs w:val="0"/>
                <w:sz w:val="18"/>
                <w:szCs w:val="18"/>
                <w:lang w:eastAsia="en-US"/>
              </w:rPr>
              <w:t>ft</w:t>
            </w:r>
            <w:r w:rsidRPr="00C35D0C">
              <w:rPr>
                <w:rFonts w:eastAsia="Times New Roman" w:cs="Times New Roman"/>
                <w:bCs w:val="0"/>
                <w:sz w:val="18"/>
                <w:szCs w:val="18"/>
                <w:vertAlign w:val="superscript"/>
                <w:lang w:eastAsia="en-US"/>
              </w:rPr>
              <w:t>2</w:t>
            </w:r>
          </w:p>
        </w:tc>
      </w:tr>
      <w:tr w:rsidR="00202EB4" w:rsidRPr="00C35D0C" w14:paraId="2CD486A8" w14:textId="77777777" w:rsidTr="00F76D92">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960" w:type="dxa"/>
            <w:vMerge/>
            <w:hideMark/>
          </w:tcPr>
          <w:p w14:paraId="50611C1F" w14:textId="77777777" w:rsidR="00202EB4" w:rsidRPr="00C35D0C" w:rsidRDefault="00202EB4" w:rsidP="00F76D92">
            <w:pPr>
              <w:rPr>
                <w:rFonts w:eastAsia="Times New Roman" w:cs="Times New Roman"/>
                <w:bCs w:val="0"/>
                <w:sz w:val="18"/>
                <w:szCs w:val="18"/>
                <w:lang w:eastAsia="en-US"/>
              </w:rPr>
            </w:pPr>
          </w:p>
        </w:tc>
        <w:tc>
          <w:tcPr>
            <w:tcW w:w="1580" w:type="dxa"/>
            <w:vMerge/>
            <w:hideMark/>
          </w:tcPr>
          <w:p w14:paraId="3880B597" w14:textId="77777777" w:rsidR="00202EB4" w:rsidRPr="00C35D0C" w:rsidRDefault="00202EB4" w:rsidP="00F76D92">
            <w:pP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p>
        </w:tc>
        <w:tc>
          <w:tcPr>
            <w:tcW w:w="1120" w:type="dxa"/>
            <w:vMerge/>
            <w:hideMark/>
          </w:tcPr>
          <w:p w14:paraId="3CC34403" w14:textId="77777777" w:rsidR="00202EB4" w:rsidRPr="00C35D0C" w:rsidRDefault="00202EB4" w:rsidP="00F76D92">
            <w:pP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p>
        </w:tc>
        <w:tc>
          <w:tcPr>
            <w:tcW w:w="940" w:type="dxa"/>
            <w:noWrap/>
            <w:hideMark/>
          </w:tcPr>
          <w:p w14:paraId="2A14FEFB" w14:textId="77777777" w:rsidR="00202EB4" w:rsidRPr="00C35D0C" w:rsidRDefault="00202EB4" w:rsidP="00F76D92">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Design</w:t>
            </w:r>
          </w:p>
        </w:tc>
        <w:tc>
          <w:tcPr>
            <w:tcW w:w="980" w:type="dxa"/>
            <w:noWrap/>
            <w:hideMark/>
          </w:tcPr>
          <w:p w14:paraId="0286BF80" w14:textId="77777777" w:rsidR="00202EB4" w:rsidRPr="00C35D0C" w:rsidRDefault="00202EB4" w:rsidP="00F76D92">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Running</w:t>
            </w:r>
          </w:p>
        </w:tc>
        <w:tc>
          <w:tcPr>
            <w:tcW w:w="960" w:type="dxa"/>
            <w:vMerge/>
            <w:hideMark/>
          </w:tcPr>
          <w:p w14:paraId="066D3C96" w14:textId="77777777" w:rsidR="00202EB4" w:rsidRPr="00C35D0C" w:rsidRDefault="00202EB4" w:rsidP="00F76D92">
            <w:pP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p>
        </w:tc>
        <w:tc>
          <w:tcPr>
            <w:tcW w:w="865" w:type="dxa"/>
            <w:noWrap/>
            <w:hideMark/>
          </w:tcPr>
          <w:p w14:paraId="27BA0AFB" w14:textId="77777777" w:rsidR="00202EB4" w:rsidRPr="00C35D0C" w:rsidRDefault="00202EB4" w:rsidP="00F76D92">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 xml:space="preserve">Design </w:t>
            </w:r>
          </w:p>
        </w:tc>
        <w:tc>
          <w:tcPr>
            <w:tcW w:w="1055" w:type="dxa"/>
            <w:noWrap/>
            <w:hideMark/>
          </w:tcPr>
          <w:p w14:paraId="27440A67" w14:textId="77777777" w:rsidR="00202EB4" w:rsidRPr="00C35D0C" w:rsidRDefault="00202EB4" w:rsidP="00F76D92">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Running</w:t>
            </w:r>
          </w:p>
        </w:tc>
        <w:tc>
          <w:tcPr>
            <w:tcW w:w="960" w:type="dxa"/>
            <w:vMerge/>
            <w:hideMark/>
          </w:tcPr>
          <w:p w14:paraId="784FEA18" w14:textId="77777777" w:rsidR="00202EB4" w:rsidRPr="00C35D0C" w:rsidRDefault="00202EB4" w:rsidP="00F76D92">
            <w:pP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p>
        </w:tc>
      </w:tr>
      <w:tr w:rsidR="00202EB4" w:rsidRPr="00D40C3D" w14:paraId="769C9715" w14:textId="77777777" w:rsidTr="00F76D92">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703E9480" w14:textId="77777777" w:rsidR="00202EB4" w:rsidRPr="00D40C3D" w:rsidRDefault="00202EB4" w:rsidP="00F76D92">
            <w:pPr>
              <w:jc w:val="center"/>
              <w:rPr>
                <w:rFonts w:eastAsia="Times New Roman" w:cs="Times New Roman"/>
                <w:sz w:val="18"/>
                <w:szCs w:val="18"/>
                <w:lang w:eastAsia="en-US"/>
              </w:rPr>
            </w:pPr>
            <w:r w:rsidRPr="00D40C3D">
              <w:rPr>
                <w:rFonts w:eastAsia="Times New Roman" w:cs="Times New Roman"/>
                <w:sz w:val="18"/>
                <w:szCs w:val="18"/>
                <w:lang w:eastAsia="en-US"/>
              </w:rPr>
              <w:t>1</w:t>
            </w:r>
          </w:p>
        </w:tc>
        <w:tc>
          <w:tcPr>
            <w:tcW w:w="1580" w:type="dxa"/>
            <w:noWrap/>
            <w:hideMark/>
          </w:tcPr>
          <w:p w14:paraId="2BD3D88E" w14:textId="77777777" w:rsidR="00202EB4" w:rsidRPr="00D40C3D" w:rsidRDefault="00202EB4" w:rsidP="00F76D92">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AHU-L1-M01.9</w:t>
            </w:r>
          </w:p>
        </w:tc>
        <w:tc>
          <w:tcPr>
            <w:tcW w:w="1120" w:type="dxa"/>
            <w:noWrap/>
            <w:hideMark/>
          </w:tcPr>
          <w:p w14:paraId="79278258" w14:textId="77777777" w:rsidR="00202EB4" w:rsidRPr="00D40C3D" w:rsidRDefault="00202EB4" w:rsidP="00F76D92">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593,688 </w:t>
            </w:r>
          </w:p>
        </w:tc>
        <w:tc>
          <w:tcPr>
            <w:tcW w:w="940" w:type="dxa"/>
            <w:noWrap/>
            <w:hideMark/>
          </w:tcPr>
          <w:p w14:paraId="7BC06419" w14:textId="77777777" w:rsidR="00202EB4" w:rsidRPr="00D40C3D" w:rsidRDefault="00202EB4" w:rsidP="00F76D92">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25,269 </w:t>
            </w:r>
          </w:p>
        </w:tc>
        <w:tc>
          <w:tcPr>
            <w:tcW w:w="980" w:type="dxa"/>
            <w:noWrap/>
            <w:hideMark/>
          </w:tcPr>
          <w:p w14:paraId="1ECD1649" w14:textId="77777777" w:rsidR="00202EB4" w:rsidRPr="00D40C3D" w:rsidRDefault="00202EB4" w:rsidP="00F76D92">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9,539 </w:t>
            </w:r>
          </w:p>
        </w:tc>
        <w:tc>
          <w:tcPr>
            <w:tcW w:w="960" w:type="dxa"/>
            <w:noWrap/>
            <w:hideMark/>
          </w:tcPr>
          <w:p w14:paraId="3CDCA418" w14:textId="77777777" w:rsidR="00202EB4" w:rsidRPr="00D40C3D" w:rsidRDefault="00202EB4" w:rsidP="00F76D9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969.2</w:t>
            </w:r>
          </w:p>
        </w:tc>
        <w:tc>
          <w:tcPr>
            <w:tcW w:w="865" w:type="dxa"/>
            <w:noWrap/>
            <w:hideMark/>
          </w:tcPr>
          <w:p w14:paraId="779001AF" w14:textId="77777777" w:rsidR="00202EB4" w:rsidRPr="00D40C3D" w:rsidRDefault="00202EB4" w:rsidP="00F76D9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8.5</w:t>
            </w:r>
          </w:p>
        </w:tc>
        <w:tc>
          <w:tcPr>
            <w:tcW w:w="1055" w:type="dxa"/>
            <w:noWrap/>
            <w:hideMark/>
          </w:tcPr>
          <w:p w14:paraId="6A9D9606" w14:textId="77777777" w:rsidR="00202EB4" w:rsidRPr="00D40C3D" w:rsidRDefault="00202EB4" w:rsidP="00F76D9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3.2</w:t>
            </w:r>
          </w:p>
        </w:tc>
        <w:tc>
          <w:tcPr>
            <w:tcW w:w="960" w:type="dxa"/>
            <w:noWrap/>
            <w:hideMark/>
          </w:tcPr>
          <w:p w14:paraId="3A916355" w14:textId="77777777" w:rsidR="00202EB4" w:rsidRPr="00D40C3D" w:rsidRDefault="00202EB4" w:rsidP="00F76D9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56.9</w:t>
            </w:r>
          </w:p>
        </w:tc>
      </w:tr>
      <w:tr w:rsidR="00202EB4" w:rsidRPr="00D40C3D" w14:paraId="58CCD231" w14:textId="77777777" w:rsidTr="00F76D92">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705CED59" w14:textId="77777777" w:rsidR="00202EB4" w:rsidRPr="00D40C3D" w:rsidRDefault="00202EB4" w:rsidP="00F76D92">
            <w:pPr>
              <w:jc w:val="center"/>
              <w:rPr>
                <w:rFonts w:eastAsia="Times New Roman" w:cs="Times New Roman"/>
                <w:sz w:val="18"/>
                <w:szCs w:val="18"/>
                <w:lang w:eastAsia="en-US"/>
              </w:rPr>
            </w:pPr>
            <w:r w:rsidRPr="00D40C3D">
              <w:rPr>
                <w:rFonts w:eastAsia="Times New Roman" w:cs="Times New Roman"/>
                <w:sz w:val="18"/>
                <w:szCs w:val="18"/>
                <w:lang w:eastAsia="en-US"/>
              </w:rPr>
              <w:t>2</w:t>
            </w:r>
          </w:p>
        </w:tc>
        <w:tc>
          <w:tcPr>
            <w:tcW w:w="1580" w:type="dxa"/>
            <w:noWrap/>
            <w:hideMark/>
          </w:tcPr>
          <w:p w14:paraId="380A5EC0" w14:textId="77777777" w:rsidR="00202EB4" w:rsidRPr="00D40C3D" w:rsidRDefault="00202EB4" w:rsidP="00F76D92">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AHU-L1-M01.8</w:t>
            </w:r>
          </w:p>
        </w:tc>
        <w:tc>
          <w:tcPr>
            <w:tcW w:w="1120" w:type="dxa"/>
            <w:noWrap/>
            <w:hideMark/>
          </w:tcPr>
          <w:p w14:paraId="00E1C97D" w14:textId="77777777" w:rsidR="00202EB4" w:rsidRPr="00D40C3D" w:rsidRDefault="00202EB4" w:rsidP="00F76D92">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812,056 </w:t>
            </w:r>
          </w:p>
        </w:tc>
        <w:tc>
          <w:tcPr>
            <w:tcW w:w="940" w:type="dxa"/>
            <w:noWrap/>
            <w:hideMark/>
          </w:tcPr>
          <w:p w14:paraId="70FB7CCD" w14:textId="77777777" w:rsidR="00202EB4" w:rsidRPr="00D40C3D" w:rsidRDefault="00202EB4" w:rsidP="00F76D92">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34,503 </w:t>
            </w:r>
          </w:p>
        </w:tc>
        <w:tc>
          <w:tcPr>
            <w:tcW w:w="980" w:type="dxa"/>
            <w:noWrap/>
            <w:hideMark/>
          </w:tcPr>
          <w:p w14:paraId="7AEFADBF" w14:textId="77777777" w:rsidR="00202EB4" w:rsidRPr="00D40C3D" w:rsidRDefault="00202EB4" w:rsidP="00F76D92">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33,361 </w:t>
            </w:r>
          </w:p>
        </w:tc>
        <w:tc>
          <w:tcPr>
            <w:tcW w:w="960" w:type="dxa"/>
            <w:noWrap/>
            <w:hideMark/>
          </w:tcPr>
          <w:p w14:paraId="57E965B5" w14:textId="77777777" w:rsidR="00202EB4" w:rsidRPr="00D40C3D" w:rsidRDefault="00202EB4" w:rsidP="00F76D9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1,600.9</w:t>
            </w:r>
          </w:p>
        </w:tc>
        <w:tc>
          <w:tcPr>
            <w:tcW w:w="865" w:type="dxa"/>
            <w:noWrap/>
            <w:hideMark/>
          </w:tcPr>
          <w:p w14:paraId="2FEFAB32" w14:textId="77777777" w:rsidR="00202EB4" w:rsidRPr="00D40C3D" w:rsidRDefault="00202EB4" w:rsidP="00F76D9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7.0</w:t>
            </w:r>
          </w:p>
        </w:tc>
        <w:tc>
          <w:tcPr>
            <w:tcW w:w="1055" w:type="dxa"/>
            <w:noWrap/>
            <w:hideMark/>
          </w:tcPr>
          <w:p w14:paraId="188759DC" w14:textId="77777777" w:rsidR="00202EB4" w:rsidRPr="00D40C3D" w:rsidRDefault="00202EB4" w:rsidP="00F76D9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6.8</w:t>
            </w:r>
          </w:p>
        </w:tc>
        <w:tc>
          <w:tcPr>
            <w:tcW w:w="960" w:type="dxa"/>
            <w:noWrap/>
            <w:hideMark/>
          </w:tcPr>
          <w:p w14:paraId="1B8F0558" w14:textId="77777777" w:rsidR="00202EB4" w:rsidRPr="00D40C3D" w:rsidRDefault="00202EB4" w:rsidP="00F76D9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47.1</w:t>
            </w:r>
          </w:p>
        </w:tc>
      </w:tr>
      <w:tr w:rsidR="00202EB4" w:rsidRPr="00D40C3D" w14:paraId="04328B09" w14:textId="77777777" w:rsidTr="00F76D92">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44A877BE" w14:textId="77777777" w:rsidR="00202EB4" w:rsidRPr="00D40C3D" w:rsidRDefault="00202EB4" w:rsidP="00F76D92">
            <w:pPr>
              <w:jc w:val="center"/>
              <w:rPr>
                <w:rFonts w:eastAsia="Times New Roman" w:cs="Times New Roman"/>
                <w:sz w:val="18"/>
                <w:szCs w:val="18"/>
                <w:lang w:eastAsia="en-US"/>
              </w:rPr>
            </w:pPr>
            <w:r w:rsidRPr="00D40C3D">
              <w:rPr>
                <w:rFonts w:eastAsia="Times New Roman" w:cs="Times New Roman"/>
                <w:sz w:val="18"/>
                <w:szCs w:val="18"/>
                <w:lang w:eastAsia="en-US"/>
              </w:rPr>
              <w:t>3</w:t>
            </w:r>
          </w:p>
        </w:tc>
        <w:tc>
          <w:tcPr>
            <w:tcW w:w="1580" w:type="dxa"/>
            <w:noWrap/>
            <w:hideMark/>
          </w:tcPr>
          <w:p w14:paraId="0E069AFA" w14:textId="77777777" w:rsidR="00202EB4" w:rsidRPr="00D40C3D" w:rsidRDefault="00202EB4" w:rsidP="00F76D92">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AHU-L1-M01.4</w:t>
            </w:r>
          </w:p>
        </w:tc>
        <w:tc>
          <w:tcPr>
            <w:tcW w:w="1120" w:type="dxa"/>
            <w:noWrap/>
            <w:hideMark/>
          </w:tcPr>
          <w:p w14:paraId="2E743254" w14:textId="77777777" w:rsidR="00202EB4" w:rsidRPr="00D40C3D" w:rsidRDefault="00202EB4" w:rsidP="00F76D92">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665,340 </w:t>
            </w:r>
          </w:p>
        </w:tc>
        <w:tc>
          <w:tcPr>
            <w:tcW w:w="940" w:type="dxa"/>
            <w:noWrap/>
            <w:hideMark/>
          </w:tcPr>
          <w:p w14:paraId="3ABB7B43" w14:textId="77777777" w:rsidR="00202EB4" w:rsidRPr="00D40C3D" w:rsidRDefault="00202EB4" w:rsidP="00F76D92">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28,252 </w:t>
            </w:r>
          </w:p>
        </w:tc>
        <w:tc>
          <w:tcPr>
            <w:tcW w:w="980" w:type="dxa"/>
            <w:noWrap/>
            <w:hideMark/>
          </w:tcPr>
          <w:p w14:paraId="45747C67" w14:textId="77777777" w:rsidR="00202EB4" w:rsidRPr="00D40C3D" w:rsidRDefault="00202EB4" w:rsidP="00F76D92">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17,192 </w:t>
            </w:r>
          </w:p>
        </w:tc>
        <w:tc>
          <w:tcPr>
            <w:tcW w:w="960" w:type="dxa"/>
            <w:noWrap/>
            <w:hideMark/>
          </w:tcPr>
          <w:p w14:paraId="20D544B3" w14:textId="77777777" w:rsidR="00202EB4" w:rsidRPr="00D40C3D" w:rsidRDefault="00202EB4" w:rsidP="00F76D9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1,077.5</w:t>
            </w:r>
          </w:p>
        </w:tc>
        <w:tc>
          <w:tcPr>
            <w:tcW w:w="865" w:type="dxa"/>
            <w:noWrap/>
            <w:hideMark/>
          </w:tcPr>
          <w:p w14:paraId="30B9533B" w14:textId="77777777" w:rsidR="00202EB4" w:rsidRPr="00D40C3D" w:rsidRDefault="00202EB4" w:rsidP="00F76D9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8.6</w:t>
            </w:r>
          </w:p>
        </w:tc>
        <w:tc>
          <w:tcPr>
            <w:tcW w:w="1055" w:type="dxa"/>
            <w:noWrap/>
            <w:hideMark/>
          </w:tcPr>
          <w:p w14:paraId="50BACDDB" w14:textId="77777777" w:rsidR="00202EB4" w:rsidRPr="00D40C3D" w:rsidRDefault="00202EB4" w:rsidP="00F76D9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5.2</w:t>
            </w:r>
          </w:p>
        </w:tc>
        <w:tc>
          <w:tcPr>
            <w:tcW w:w="960" w:type="dxa"/>
            <w:noWrap/>
            <w:hideMark/>
          </w:tcPr>
          <w:p w14:paraId="29783914" w14:textId="77777777" w:rsidR="00202EB4" w:rsidRPr="00D40C3D" w:rsidRDefault="00202EB4" w:rsidP="00F76D9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57.4</w:t>
            </w:r>
          </w:p>
        </w:tc>
      </w:tr>
      <w:tr w:rsidR="00202EB4" w:rsidRPr="00D40C3D" w14:paraId="7811F3BB" w14:textId="77777777" w:rsidTr="00F76D92">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220C98C9" w14:textId="77777777" w:rsidR="00202EB4" w:rsidRPr="00D40C3D" w:rsidRDefault="00202EB4" w:rsidP="00F76D92">
            <w:pPr>
              <w:jc w:val="center"/>
              <w:rPr>
                <w:rFonts w:eastAsia="Times New Roman" w:cs="Times New Roman"/>
                <w:sz w:val="18"/>
                <w:szCs w:val="18"/>
                <w:lang w:eastAsia="en-US"/>
              </w:rPr>
            </w:pPr>
            <w:r w:rsidRPr="00D40C3D">
              <w:rPr>
                <w:rFonts w:eastAsia="Times New Roman" w:cs="Times New Roman"/>
                <w:sz w:val="18"/>
                <w:szCs w:val="18"/>
                <w:lang w:eastAsia="en-US"/>
              </w:rPr>
              <w:t>4</w:t>
            </w:r>
          </w:p>
        </w:tc>
        <w:tc>
          <w:tcPr>
            <w:tcW w:w="1580" w:type="dxa"/>
            <w:noWrap/>
            <w:hideMark/>
          </w:tcPr>
          <w:p w14:paraId="584E198E" w14:textId="77777777" w:rsidR="00202EB4" w:rsidRPr="00D40C3D" w:rsidRDefault="00202EB4" w:rsidP="00F76D92">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AHU-ANX-L1A.3</w:t>
            </w:r>
          </w:p>
        </w:tc>
        <w:tc>
          <w:tcPr>
            <w:tcW w:w="1120" w:type="dxa"/>
            <w:noWrap/>
            <w:hideMark/>
          </w:tcPr>
          <w:p w14:paraId="473741D0" w14:textId="77777777" w:rsidR="00202EB4" w:rsidRPr="00D40C3D" w:rsidRDefault="00202EB4" w:rsidP="00F76D92">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535,684 </w:t>
            </w:r>
          </w:p>
        </w:tc>
        <w:tc>
          <w:tcPr>
            <w:tcW w:w="940" w:type="dxa"/>
            <w:noWrap/>
            <w:hideMark/>
          </w:tcPr>
          <w:p w14:paraId="2DE4B19D" w14:textId="77777777" w:rsidR="00202EB4" w:rsidRPr="00D40C3D" w:rsidRDefault="00202EB4" w:rsidP="00F76D92">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22,824 </w:t>
            </w:r>
          </w:p>
        </w:tc>
        <w:tc>
          <w:tcPr>
            <w:tcW w:w="980" w:type="dxa"/>
            <w:noWrap/>
            <w:hideMark/>
          </w:tcPr>
          <w:p w14:paraId="397EA0D6" w14:textId="77777777" w:rsidR="00202EB4" w:rsidRPr="00D40C3D" w:rsidRDefault="00202EB4" w:rsidP="00F76D92">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5,853 </w:t>
            </w:r>
          </w:p>
        </w:tc>
        <w:tc>
          <w:tcPr>
            <w:tcW w:w="960" w:type="dxa"/>
            <w:noWrap/>
            <w:hideMark/>
          </w:tcPr>
          <w:p w14:paraId="49ED128D" w14:textId="77777777" w:rsidR="00202EB4" w:rsidRPr="00D40C3D" w:rsidRDefault="00202EB4" w:rsidP="00F76D9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925.2</w:t>
            </w:r>
          </w:p>
        </w:tc>
        <w:tc>
          <w:tcPr>
            <w:tcW w:w="865" w:type="dxa"/>
            <w:noWrap/>
            <w:hideMark/>
          </w:tcPr>
          <w:p w14:paraId="26ED78C6" w14:textId="77777777" w:rsidR="00202EB4" w:rsidRPr="00D40C3D" w:rsidRDefault="00202EB4" w:rsidP="00F76D9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8.1</w:t>
            </w:r>
          </w:p>
        </w:tc>
        <w:tc>
          <w:tcPr>
            <w:tcW w:w="1055" w:type="dxa"/>
            <w:noWrap/>
            <w:hideMark/>
          </w:tcPr>
          <w:p w14:paraId="7F3F1DB1" w14:textId="77777777" w:rsidR="00202EB4" w:rsidRPr="00D40C3D" w:rsidRDefault="00202EB4" w:rsidP="00F76D9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2.1</w:t>
            </w:r>
          </w:p>
        </w:tc>
        <w:tc>
          <w:tcPr>
            <w:tcW w:w="960" w:type="dxa"/>
            <w:noWrap/>
            <w:hideMark/>
          </w:tcPr>
          <w:p w14:paraId="3363005E" w14:textId="77777777" w:rsidR="00202EB4" w:rsidRPr="00D40C3D" w:rsidRDefault="00202EB4" w:rsidP="00F76D9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53.8</w:t>
            </w:r>
          </w:p>
        </w:tc>
      </w:tr>
    </w:tbl>
    <w:p w14:paraId="12A51FB9" w14:textId="2B6360D1" w:rsidR="00625E47" w:rsidRDefault="00F858CF" w:rsidP="00F858CF">
      <w:pPr>
        <w:pStyle w:val="Caption"/>
        <w:rPr>
          <w:b/>
          <w:bCs/>
        </w:rPr>
      </w:pPr>
      <w:r>
        <w:t xml:space="preserve">Attachment </w:t>
      </w:r>
      <w:r>
        <w:fldChar w:fldCharType="begin"/>
      </w:r>
      <w:r>
        <w:instrText xml:space="preserve"> SEQ Attachment \* ROMAN </w:instrText>
      </w:r>
      <w:r>
        <w:fldChar w:fldCharType="separate"/>
      </w:r>
      <w:r w:rsidR="00E96876">
        <w:rPr>
          <w:noProof/>
        </w:rPr>
        <w:t>IV</w:t>
      </w:r>
      <w:r>
        <w:fldChar w:fldCharType="end"/>
      </w:r>
      <w:r>
        <w:t>: AHU Capacity Analysis</w:t>
      </w:r>
    </w:p>
    <w:p w14:paraId="1DFEE4B8" w14:textId="18AFFAB8" w:rsidR="00757A6E" w:rsidRDefault="00757A6E" w:rsidP="000D5639">
      <w:pPr>
        <w:rPr>
          <w:b/>
          <w:bCs/>
        </w:rPr>
      </w:pPr>
    </w:p>
    <w:p w14:paraId="0D2562EA" w14:textId="77777777" w:rsidR="00757A6E" w:rsidRDefault="00757A6E" w:rsidP="000D5639">
      <w:pPr>
        <w:rPr>
          <w:b/>
          <w:bCs/>
        </w:rPr>
      </w:pPr>
      <w:r>
        <w:rPr>
          <w:b/>
          <w:bCs/>
        </w:rPr>
        <w:br w:type="page"/>
      </w:r>
    </w:p>
    <w:p w14:paraId="35D80D07" w14:textId="1B3F3A6E" w:rsidR="00313203" w:rsidRPr="00794A34" w:rsidRDefault="00313203" w:rsidP="00313203">
      <w:pPr>
        <w:pStyle w:val="Heading1"/>
        <w:numPr>
          <w:ilvl w:val="0"/>
          <w:numId w:val="0"/>
        </w:numPr>
        <w:rPr>
          <w:b w:val="0"/>
          <w:bCs/>
        </w:rPr>
      </w:pPr>
      <w:bookmarkStart w:id="130" w:name="_Toc207103128"/>
      <w:r w:rsidRPr="00794A34">
        <w:rPr>
          <w:rStyle w:val="Heading1Char"/>
          <w:b/>
          <w:bCs/>
        </w:rPr>
        <w:lastRenderedPageBreak/>
        <w:t xml:space="preserve">APPENDIX </w:t>
      </w:r>
      <w:r>
        <w:rPr>
          <w:rStyle w:val="Heading1Char"/>
          <w:b/>
          <w:bCs/>
        </w:rPr>
        <w:t>C</w:t>
      </w:r>
      <w:r w:rsidRPr="00794A34">
        <w:rPr>
          <w:b w:val="0"/>
          <w:bCs/>
        </w:rPr>
        <w:t xml:space="preserve">: </w:t>
      </w:r>
      <w:r>
        <w:rPr>
          <w:b w:val="0"/>
          <w:bCs/>
        </w:rPr>
        <w:t>ESM CALCULATION</w:t>
      </w:r>
      <w:bookmarkEnd w:id="130"/>
    </w:p>
    <w:p w14:paraId="488CA5DB" w14:textId="795D8DF3" w:rsidR="00B06F7E" w:rsidRPr="00897B7B" w:rsidRDefault="00777A29" w:rsidP="00897B7B">
      <w:pPr>
        <w:rPr>
          <w:rStyle w:val="Heading1Char"/>
          <w:i/>
          <w:iCs/>
          <w:color w:val="FF0000"/>
        </w:rPr>
      </w:pPr>
      <w:r w:rsidRPr="00897B7B">
        <w:rPr>
          <w:i/>
          <w:iCs/>
          <w:color w:val="FF0000"/>
          <w:lang w:val="en-US"/>
        </w:rPr>
        <w:t>REA must justify how they estimate the saving (By calculation/based on reference/based on their experience) Calculation each of ESM can put in appendices</w:t>
      </w:r>
    </w:p>
    <w:p w14:paraId="1328E6B7" w14:textId="77777777" w:rsidR="00897B7B" w:rsidRDefault="00897B7B" w:rsidP="00897B7B">
      <w:pPr>
        <w:rPr>
          <w:rStyle w:val="Heading1Char"/>
          <w:b w:val="0"/>
          <w:bCs/>
          <w:color w:val="auto"/>
          <w:sz w:val="24"/>
          <w:szCs w:val="24"/>
        </w:rPr>
      </w:pPr>
    </w:p>
    <w:p w14:paraId="560FA5C5" w14:textId="42E89774" w:rsidR="00100CEC" w:rsidRDefault="00100CEC" w:rsidP="00897B7B">
      <w:pPr>
        <w:rPr>
          <w:rStyle w:val="Heading1Char"/>
          <w:b w:val="0"/>
          <w:bCs/>
          <w:color w:val="auto"/>
          <w:sz w:val="24"/>
          <w:szCs w:val="24"/>
        </w:rPr>
      </w:pPr>
      <w:bookmarkStart w:id="131" w:name="_Toc187751691"/>
      <w:bookmarkStart w:id="132" w:name="_Toc187757672"/>
      <w:bookmarkStart w:id="133" w:name="_Toc207103129"/>
      <w:r>
        <w:rPr>
          <w:rStyle w:val="Heading1Char"/>
          <w:b w:val="0"/>
          <w:bCs/>
          <w:color w:val="auto"/>
          <w:sz w:val="24"/>
          <w:szCs w:val="24"/>
        </w:rPr>
        <w:t>To provide</w:t>
      </w:r>
      <w:r w:rsidR="00802E6C">
        <w:rPr>
          <w:rStyle w:val="Heading1Char"/>
          <w:b w:val="0"/>
          <w:bCs/>
          <w:color w:val="auto"/>
          <w:sz w:val="24"/>
          <w:szCs w:val="24"/>
        </w:rPr>
        <w:t xml:space="preserve"> (</w:t>
      </w:r>
      <w:r w:rsidR="00802E6C" w:rsidRPr="00802E6C">
        <w:rPr>
          <w:rStyle w:val="Heading1Char"/>
          <w:b w:val="0"/>
          <w:bCs/>
          <w:i/>
          <w:iCs/>
          <w:color w:val="FF0000"/>
          <w:sz w:val="22"/>
          <w:szCs w:val="22"/>
        </w:rPr>
        <w:t>can be in Table</w:t>
      </w:r>
      <w:r w:rsidR="005643C0">
        <w:rPr>
          <w:rStyle w:val="Heading1Char"/>
          <w:b w:val="0"/>
          <w:bCs/>
          <w:i/>
          <w:iCs/>
          <w:color w:val="FF0000"/>
          <w:sz w:val="22"/>
          <w:szCs w:val="22"/>
        </w:rPr>
        <w:t xml:space="preserve"> form</w:t>
      </w:r>
      <w:r w:rsidR="00802E6C">
        <w:rPr>
          <w:rStyle w:val="Heading1Char"/>
          <w:b w:val="0"/>
          <w:bCs/>
          <w:color w:val="auto"/>
          <w:sz w:val="24"/>
          <w:szCs w:val="24"/>
        </w:rPr>
        <w:t>)</w:t>
      </w:r>
      <w:r>
        <w:rPr>
          <w:rStyle w:val="Heading1Char"/>
          <w:b w:val="0"/>
          <w:bCs/>
          <w:color w:val="auto"/>
          <w:sz w:val="24"/>
          <w:szCs w:val="24"/>
        </w:rPr>
        <w:t>:</w:t>
      </w:r>
      <w:bookmarkEnd w:id="131"/>
      <w:bookmarkEnd w:id="132"/>
      <w:bookmarkEnd w:id="133"/>
    </w:p>
    <w:p w14:paraId="52A68EBF" w14:textId="28955FBD" w:rsidR="00B06F7E" w:rsidRPr="00897B7B" w:rsidRDefault="00B06F7E" w:rsidP="00BA3AFE">
      <w:pPr>
        <w:pStyle w:val="ListParagraph"/>
        <w:numPr>
          <w:ilvl w:val="0"/>
          <w:numId w:val="37"/>
        </w:numPr>
        <w:rPr>
          <w:rStyle w:val="Heading1Char"/>
          <w:b w:val="0"/>
          <w:bCs/>
          <w:color w:val="auto"/>
          <w:sz w:val="24"/>
          <w:szCs w:val="24"/>
        </w:rPr>
      </w:pPr>
      <w:bookmarkStart w:id="134" w:name="_Toc187751692"/>
      <w:bookmarkStart w:id="135" w:name="_Toc187757673"/>
      <w:bookmarkStart w:id="136" w:name="_Toc207103130"/>
      <w:r w:rsidRPr="00897B7B">
        <w:rPr>
          <w:rStyle w:val="Heading1Char"/>
          <w:b w:val="0"/>
          <w:bCs/>
          <w:color w:val="auto"/>
          <w:sz w:val="24"/>
          <w:szCs w:val="24"/>
        </w:rPr>
        <w:t>Energy Consumption Baseline (Each of ESM)</w:t>
      </w:r>
      <w:bookmarkEnd w:id="134"/>
      <w:bookmarkEnd w:id="135"/>
      <w:bookmarkEnd w:id="136"/>
    </w:p>
    <w:p w14:paraId="5ABF0BDA" w14:textId="2FE21FBF" w:rsidR="00B06F7E" w:rsidRPr="00897B7B" w:rsidRDefault="00B06F7E" w:rsidP="00BA3AFE">
      <w:pPr>
        <w:pStyle w:val="ListParagraph"/>
        <w:numPr>
          <w:ilvl w:val="0"/>
          <w:numId w:val="37"/>
        </w:numPr>
        <w:rPr>
          <w:rStyle w:val="Heading1Char"/>
          <w:b w:val="0"/>
          <w:bCs/>
          <w:color w:val="auto"/>
          <w:sz w:val="24"/>
          <w:szCs w:val="24"/>
        </w:rPr>
      </w:pPr>
      <w:bookmarkStart w:id="137" w:name="_Toc187751693"/>
      <w:bookmarkStart w:id="138" w:name="_Toc187757674"/>
      <w:bookmarkStart w:id="139" w:name="_Toc207103131"/>
      <w:r w:rsidRPr="00897B7B">
        <w:rPr>
          <w:rStyle w:val="Heading1Char"/>
          <w:b w:val="0"/>
          <w:bCs/>
          <w:color w:val="auto"/>
          <w:sz w:val="24"/>
          <w:szCs w:val="24"/>
        </w:rPr>
        <w:t>Potential of energy savings in energy units and currency, CO2 Emission reduction (Each of ESM)</w:t>
      </w:r>
      <w:bookmarkEnd w:id="137"/>
      <w:bookmarkEnd w:id="138"/>
      <w:bookmarkEnd w:id="139"/>
    </w:p>
    <w:p w14:paraId="6E369B8F" w14:textId="17A178BF" w:rsidR="00B06F7E" w:rsidRPr="00897B7B" w:rsidRDefault="00B06F7E" w:rsidP="00BA3AFE">
      <w:pPr>
        <w:pStyle w:val="ListParagraph"/>
        <w:numPr>
          <w:ilvl w:val="0"/>
          <w:numId w:val="37"/>
        </w:numPr>
        <w:rPr>
          <w:rStyle w:val="Heading1Char"/>
          <w:b w:val="0"/>
          <w:bCs/>
          <w:color w:val="auto"/>
          <w:sz w:val="24"/>
          <w:szCs w:val="24"/>
        </w:rPr>
      </w:pPr>
      <w:bookmarkStart w:id="140" w:name="_Toc187751694"/>
      <w:bookmarkStart w:id="141" w:name="_Toc187757675"/>
      <w:bookmarkStart w:id="142" w:name="_Toc207103132"/>
      <w:r w:rsidRPr="00897B7B">
        <w:rPr>
          <w:rStyle w:val="Heading1Char"/>
          <w:b w:val="0"/>
          <w:bCs/>
          <w:color w:val="auto"/>
          <w:sz w:val="24"/>
          <w:szCs w:val="24"/>
        </w:rPr>
        <w:t>Energy saving measurements and calculation methods (Each of ESM)</w:t>
      </w:r>
      <w:bookmarkEnd w:id="140"/>
      <w:bookmarkEnd w:id="141"/>
      <w:bookmarkEnd w:id="142"/>
    </w:p>
    <w:p w14:paraId="3FFAB655" w14:textId="084F7F8F" w:rsidR="00B06F7E" w:rsidRPr="00897B7B" w:rsidRDefault="00B06F7E" w:rsidP="00BA3AFE">
      <w:pPr>
        <w:pStyle w:val="ListParagraph"/>
        <w:numPr>
          <w:ilvl w:val="0"/>
          <w:numId w:val="37"/>
        </w:numPr>
        <w:rPr>
          <w:rStyle w:val="Heading1Char"/>
          <w:b w:val="0"/>
          <w:bCs/>
          <w:color w:val="auto"/>
          <w:sz w:val="24"/>
          <w:szCs w:val="24"/>
        </w:rPr>
      </w:pPr>
      <w:bookmarkStart w:id="143" w:name="_Toc187751695"/>
      <w:bookmarkStart w:id="144" w:name="_Toc187757676"/>
      <w:bookmarkStart w:id="145" w:name="_Toc207103133"/>
      <w:r w:rsidRPr="00897B7B">
        <w:rPr>
          <w:rStyle w:val="Heading1Char"/>
          <w:b w:val="0"/>
          <w:bCs/>
          <w:color w:val="auto"/>
          <w:sz w:val="24"/>
          <w:szCs w:val="24"/>
        </w:rPr>
        <w:t>Potential returns from the costs to implement energy saving measures (Simple Payback Period/Investment Rate Return) (Each of ESM)</w:t>
      </w:r>
      <w:bookmarkEnd w:id="143"/>
      <w:bookmarkEnd w:id="144"/>
      <w:bookmarkEnd w:id="145"/>
    </w:p>
    <w:p w14:paraId="57860392" w14:textId="77777777" w:rsidR="00167760" w:rsidRPr="006B53EB" w:rsidRDefault="00B06F7E" w:rsidP="00BA3AFE">
      <w:pPr>
        <w:pStyle w:val="ListParagraph"/>
        <w:numPr>
          <w:ilvl w:val="0"/>
          <w:numId w:val="37"/>
        </w:numPr>
        <w:rPr>
          <w:rStyle w:val="Heading1Char"/>
          <w:bCs/>
        </w:rPr>
      </w:pPr>
      <w:bookmarkStart w:id="146" w:name="_Toc187751696"/>
      <w:bookmarkStart w:id="147" w:name="_Toc187757677"/>
      <w:bookmarkStart w:id="148" w:name="_Toc207103134"/>
      <w:r w:rsidRPr="00897B7B">
        <w:rPr>
          <w:rStyle w:val="Heading1Char"/>
          <w:b w:val="0"/>
          <w:bCs/>
          <w:color w:val="auto"/>
          <w:sz w:val="24"/>
          <w:szCs w:val="24"/>
        </w:rPr>
        <w:t>Overall percentage saving compared with baseline (Each of ESM)</w:t>
      </w:r>
      <w:bookmarkEnd w:id="146"/>
      <w:bookmarkEnd w:id="147"/>
      <w:bookmarkEnd w:id="148"/>
    </w:p>
    <w:p w14:paraId="0A2341DE" w14:textId="77777777" w:rsidR="006B53EB" w:rsidRPr="00167760" w:rsidRDefault="006B53EB" w:rsidP="006B53EB">
      <w:pPr>
        <w:pStyle w:val="ListParagraph"/>
        <w:rPr>
          <w:rStyle w:val="Heading1Char"/>
          <w:bCs/>
        </w:rPr>
      </w:pPr>
    </w:p>
    <w:tbl>
      <w:tblPr>
        <w:tblW w:w="6700" w:type="dxa"/>
        <w:jc w:val="center"/>
        <w:tblCellMar>
          <w:left w:w="0" w:type="dxa"/>
          <w:right w:w="0" w:type="dxa"/>
        </w:tblCellMar>
        <w:tblLook w:val="0600" w:firstRow="0" w:lastRow="0" w:firstColumn="0" w:lastColumn="0" w:noHBand="1" w:noVBand="1"/>
      </w:tblPr>
      <w:tblGrid>
        <w:gridCol w:w="3618"/>
        <w:gridCol w:w="1533"/>
        <w:gridCol w:w="1549"/>
      </w:tblGrid>
      <w:tr w:rsidR="006B53EB" w:rsidRPr="00897FC4" w14:paraId="68E35AD5" w14:textId="77777777" w:rsidTr="002D6499">
        <w:trPr>
          <w:trHeight w:val="439"/>
          <w:jc w:val="center"/>
        </w:trPr>
        <w:tc>
          <w:tcPr>
            <w:tcW w:w="3618" w:type="dxa"/>
            <w:tcBorders>
              <w:top w:val="single" w:sz="8" w:space="0" w:color="000000"/>
              <w:left w:val="single" w:sz="8" w:space="0" w:color="000000"/>
              <w:bottom w:val="single" w:sz="8" w:space="0" w:color="000000"/>
              <w:right w:val="single" w:sz="8" w:space="0" w:color="000000"/>
            </w:tcBorders>
            <w:shd w:val="clear" w:color="auto" w:fill="4472C4"/>
            <w:tcMar>
              <w:top w:w="15" w:type="dxa"/>
              <w:left w:w="30" w:type="dxa"/>
              <w:bottom w:w="0" w:type="dxa"/>
              <w:right w:w="30" w:type="dxa"/>
            </w:tcMar>
            <w:vAlign w:val="center"/>
            <w:hideMark/>
          </w:tcPr>
          <w:p w14:paraId="646F6809" w14:textId="77777777" w:rsidR="006B53EB" w:rsidRPr="00897FC4" w:rsidRDefault="006B53EB" w:rsidP="002D6499">
            <w:pPr>
              <w:spacing w:after="0" w:line="240" w:lineRule="auto"/>
              <w:jc w:val="center"/>
              <w:textAlignment w:val="center"/>
              <w:rPr>
                <w:rFonts w:ascii="Arial" w:eastAsia="Times New Roman" w:hAnsi="Arial" w:cs="Arial"/>
                <w:kern w:val="0"/>
                <w:sz w:val="20"/>
                <w:szCs w:val="20"/>
                <w14:ligatures w14:val="none"/>
              </w:rPr>
            </w:pPr>
            <w:r w:rsidRPr="00897FC4">
              <w:rPr>
                <w:rFonts w:ascii="Calibri" w:eastAsia="Times New Roman" w:hAnsi="Calibri" w:cs="Calibri"/>
                <w:b/>
                <w:bCs/>
                <w:color w:val="FFFFFF"/>
                <w:kern w:val="24"/>
                <w:sz w:val="20"/>
                <w:szCs w:val="20"/>
                <w14:ligatures w14:val="none"/>
              </w:rPr>
              <w:t>DESCRIPTION</w:t>
            </w:r>
          </w:p>
        </w:tc>
        <w:tc>
          <w:tcPr>
            <w:tcW w:w="1533" w:type="dxa"/>
            <w:tcBorders>
              <w:top w:val="single" w:sz="8" w:space="0" w:color="000000"/>
              <w:left w:val="single" w:sz="8" w:space="0" w:color="000000"/>
              <w:bottom w:val="single" w:sz="8" w:space="0" w:color="000000"/>
              <w:right w:val="single" w:sz="8" w:space="0" w:color="000000"/>
            </w:tcBorders>
            <w:shd w:val="clear" w:color="auto" w:fill="4472C4"/>
            <w:tcMar>
              <w:top w:w="15" w:type="dxa"/>
              <w:left w:w="30" w:type="dxa"/>
              <w:bottom w:w="0" w:type="dxa"/>
              <w:right w:w="30" w:type="dxa"/>
            </w:tcMar>
            <w:vAlign w:val="center"/>
            <w:hideMark/>
          </w:tcPr>
          <w:p w14:paraId="20F70826" w14:textId="77777777" w:rsidR="006B53EB" w:rsidRPr="00897FC4" w:rsidRDefault="006B53EB"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b/>
                <w:bCs/>
                <w:color w:val="FFFFFF"/>
                <w:kern w:val="24"/>
                <w:sz w:val="20"/>
                <w:szCs w:val="20"/>
                <w:lang w:val="en-US"/>
                <w14:ligatures w14:val="none"/>
              </w:rPr>
              <w:t xml:space="preserve"> UNIT</w:t>
            </w:r>
          </w:p>
        </w:tc>
        <w:tc>
          <w:tcPr>
            <w:tcW w:w="1549" w:type="dxa"/>
            <w:tcBorders>
              <w:top w:val="single" w:sz="8" w:space="0" w:color="000000"/>
              <w:left w:val="single" w:sz="8" w:space="0" w:color="000000"/>
              <w:bottom w:val="single" w:sz="8" w:space="0" w:color="000000"/>
              <w:right w:val="single" w:sz="8" w:space="0" w:color="000000"/>
            </w:tcBorders>
            <w:shd w:val="clear" w:color="auto" w:fill="4472C4"/>
            <w:tcMar>
              <w:top w:w="15" w:type="dxa"/>
              <w:left w:w="30" w:type="dxa"/>
              <w:bottom w:w="0" w:type="dxa"/>
              <w:right w:w="30" w:type="dxa"/>
            </w:tcMar>
            <w:vAlign w:val="center"/>
            <w:hideMark/>
          </w:tcPr>
          <w:p w14:paraId="40005C57" w14:textId="77777777" w:rsidR="006B53EB" w:rsidRPr="00897FC4" w:rsidRDefault="006B53EB"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b/>
                <w:bCs/>
                <w:color w:val="FFFFFF"/>
                <w:kern w:val="24"/>
                <w:sz w:val="20"/>
                <w:szCs w:val="20"/>
                <w:lang w:val="en-US"/>
                <w14:ligatures w14:val="none"/>
              </w:rPr>
              <w:t>VALUE</w:t>
            </w:r>
          </w:p>
        </w:tc>
      </w:tr>
      <w:tr w:rsidR="006B53EB" w:rsidRPr="00897FC4" w14:paraId="7DA1C8CC" w14:textId="77777777" w:rsidTr="002D6499">
        <w:trPr>
          <w:trHeight w:val="439"/>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7520866D" w14:textId="77777777" w:rsidR="006B53EB" w:rsidRPr="00897FC4" w:rsidRDefault="006B53EB" w:rsidP="002D6499">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14:ligatures w14:val="none"/>
              </w:rPr>
              <w:t>Overall Consumption Baseline</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7BD1F6C2" w14:textId="77777777" w:rsidR="006B53EB" w:rsidRPr="00897FC4" w:rsidRDefault="006B53EB"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kWh</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40F477B9" w14:textId="77777777" w:rsidR="006B53EB" w:rsidRPr="00897FC4" w:rsidRDefault="006B53EB" w:rsidP="002D6499">
            <w:pPr>
              <w:spacing w:after="0" w:line="240" w:lineRule="auto"/>
              <w:rPr>
                <w:rFonts w:ascii="Arial" w:eastAsia="Times New Roman" w:hAnsi="Arial" w:cs="Arial"/>
                <w:kern w:val="0"/>
                <w:sz w:val="20"/>
                <w:szCs w:val="20"/>
                <w14:ligatures w14:val="none"/>
              </w:rPr>
            </w:pPr>
          </w:p>
        </w:tc>
      </w:tr>
      <w:tr w:rsidR="006B53EB" w:rsidRPr="00897FC4" w14:paraId="62D976AA" w14:textId="77777777" w:rsidTr="002D6499">
        <w:trPr>
          <w:trHeight w:val="439"/>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42A13D16" w14:textId="77777777" w:rsidR="006B53EB" w:rsidRPr="00897FC4" w:rsidRDefault="006B53EB" w:rsidP="002D6499">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14:ligatures w14:val="none"/>
              </w:rPr>
              <w:t>System Consumption Baseline</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3EB13BF3" w14:textId="77777777" w:rsidR="006B53EB" w:rsidRPr="00897FC4" w:rsidRDefault="006B53EB"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kWh</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3055B3A4" w14:textId="77777777" w:rsidR="006B53EB" w:rsidRPr="00897FC4" w:rsidRDefault="006B53EB" w:rsidP="002D6499">
            <w:pPr>
              <w:spacing w:after="0" w:line="240" w:lineRule="auto"/>
              <w:rPr>
                <w:rFonts w:ascii="Arial" w:eastAsia="Times New Roman" w:hAnsi="Arial" w:cs="Arial"/>
                <w:kern w:val="0"/>
                <w:sz w:val="20"/>
                <w:szCs w:val="20"/>
                <w14:ligatures w14:val="none"/>
              </w:rPr>
            </w:pPr>
          </w:p>
        </w:tc>
      </w:tr>
      <w:tr w:rsidR="006B53EB" w:rsidRPr="00897FC4" w14:paraId="636CA41F" w14:textId="77777777" w:rsidTr="002D6499">
        <w:trPr>
          <w:trHeight w:val="439"/>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4BAA3AAA" w14:textId="77777777" w:rsidR="006B53EB" w:rsidRPr="00897FC4" w:rsidRDefault="006B53EB" w:rsidP="002D6499">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[A] Electricity Rate</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5C995C9B" w14:textId="77777777" w:rsidR="006B53EB" w:rsidRPr="00897FC4" w:rsidRDefault="006B53EB"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RM/kWh</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02827FC7" w14:textId="77777777" w:rsidR="006B53EB" w:rsidRPr="00897FC4" w:rsidRDefault="006B53EB" w:rsidP="002D6499">
            <w:pPr>
              <w:spacing w:after="0" w:line="240" w:lineRule="auto"/>
              <w:rPr>
                <w:rFonts w:ascii="Arial" w:eastAsia="Times New Roman" w:hAnsi="Arial" w:cs="Arial"/>
                <w:kern w:val="0"/>
                <w:sz w:val="20"/>
                <w:szCs w:val="20"/>
                <w14:ligatures w14:val="none"/>
              </w:rPr>
            </w:pPr>
          </w:p>
        </w:tc>
      </w:tr>
      <w:tr w:rsidR="006B53EB" w:rsidRPr="00897FC4" w14:paraId="1A8E2E17" w14:textId="77777777" w:rsidTr="002D6499">
        <w:trPr>
          <w:trHeight w:val="439"/>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59E12742" w14:textId="77777777" w:rsidR="006B53EB" w:rsidRPr="00897FC4" w:rsidRDefault="006B53EB" w:rsidP="002D6499">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[B] Estimated Annual Saving</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2DABF255" w14:textId="77777777" w:rsidR="006B53EB" w:rsidRPr="00897FC4" w:rsidRDefault="006B53EB"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kWh</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387C7B2D" w14:textId="77777777" w:rsidR="006B53EB" w:rsidRPr="00897FC4" w:rsidRDefault="006B53EB" w:rsidP="002D6499">
            <w:pPr>
              <w:spacing w:after="0" w:line="240" w:lineRule="auto"/>
              <w:rPr>
                <w:rFonts w:ascii="Arial" w:eastAsia="Times New Roman" w:hAnsi="Arial" w:cs="Arial"/>
                <w:kern w:val="0"/>
                <w:sz w:val="20"/>
                <w:szCs w:val="20"/>
                <w14:ligatures w14:val="none"/>
              </w:rPr>
            </w:pPr>
          </w:p>
        </w:tc>
      </w:tr>
      <w:tr w:rsidR="006B53EB" w:rsidRPr="00897FC4" w14:paraId="5EA6E858" w14:textId="77777777" w:rsidTr="002D6499">
        <w:trPr>
          <w:trHeight w:val="487"/>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5B8AD96F" w14:textId="77777777" w:rsidR="006B53EB" w:rsidRPr="00897FC4" w:rsidRDefault="006B53EB" w:rsidP="002D6499">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[C] Estimated Annual Cost Saving</w:t>
            </w:r>
            <w:r w:rsidRPr="00897FC4">
              <w:rPr>
                <w:rFonts w:ascii="Calibri" w:eastAsia="Times New Roman" w:hAnsi="Calibri" w:cs="Calibri"/>
                <w:color w:val="000000"/>
                <w:kern w:val="24"/>
                <w:sz w:val="20"/>
                <w:szCs w:val="20"/>
                <w:lang w:val="en-US"/>
                <w14:ligatures w14:val="none"/>
              </w:rPr>
              <w:br/>
            </w:r>
            <w:r w:rsidRPr="00897FC4">
              <w:rPr>
                <w:rFonts w:ascii="Calibri" w:eastAsia="Times New Roman" w:hAnsi="Calibri" w:cs="Calibri"/>
                <w:b/>
                <w:bCs/>
                <w:color w:val="000000"/>
                <w:kern w:val="24"/>
                <w:sz w:val="20"/>
                <w:szCs w:val="20"/>
                <w:lang w:val="en-US"/>
                <w14:ligatures w14:val="none"/>
              </w:rPr>
              <w:t>=[B] X [A]</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78C45030" w14:textId="77777777" w:rsidR="006B53EB" w:rsidRPr="00897FC4" w:rsidRDefault="006B53EB"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RM/year</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1E452B9D" w14:textId="77777777" w:rsidR="006B53EB" w:rsidRPr="00897FC4" w:rsidRDefault="006B53EB" w:rsidP="002D6499">
            <w:pPr>
              <w:spacing w:after="0" w:line="240" w:lineRule="auto"/>
              <w:rPr>
                <w:rFonts w:ascii="Arial" w:eastAsia="Times New Roman" w:hAnsi="Arial" w:cs="Arial"/>
                <w:kern w:val="0"/>
                <w:sz w:val="20"/>
                <w:szCs w:val="20"/>
                <w14:ligatures w14:val="none"/>
              </w:rPr>
            </w:pPr>
          </w:p>
        </w:tc>
      </w:tr>
      <w:tr w:rsidR="006B53EB" w:rsidRPr="00897FC4" w14:paraId="62562ADB" w14:textId="77777777" w:rsidTr="002D6499">
        <w:trPr>
          <w:trHeight w:val="487"/>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442C6EA8" w14:textId="77777777" w:rsidR="006B53EB" w:rsidRPr="00897FC4" w:rsidRDefault="006B53EB" w:rsidP="002D6499">
            <w:pPr>
              <w:spacing w:after="0" w:line="240" w:lineRule="auto"/>
              <w:textAlignment w:val="center"/>
              <w:rPr>
                <w:rFonts w:ascii="Arial" w:eastAsia="Times New Roman" w:hAnsi="Arial" w:cs="Arial"/>
                <w:kern w:val="0"/>
                <w:sz w:val="20"/>
                <w:szCs w:val="20"/>
                <w14:ligatures w14:val="none"/>
              </w:rPr>
            </w:pPr>
            <w:r w:rsidRPr="00E64DB2">
              <w:rPr>
                <w:noProof/>
                <w:sz w:val="20"/>
                <w:szCs w:val="20"/>
              </w:rPr>
              <mc:AlternateContent>
                <mc:Choice Requires="wps">
                  <w:drawing>
                    <wp:anchor distT="0" distB="0" distL="114300" distR="114300" simplePos="0" relativeHeight="251900928" behindDoc="0" locked="0" layoutInCell="1" allowOverlap="1" wp14:anchorId="2D768F92" wp14:editId="386EA7A9">
                      <wp:simplePos x="0" y="0"/>
                      <wp:positionH relativeFrom="margin">
                        <wp:posOffset>794385</wp:posOffset>
                      </wp:positionH>
                      <wp:positionV relativeFrom="paragraph">
                        <wp:posOffset>-183515</wp:posOffset>
                      </wp:positionV>
                      <wp:extent cx="2990850" cy="1237615"/>
                      <wp:effectExtent l="0" t="571500" r="19050" b="572135"/>
                      <wp:wrapNone/>
                      <wp:docPr id="612542509" name="Text Box 612542509"/>
                      <wp:cNvGraphicFramePr/>
                      <a:graphic xmlns:a="http://schemas.openxmlformats.org/drawingml/2006/main">
                        <a:graphicData uri="http://schemas.microsoft.com/office/word/2010/wordprocessingShape">
                          <wps:wsp>
                            <wps:cNvSpPr txBox="1"/>
                            <wps:spPr>
                              <a:xfrm rot="19979820">
                                <a:off x="0" y="0"/>
                                <a:ext cx="2990850" cy="1237615"/>
                              </a:xfrm>
                              <a:prstGeom prst="rect">
                                <a:avLst/>
                              </a:prstGeom>
                              <a:noFill/>
                              <a:ln>
                                <a:noFill/>
                              </a:ln>
                            </wps:spPr>
                            <wps:txbx>
                              <w:txbxContent>
                                <w:p w14:paraId="22562F55" w14:textId="77777777" w:rsidR="006B53EB" w:rsidRPr="001B13FC" w:rsidRDefault="006B53EB" w:rsidP="006B53EB">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D768F92" id="Text Box 612542509" o:spid="_x0000_s1094" type="#_x0000_t202" style="position:absolute;margin-left:62.55pt;margin-top:-14.45pt;width:235.5pt;height:97.45pt;rotation:-1769669fd;z-index:25190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" filled="f" stroked="f">
                      <v:textbox>
                        <w:txbxContent>
                          <w:p w14:paraId="22562F55" w14:textId="77777777" w:rsidR="006B53EB" w:rsidRPr="001B13FC" w:rsidRDefault="006B53EB" w:rsidP="006B53EB">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897FC4">
              <w:rPr>
                <w:rFonts w:ascii="Calibri" w:eastAsia="Times New Roman" w:hAnsi="Calibri" w:cs="Calibri"/>
                <w:color w:val="000000"/>
                <w:kern w:val="24"/>
                <w:sz w:val="20"/>
                <w:szCs w:val="20"/>
                <w:lang w:val="en-US"/>
                <w14:ligatures w14:val="none"/>
              </w:rPr>
              <w:t>[D]Estimated Annual Carbon Reduction</w:t>
            </w:r>
            <w:r w:rsidRPr="00897FC4">
              <w:rPr>
                <w:rFonts w:ascii="Calibri" w:eastAsia="Times New Roman" w:hAnsi="Calibri" w:cs="Calibri"/>
                <w:color w:val="000000"/>
                <w:kern w:val="24"/>
                <w:sz w:val="20"/>
                <w:szCs w:val="20"/>
                <w:lang w:val="en-US"/>
                <w14:ligatures w14:val="none"/>
              </w:rPr>
              <w:br/>
            </w:r>
            <w:r w:rsidRPr="00897FC4">
              <w:rPr>
                <w:rFonts w:ascii="Calibri" w:eastAsia="Times New Roman" w:hAnsi="Calibri" w:cs="Calibri"/>
                <w:b/>
                <w:bCs/>
                <w:color w:val="000000"/>
                <w:kern w:val="24"/>
                <w:sz w:val="20"/>
                <w:szCs w:val="20"/>
                <w:lang w:val="en-US"/>
                <w14:ligatures w14:val="none"/>
              </w:rPr>
              <w:t>=[B] X 0.758 tCO2e/MWh</w:t>
            </w:r>
            <w:r>
              <w:rPr>
                <w:rFonts w:ascii="Calibri" w:eastAsia="Times New Roman" w:hAnsi="Calibri" w:cs="Calibri"/>
                <w:b/>
                <w:bCs/>
                <w:color w:val="000000"/>
                <w:kern w:val="24"/>
                <w:sz w:val="20"/>
                <w:szCs w:val="20"/>
                <w:lang w:val="en-US"/>
                <w14:ligatures w14:val="none"/>
              </w:rPr>
              <w:t xml:space="preserve"> (GEF 2021)</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779DF214" w14:textId="77777777" w:rsidR="006B53EB" w:rsidRPr="00897FC4" w:rsidRDefault="006B53EB"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tCO2e</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015CDB50" w14:textId="77777777" w:rsidR="006B53EB" w:rsidRPr="00897FC4" w:rsidRDefault="006B53EB" w:rsidP="002D6499">
            <w:pPr>
              <w:spacing w:after="0" w:line="240" w:lineRule="auto"/>
              <w:rPr>
                <w:rFonts w:ascii="Arial" w:eastAsia="Times New Roman" w:hAnsi="Arial" w:cs="Arial"/>
                <w:kern w:val="0"/>
                <w:sz w:val="20"/>
                <w:szCs w:val="20"/>
                <w14:ligatures w14:val="none"/>
              </w:rPr>
            </w:pPr>
          </w:p>
        </w:tc>
      </w:tr>
      <w:tr w:rsidR="006B53EB" w:rsidRPr="00897FC4" w14:paraId="053BCBDF" w14:textId="77777777" w:rsidTr="002D6499">
        <w:trPr>
          <w:trHeight w:val="439"/>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1EB70681" w14:textId="77777777" w:rsidR="006B53EB" w:rsidRPr="00897FC4" w:rsidRDefault="006B53EB" w:rsidP="002D6499">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[E] Estimated Investment Cost</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6E8133DD" w14:textId="77777777" w:rsidR="006B53EB" w:rsidRPr="00897FC4" w:rsidRDefault="006B53EB"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RM</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6DAF9D8B" w14:textId="77777777" w:rsidR="006B53EB" w:rsidRPr="00897FC4" w:rsidRDefault="006B53EB" w:rsidP="002D6499">
            <w:pPr>
              <w:spacing w:after="0" w:line="240" w:lineRule="auto"/>
              <w:rPr>
                <w:rFonts w:ascii="Arial" w:eastAsia="Times New Roman" w:hAnsi="Arial" w:cs="Arial"/>
                <w:kern w:val="0"/>
                <w:sz w:val="20"/>
                <w:szCs w:val="20"/>
                <w14:ligatures w14:val="none"/>
              </w:rPr>
            </w:pPr>
          </w:p>
        </w:tc>
      </w:tr>
      <w:tr w:rsidR="006B53EB" w:rsidRPr="00897FC4" w14:paraId="2E0B6938" w14:textId="77777777" w:rsidTr="002D6499">
        <w:trPr>
          <w:trHeight w:val="487"/>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6208CC8D" w14:textId="77777777" w:rsidR="006B53EB" w:rsidRPr="00897FC4" w:rsidRDefault="006B53EB" w:rsidP="002D6499">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[H] Simple Payback Period</w:t>
            </w:r>
            <w:r w:rsidRPr="00897FC4">
              <w:rPr>
                <w:rFonts w:ascii="Calibri" w:eastAsia="Times New Roman" w:hAnsi="Calibri" w:cs="Calibri"/>
                <w:color w:val="000000"/>
                <w:kern w:val="24"/>
                <w:sz w:val="20"/>
                <w:szCs w:val="20"/>
                <w:lang w:val="en-US"/>
                <w14:ligatures w14:val="none"/>
              </w:rPr>
              <w:br/>
            </w:r>
            <w:r w:rsidRPr="00897FC4">
              <w:rPr>
                <w:rFonts w:ascii="Calibri" w:eastAsia="Times New Roman" w:hAnsi="Calibri" w:cs="Calibri"/>
                <w:b/>
                <w:bCs/>
                <w:color w:val="000000"/>
                <w:kern w:val="24"/>
                <w:sz w:val="20"/>
                <w:szCs w:val="20"/>
                <w:lang w:val="en-US"/>
                <w14:ligatures w14:val="none"/>
              </w:rPr>
              <w:t>=[E] / [C]</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069C3350" w14:textId="77777777" w:rsidR="006B53EB" w:rsidRPr="00897FC4" w:rsidRDefault="006B53EB"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Year</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316941BB" w14:textId="77777777" w:rsidR="006B53EB" w:rsidRPr="00897FC4" w:rsidRDefault="006B53EB" w:rsidP="002D6499">
            <w:pPr>
              <w:spacing w:after="0" w:line="240" w:lineRule="auto"/>
              <w:rPr>
                <w:rFonts w:ascii="Arial" w:eastAsia="Times New Roman" w:hAnsi="Arial" w:cs="Arial"/>
                <w:kern w:val="0"/>
                <w:sz w:val="20"/>
                <w:szCs w:val="20"/>
                <w14:ligatures w14:val="none"/>
              </w:rPr>
            </w:pPr>
          </w:p>
        </w:tc>
      </w:tr>
      <w:tr w:rsidR="006B53EB" w:rsidRPr="00897FC4" w14:paraId="20AD431E" w14:textId="77777777" w:rsidTr="002D6499">
        <w:trPr>
          <w:trHeight w:val="487"/>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06D04B5C" w14:textId="77777777" w:rsidR="006B53EB" w:rsidRPr="00897FC4" w:rsidRDefault="006B53EB" w:rsidP="002D6499">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14:ligatures w14:val="none"/>
              </w:rPr>
              <w:t>[I] Estimated System Saving</w:t>
            </w:r>
            <w:r w:rsidRPr="00897FC4">
              <w:rPr>
                <w:rFonts w:ascii="Calibri" w:eastAsia="Times New Roman" w:hAnsi="Calibri" w:cs="Calibri"/>
                <w:color w:val="000000"/>
                <w:kern w:val="24"/>
                <w:sz w:val="20"/>
                <w:szCs w:val="20"/>
                <w14:ligatures w14:val="none"/>
              </w:rPr>
              <w:br/>
            </w:r>
            <w:r w:rsidRPr="00897FC4">
              <w:rPr>
                <w:rFonts w:ascii="Calibri" w:eastAsia="Times New Roman" w:hAnsi="Calibri" w:cs="Calibri"/>
                <w:b/>
                <w:bCs/>
                <w:color w:val="000000"/>
                <w:kern w:val="24"/>
                <w:sz w:val="20"/>
                <w:szCs w:val="20"/>
                <w14:ligatures w14:val="none"/>
              </w:rPr>
              <w:t>= [B] / System Baseline</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7FE7BCDE" w14:textId="77777777" w:rsidR="006B53EB" w:rsidRPr="00897FC4" w:rsidRDefault="006B53EB"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7845968B" w14:textId="77777777" w:rsidR="006B53EB" w:rsidRPr="00897FC4" w:rsidRDefault="006B53EB" w:rsidP="002D6499">
            <w:pPr>
              <w:spacing w:after="0" w:line="240" w:lineRule="auto"/>
              <w:rPr>
                <w:rFonts w:ascii="Arial" w:eastAsia="Times New Roman" w:hAnsi="Arial" w:cs="Arial"/>
                <w:kern w:val="0"/>
                <w:sz w:val="20"/>
                <w:szCs w:val="20"/>
                <w14:ligatures w14:val="none"/>
              </w:rPr>
            </w:pPr>
          </w:p>
        </w:tc>
      </w:tr>
      <w:tr w:rsidR="006B53EB" w:rsidRPr="00897FC4" w14:paraId="22982B4A" w14:textId="77777777" w:rsidTr="002D6499">
        <w:trPr>
          <w:trHeight w:val="487"/>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31F489AD" w14:textId="77777777" w:rsidR="006B53EB" w:rsidRPr="00897FC4" w:rsidRDefault="006B53EB" w:rsidP="002D6499">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14:ligatures w14:val="none"/>
              </w:rPr>
              <w:t>[J] Estimated Overall Saving</w:t>
            </w:r>
            <w:r w:rsidRPr="00897FC4">
              <w:rPr>
                <w:rFonts w:ascii="Calibri" w:eastAsia="Times New Roman" w:hAnsi="Calibri" w:cs="Calibri"/>
                <w:color w:val="000000"/>
                <w:kern w:val="24"/>
                <w:sz w:val="20"/>
                <w:szCs w:val="20"/>
                <w14:ligatures w14:val="none"/>
              </w:rPr>
              <w:br/>
            </w:r>
            <w:r w:rsidRPr="00897FC4">
              <w:rPr>
                <w:rFonts w:ascii="Calibri" w:eastAsia="Times New Roman" w:hAnsi="Calibri" w:cs="Calibri"/>
                <w:b/>
                <w:bCs/>
                <w:color w:val="000000"/>
                <w:kern w:val="24"/>
                <w:sz w:val="20"/>
                <w:szCs w:val="20"/>
                <w14:ligatures w14:val="none"/>
              </w:rPr>
              <w:t>= [B] / Overall Baseline</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0D527908" w14:textId="77777777" w:rsidR="006B53EB" w:rsidRPr="00897FC4" w:rsidRDefault="006B53EB"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2FF9F0D0" w14:textId="77777777" w:rsidR="006B53EB" w:rsidRPr="00897FC4" w:rsidRDefault="006B53EB" w:rsidP="002D6499">
            <w:pPr>
              <w:spacing w:after="0" w:line="240" w:lineRule="auto"/>
              <w:rPr>
                <w:rFonts w:ascii="Arial" w:eastAsia="Times New Roman" w:hAnsi="Arial" w:cs="Arial"/>
                <w:kern w:val="0"/>
                <w:sz w:val="20"/>
                <w:szCs w:val="20"/>
                <w14:ligatures w14:val="none"/>
              </w:rPr>
            </w:pPr>
          </w:p>
        </w:tc>
      </w:tr>
      <w:tr w:rsidR="006B53EB" w:rsidRPr="00897FC4" w14:paraId="25A2C5FA" w14:textId="77777777" w:rsidTr="002D6499">
        <w:trPr>
          <w:trHeight w:val="439"/>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42C1738D" w14:textId="77777777" w:rsidR="006B53EB" w:rsidRPr="00897FC4" w:rsidRDefault="006B53EB" w:rsidP="002D6499">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14:ligatures w14:val="none"/>
              </w:rPr>
              <w:t>Financing Option</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127AAE82" w14:textId="77777777" w:rsidR="006B53EB" w:rsidRPr="00897FC4" w:rsidRDefault="006B53EB" w:rsidP="002D6499">
            <w:pPr>
              <w:spacing w:after="0" w:line="240" w:lineRule="auto"/>
              <w:rPr>
                <w:rFonts w:ascii="Arial" w:eastAsia="Times New Roman" w:hAnsi="Arial" w:cs="Arial"/>
                <w:kern w:val="0"/>
                <w:sz w:val="20"/>
                <w:szCs w:val="20"/>
                <w14:ligatures w14:val="none"/>
              </w:rPr>
            </w:pP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0785733E" w14:textId="77777777" w:rsidR="006B53EB" w:rsidRPr="00897FC4" w:rsidRDefault="006B53EB" w:rsidP="002D6499">
            <w:pPr>
              <w:spacing w:after="0" w:line="240" w:lineRule="auto"/>
              <w:rPr>
                <w:rFonts w:ascii="Times New Roman" w:eastAsia="Times New Roman" w:hAnsi="Times New Roman" w:cs="Times New Roman"/>
                <w:kern w:val="0"/>
                <w:sz w:val="20"/>
                <w:szCs w:val="20"/>
                <w14:ligatures w14:val="none"/>
              </w:rPr>
            </w:pPr>
          </w:p>
        </w:tc>
      </w:tr>
      <w:tr w:rsidR="006B53EB" w:rsidRPr="00897FC4" w14:paraId="4DAAD33C" w14:textId="77777777" w:rsidTr="002D6499">
        <w:trPr>
          <w:trHeight w:val="439"/>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7091C0FD" w14:textId="77777777" w:rsidR="006B53EB" w:rsidRPr="00897FC4" w:rsidRDefault="006B53EB" w:rsidP="002D6499">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14:ligatures w14:val="none"/>
              </w:rPr>
              <w:t>Measurement &amp; Verification</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22A59A74" w14:textId="77777777" w:rsidR="006B53EB" w:rsidRPr="00897FC4" w:rsidRDefault="006B53EB"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Option</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46232763" w14:textId="77777777" w:rsidR="006B53EB" w:rsidRPr="00897FC4" w:rsidRDefault="006B53EB" w:rsidP="002D6499">
            <w:pPr>
              <w:spacing w:after="0" w:line="240" w:lineRule="auto"/>
              <w:rPr>
                <w:rFonts w:ascii="Arial" w:eastAsia="Times New Roman" w:hAnsi="Arial" w:cs="Arial"/>
                <w:kern w:val="0"/>
                <w:sz w:val="20"/>
                <w:szCs w:val="20"/>
                <w14:ligatures w14:val="none"/>
              </w:rPr>
            </w:pPr>
          </w:p>
        </w:tc>
      </w:tr>
    </w:tbl>
    <w:p w14:paraId="1B432CED" w14:textId="60A5E66E" w:rsidR="00313203" w:rsidRPr="00897B7B" w:rsidRDefault="00313203" w:rsidP="00BA3AFE">
      <w:pPr>
        <w:pStyle w:val="ListParagraph"/>
        <w:numPr>
          <w:ilvl w:val="0"/>
          <w:numId w:val="37"/>
        </w:numPr>
        <w:rPr>
          <w:rStyle w:val="Heading1Char"/>
          <w:bCs/>
        </w:rPr>
      </w:pPr>
      <w:r w:rsidRPr="00897B7B">
        <w:rPr>
          <w:rStyle w:val="Heading1Char"/>
          <w:b w:val="0"/>
          <w:bCs/>
        </w:rPr>
        <w:br w:type="page"/>
      </w:r>
    </w:p>
    <w:p w14:paraId="713859B5" w14:textId="2E456DC7" w:rsidR="00155570" w:rsidRPr="00794A34" w:rsidRDefault="00155570" w:rsidP="00155570">
      <w:pPr>
        <w:pStyle w:val="Heading1"/>
        <w:numPr>
          <w:ilvl w:val="0"/>
          <w:numId w:val="0"/>
        </w:numPr>
        <w:rPr>
          <w:b w:val="0"/>
          <w:bCs/>
        </w:rPr>
      </w:pPr>
      <w:bookmarkStart w:id="149" w:name="_Toc207103135"/>
      <w:r w:rsidRPr="00794A34">
        <w:rPr>
          <w:rStyle w:val="Heading1Char"/>
          <w:b/>
          <w:bCs/>
        </w:rPr>
        <w:lastRenderedPageBreak/>
        <w:t xml:space="preserve">APPENDIX </w:t>
      </w:r>
      <w:r w:rsidR="00313203">
        <w:rPr>
          <w:rStyle w:val="Heading1Char"/>
          <w:b/>
          <w:bCs/>
        </w:rPr>
        <w:t>D</w:t>
      </w:r>
      <w:r>
        <w:rPr>
          <w:rStyle w:val="Heading1Char"/>
          <w:b/>
          <w:bCs/>
        </w:rPr>
        <w:t>:</w:t>
      </w:r>
      <w:r w:rsidRPr="00794A34">
        <w:rPr>
          <w:b w:val="0"/>
          <w:bCs/>
        </w:rPr>
        <w:t xml:space="preserve"> </w:t>
      </w:r>
      <w:r>
        <w:rPr>
          <w:b w:val="0"/>
          <w:bCs/>
        </w:rPr>
        <w:t>SAMPLE DATA COLLECTION FORM</w:t>
      </w:r>
      <w:bookmarkEnd w:id="149"/>
      <w:r w:rsidRPr="00794A34">
        <w:rPr>
          <w:b w:val="0"/>
          <w:bCs/>
        </w:rPr>
        <w:t xml:space="preserve"> </w:t>
      </w:r>
    </w:p>
    <w:p w14:paraId="1BAD7D94" w14:textId="6C26235B" w:rsidR="000D5639" w:rsidRDefault="000D5639" w:rsidP="000D5639">
      <w:pPr>
        <w:rPr>
          <w:b/>
          <w:bCs/>
        </w:rPr>
      </w:pPr>
      <w:r w:rsidRPr="00DE1EA8">
        <w:rPr>
          <w:b/>
          <w:bCs/>
        </w:rPr>
        <w:t>FOR LIGHTING SYSTEM</w:t>
      </w:r>
    </w:p>
    <w:p w14:paraId="4DE0469D" w14:textId="77777777" w:rsidR="00B355D7" w:rsidRPr="00DE1EA8" w:rsidRDefault="00B355D7" w:rsidP="000D5639">
      <w:pPr>
        <w:rPr>
          <w:b/>
          <w:bCs/>
        </w:rPr>
      </w:pPr>
    </w:p>
    <w:p w14:paraId="69B75BEC" w14:textId="77777777" w:rsidR="000D5639" w:rsidRPr="00537FBA" w:rsidRDefault="000D5639" w:rsidP="00B355D7">
      <w:pPr>
        <w:jc w:val="center"/>
        <w:rPr>
          <w:lang w:eastAsia="en-MY"/>
        </w:rPr>
      </w:pPr>
      <w:r w:rsidRPr="00537FBA">
        <w:rPr>
          <w:noProof/>
          <w:lang w:eastAsia="zh-CN"/>
        </w:rPr>
        <w:drawing>
          <wp:inline distT="0" distB="0" distL="0" distR="0" wp14:anchorId="49A6E136" wp14:editId="221AC397">
            <wp:extent cx="5196012" cy="7411085"/>
            <wp:effectExtent l="0" t="0" r="5080" b="0"/>
            <wp:docPr id="1408741279" name="Picture 1408741279" descr="A chart with text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chart with text and numbers&#10;&#10;Description automatically generated with medium confidence"/>
                    <pic:cNvPicPr/>
                  </pic:nvPicPr>
                  <pic:blipFill>
                    <a:blip r:embed="rId84"/>
                    <a:stretch>
                      <a:fillRect/>
                    </a:stretch>
                  </pic:blipFill>
                  <pic:spPr>
                    <a:xfrm>
                      <a:off x="0" y="0"/>
                      <a:ext cx="5220021" cy="7445329"/>
                    </a:xfrm>
                    <a:prstGeom prst="rect">
                      <a:avLst/>
                    </a:prstGeom>
                  </pic:spPr>
                </pic:pic>
              </a:graphicData>
            </a:graphic>
          </wp:inline>
        </w:drawing>
      </w:r>
    </w:p>
    <w:p w14:paraId="3A4E5FAD" w14:textId="77777777" w:rsidR="000D5639" w:rsidRPr="00537FBA" w:rsidRDefault="000D5639" w:rsidP="000D5639">
      <w:pPr>
        <w:jc w:val="right"/>
        <w:rPr>
          <w:b/>
          <w:bCs/>
          <w:lang w:eastAsia="en-MY"/>
        </w:rPr>
      </w:pPr>
    </w:p>
    <w:p w14:paraId="6BB93BBF" w14:textId="77777777" w:rsidR="000D5639" w:rsidRPr="00537FBA" w:rsidRDefault="000D5639" w:rsidP="000D5639">
      <w:pPr>
        <w:jc w:val="right"/>
        <w:rPr>
          <w:b/>
          <w:bCs/>
          <w:lang w:eastAsia="en-MY"/>
        </w:rPr>
      </w:pPr>
    </w:p>
    <w:p w14:paraId="3C360EAA" w14:textId="0E2745CF" w:rsidR="000D5639" w:rsidRPr="00211FC9" w:rsidRDefault="000D5639" w:rsidP="000D5639">
      <w:pPr>
        <w:rPr>
          <w:b/>
          <w:bCs/>
        </w:rPr>
      </w:pPr>
      <w:bookmarkStart w:id="150" w:name="_Toc87618547"/>
      <w:r w:rsidRPr="00211FC9">
        <w:rPr>
          <w:b/>
          <w:bCs/>
        </w:rPr>
        <w:lastRenderedPageBreak/>
        <w:t>FOR AIR CONDITIONING SYSTEM</w:t>
      </w:r>
      <w:bookmarkEnd w:id="150"/>
    </w:p>
    <w:p w14:paraId="00DD6867" w14:textId="77777777" w:rsidR="000D5639" w:rsidRPr="00537FBA" w:rsidRDefault="000D5639" w:rsidP="000D5639">
      <w:pPr>
        <w:rPr>
          <w:b/>
          <w:bCs/>
          <w:lang w:eastAsia="en-MY"/>
        </w:rPr>
      </w:pPr>
    </w:p>
    <w:p w14:paraId="48FAE653" w14:textId="77777777" w:rsidR="000D5639" w:rsidRPr="00537FBA" w:rsidRDefault="000D5639" w:rsidP="00B355D7">
      <w:pPr>
        <w:jc w:val="center"/>
        <w:rPr>
          <w:b/>
          <w:bCs/>
          <w:lang w:eastAsia="en-MY"/>
        </w:rPr>
      </w:pPr>
      <w:r w:rsidRPr="00537FBA">
        <w:rPr>
          <w:noProof/>
          <w:lang w:eastAsia="zh-CN"/>
        </w:rPr>
        <w:drawing>
          <wp:inline distT="0" distB="0" distL="0" distR="0" wp14:anchorId="77CE2BB4" wp14:editId="3B6F8CE8">
            <wp:extent cx="5234940" cy="6701740"/>
            <wp:effectExtent l="0" t="0" r="3810" b="4445"/>
            <wp:docPr id="51" name="Picture 51" descr="A screen shot of a data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screen shot of a data form&#10;&#10;Description automatically generated"/>
                    <pic:cNvPicPr/>
                  </pic:nvPicPr>
                  <pic:blipFill>
                    <a:blip r:embed="rId85"/>
                    <a:stretch>
                      <a:fillRect/>
                    </a:stretch>
                  </pic:blipFill>
                  <pic:spPr>
                    <a:xfrm>
                      <a:off x="0" y="0"/>
                      <a:ext cx="5248145" cy="6718645"/>
                    </a:xfrm>
                    <a:prstGeom prst="rect">
                      <a:avLst/>
                    </a:prstGeom>
                  </pic:spPr>
                </pic:pic>
              </a:graphicData>
            </a:graphic>
          </wp:inline>
        </w:drawing>
      </w:r>
    </w:p>
    <w:p w14:paraId="5C62CCC0" w14:textId="77777777" w:rsidR="000D5639" w:rsidRPr="00537FBA" w:rsidRDefault="000D5639" w:rsidP="000D5639">
      <w:pPr>
        <w:rPr>
          <w:b/>
          <w:bCs/>
          <w:lang w:eastAsia="en-MY"/>
        </w:rPr>
      </w:pPr>
    </w:p>
    <w:p w14:paraId="5555DBCF" w14:textId="77777777" w:rsidR="000D5639" w:rsidRPr="00537FBA" w:rsidRDefault="000D5639" w:rsidP="000D5639">
      <w:pPr>
        <w:rPr>
          <w:b/>
          <w:bCs/>
          <w:lang w:eastAsia="en-MY"/>
        </w:rPr>
      </w:pPr>
    </w:p>
    <w:p w14:paraId="59DE69EA" w14:textId="77777777" w:rsidR="000D5639" w:rsidRPr="00537FBA" w:rsidRDefault="000D5639" w:rsidP="000D5639">
      <w:pPr>
        <w:rPr>
          <w:b/>
          <w:bCs/>
          <w:lang w:eastAsia="en-MY"/>
        </w:rPr>
      </w:pPr>
    </w:p>
    <w:p w14:paraId="44922E6B" w14:textId="77777777" w:rsidR="000D5639" w:rsidRPr="00537FBA" w:rsidRDefault="000D5639" w:rsidP="000D5639">
      <w:pPr>
        <w:rPr>
          <w:b/>
          <w:bCs/>
          <w:lang w:eastAsia="en-MY"/>
        </w:rPr>
      </w:pPr>
    </w:p>
    <w:p w14:paraId="370B94BD" w14:textId="77777777" w:rsidR="000D5639" w:rsidRPr="00537FBA" w:rsidRDefault="000D5639" w:rsidP="000D5639">
      <w:pPr>
        <w:rPr>
          <w:b/>
          <w:bCs/>
          <w:lang w:eastAsia="en-MY"/>
        </w:rPr>
      </w:pPr>
    </w:p>
    <w:p w14:paraId="5255F6A4" w14:textId="77777777" w:rsidR="000D5639" w:rsidRPr="00537FBA" w:rsidRDefault="000D5639" w:rsidP="000D5639">
      <w:pPr>
        <w:rPr>
          <w:b/>
          <w:bCs/>
          <w:lang w:eastAsia="en-MY"/>
        </w:rPr>
      </w:pPr>
    </w:p>
    <w:p w14:paraId="46E3E591" w14:textId="3B756B08" w:rsidR="000D5639" w:rsidRPr="00537FBA" w:rsidRDefault="000D5639" w:rsidP="00B355D7">
      <w:pPr>
        <w:jc w:val="center"/>
        <w:rPr>
          <w:b/>
          <w:bCs/>
          <w:lang w:eastAsia="en-MY"/>
        </w:rPr>
      </w:pPr>
      <w:r w:rsidRPr="00537FBA">
        <w:rPr>
          <w:noProof/>
          <w:lang w:eastAsia="zh-CN"/>
        </w:rPr>
        <w:drawing>
          <wp:inline distT="0" distB="0" distL="0" distR="0" wp14:anchorId="417D6524" wp14:editId="029DED26">
            <wp:extent cx="5124029" cy="7256320"/>
            <wp:effectExtent l="0" t="0" r="635" b="1905"/>
            <wp:docPr id="1546491481" name="Picture 1546491481" descr="A screenshot of a data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screenshot of a data form&#10;&#10;Description automatically generated"/>
                    <pic:cNvPicPr/>
                  </pic:nvPicPr>
                  <pic:blipFill>
                    <a:blip r:embed="rId86"/>
                    <a:stretch>
                      <a:fillRect/>
                    </a:stretch>
                  </pic:blipFill>
                  <pic:spPr>
                    <a:xfrm>
                      <a:off x="0" y="0"/>
                      <a:ext cx="5126447" cy="7259744"/>
                    </a:xfrm>
                    <a:prstGeom prst="rect">
                      <a:avLst/>
                    </a:prstGeom>
                  </pic:spPr>
                </pic:pic>
              </a:graphicData>
            </a:graphic>
          </wp:inline>
        </w:drawing>
      </w:r>
    </w:p>
    <w:p w14:paraId="2FEACC69" w14:textId="77777777" w:rsidR="000D5639" w:rsidRPr="00537FBA" w:rsidRDefault="000D5639" w:rsidP="000D5639">
      <w:pPr>
        <w:jc w:val="right"/>
        <w:rPr>
          <w:b/>
          <w:bCs/>
          <w:lang w:eastAsia="en-MY"/>
        </w:rPr>
      </w:pPr>
    </w:p>
    <w:p w14:paraId="5DB09EBA" w14:textId="77777777" w:rsidR="000D5639" w:rsidRPr="00537FBA" w:rsidRDefault="000D5639" w:rsidP="000D5639">
      <w:pPr>
        <w:rPr>
          <w:b/>
          <w:bCs/>
          <w:lang w:eastAsia="en-MY"/>
        </w:rPr>
      </w:pPr>
    </w:p>
    <w:p w14:paraId="5BC62374" w14:textId="77777777" w:rsidR="000D5639" w:rsidRPr="00537FBA" w:rsidRDefault="000D5639" w:rsidP="000D5639">
      <w:pPr>
        <w:rPr>
          <w:b/>
          <w:bCs/>
          <w:lang w:eastAsia="en-MY"/>
        </w:rPr>
      </w:pPr>
    </w:p>
    <w:p w14:paraId="5B4B09D5" w14:textId="77777777" w:rsidR="000D5639" w:rsidRPr="00537FBA" w:rsidRDefault="000D5639" w:rsidP="000D5639">
      <w:pPr>
        <w:rPr>
          <w:b/>
          <w:bCs/>
          <w:lang w:eastAsia="en-MY"/>
        </w:rPr>
      </w:pPr>
    </w:p>
    <w:p w14:paraId="68C51169" w14:textId="77777777" w:rsidR="000D5639" w:rsidRPr="00537FBA" w:rsidRDefault="000D5639" w:rsidP="000D5639">
      <w:pPr>
        <w:rPr>
          <w:b/>
          <w:bCs/>
          <w:lang w:eastAsia="en-MY"/>
        </w:rPr>
      </w:pPr>
    </w:p>
    <w:p w14:paraId="6B39CB99" w14:textId="77777777" w:rsidR="000D5639" w:rsidRPr="00537FBA" w:rsidRDefault="000D5639" w:rsidP="000D5639">
      <w:pPr>
        <w:rPr>
          <w:b/>
          <w:bCs/>
          <w:lang w:eastAsia="en-MY"/>
        </w:rPr>
      </w:pPr>
    </w:p>
    <w:p w14:paraId="2344A059" w14:textId="2297ECDF" w:rsidR="000D5639" w:rsidRPr="00537FBA" w:rsidRDefault="000D5639" w:rsidP="00B355D7">
      <w:pPr>
        <w:ind w:left="720"/>
        <w:jc w:val="center"/>
        <w:rPr>
          <w:b/>
          <w:bCs/>
          <w:lang w:eastAsia="en-MY"/>
        </w:rPr>
      </w:pPr>
      <w:r w:rsidRPr="00537FBA">
        <w:rPr>
          <w:b/>
          <w:bCs/>
          <w:noProof/>
          <w:lang w:eastAsia="en-MY"/>
        </w:rPr>
        <w:drawing>
          <wp:inline distT="0" distB="0" distL="0" distR="0" wp14:anchorId="7F9F80D3" wp14:editId="251E1D6F">
            <wp:extent cx="5902539" cy="6821750"/>
            <wp:effectExtent l="0" t="0" r="3175" b="0"/>
            <wp:docPr id="14334818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11056" cy="6831594"/>
                    </a:xfrm>
                    <a:prstGeom prst="rect">
                      <a:avLst/>
                    </a:prstGeom>
                    <a:noFill/>
                  </pic:spPr>
                </pic:pic>
              </a:graphicData>
            </a:graphic>
          </wp:inline>
        </w:drawing>
      </w:r>
    </w:p>
    <w:p w14:paraId="1AC8423D" w14:textId="77777777" w:rsidR="000D5639" w:rsidRPr="00537FBA" w:rsidRDefault="000D5639" w:rsidP="000D5639">
      <w:pPr>
        <w:rPr>
          <w:b/>
          <w:bCs/>
          <w:lang w:eastAsia="en-MY"/>
        </w:rPr>
      </w:pPr>
    </w:p>
    <w:p w14:paraId="0FA1D1B7" w14:textId="77777777" w:rsidR="000D5639" w:rsidRPr="00537FBA" w:rsidRDefault="000D5639" w:rsidP="000D5639">
      <w:pPr>
        <w:rPr>
          <w:b/>
          <w:bCs/>
          <w:lang w:eastAsia="en-MY"/>
        </w:rPr>
      </w:pPr>
    </w:p>
    <w:p w14:paraId="4DF70BC2" w14:textId="77777777" w:rsidR="000D5639" w:rsidRPr="00537FBA" w:rsidRDefault="000D5639" w:rsidP="000D5639">
      <w:pPr>
        <w:rPr>
          <w:b/>
          <w:bCs/>
          <w:lang w:eastAsia="en-MY"/>
        </w:rPr>
      </w:pPr>
    </w:p>
    <w:p w14:paraId="198AE6BF" w14:textId="77777777" w:rsidR="000D5639" w:rsidRPr="00537FBA" w:rsidRDefault="000D5639" w:rsidP="000D5639">
      <w:pPr>
        <w:rPr>
          <w:b/>
          <w:bCs/>
          <w:lang w:eastAsia="en-MY"/>
        </w:rPr>
      </w:pPr>
    </w:p>
    <w:p w14:paraId="00C2FBFE" w14:textId="77777777" w:rsidR="000D5639" w:rsidRPr="00537FBA" w:rsidRDefault="000D5639" w:rsidP="000D5639">
      <w:pPr>
        <w:rPr>
          <w:b/>
          <w:bCs/>
          <w:lang w:eastAsia="en-MY"/>
        </w:rPr>
      </w:pPr>
    </w:p>
    <w:p w14:paraId="75B8BCC7" w14:textId="3CDAA356" w:rsidR="000D5639" w:rsidRPr="00211FC9" w:rsidRDefault="000D5639" w:rsidP="000D5639">
      <w:pPr>
        <w:rPr>
          <w:b/>
          <w:bCs/>
          <w:lang w:eastAsia="zh-CN"/>
        </w:rPr>
      </w:pPr>
      <w:bookmarkStart w:id="151" w:name="_Toc87618548"/>
      <w:r w:rsidRPr="00211FC9">
        <w:rPr>
          <w:b/>
          <w:bCs/>
        </w:rPr>
        <w:lastRenderedPageBreak/>
        <w:t>FOR BOILER</w:t>
      </w:r>
    </w:p>
    <w:bookmarkEnd w:id="151"/>
    <w:p w14:paraId="4B2F25EA" w14:textId="77777777" w:rsidR="000D5639" w:rsidRPr="00537FBA" w:rsidRDefault="000D5639" w:rsidP="000D5639">
      <w:pPr>
        <w:rPr>
          <w:b/>
          <w:bCs/>
          <w:lang w:eastAsia="en-MY"/>
        </w:rPr>
      </w:pPr>
    </w:p>
    <w:p w14:paraId="6ACE5327" w14:textId="77777777" w:rsidR="000D5639" w:rsidRPr="00537FBA" w:rsidRDefault="000D5639" w:rsidP="00B355D7">
      <w:pPr>
        <w:jc w:val="center"/>
        <w:rPr>
          <w:b/>
          <w:bCs/>
          <w:lang w:eastAsia="en-MY"/>
        </w:rPr>
      </w:pPr>
      <w:r w:rsidRPr="00537FBA">
        <w:rPr>
          <w:noProof/>
          <w:lang w:eastAsia="zh-CN"/>
        </w:rPr>
        <w:drawing>
          <wp:inline distT="0" distB="0" distL="0" distR="0" wp14:anchorId="0F5C02C5" wp14:editId="57E2F211">
            <wp:extent cx="5263486" cy="5322494"/>
            <wp:effectExtent l="19050" t="19050" r="13970" b="12065"/>
            <wp:docPr id="975150151" name="Picture 975150151" descr="A list of a boil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list of a boiler&#10;&#10;Description automatically generated with medium confidence"/>
                    <pic:cNvPicPr/>
                  </pic:nvPicPr>
                  <pic:blipFill>
                    <a:blip r:embed="rId88"/>
                    <a:stretch>
                      <a:fillRect/>
                    </a:stretch>
                  </pic:blipFill>
                  <pic:spPr>
                    <a:xfrm>
                      <a:off x="0" y="0"/>
                      <a:ext cx="5271143" cy="5330237"/>
                    </a:xfrm>
                    <a:prstGeom prst="rect">
                      <a:avLst/>
                    </a:prstGeom>
                    <a:ln>
                      <a:solidFill>
                        <a:schemeClr val="tx1"/>
                      </a:solidFill>
                    </a:ln>
                  </pic:spPr>
                </pic:pic>
              </a:graphicData>
            </a:graphic>
          </wp:inline>
        </w:drawing>
      </w:r>
    </w:p>
    <w:p w14:paraId="0858F482" w14:textId="77777777" w:rsidR="000D5639" w:rsidRPr="00537FBA" w:rsidRDefault="000D5639" w:rsidP="000D5639">
      <w:pPr>
        <w:rPr>
          <w:b/>
          <w:bCs/>
          <w:lang w:eastAsia="en-MY"/>
        </w:rPr>
      </w:pPr>
    </w:p>
    <w:p w14:paraId="57A8E416" w14:textId="77777777" w:rsidR="000D5639" w:rsidRPr="00537FBA" w:rsidRDefault="000D5639" w:rsidP="000D5639">
      <w:pPr>
        <w:rPr>
          <w:b/>
          <w:bCs/>
          <w:lang w:eastAsia="en-MY"/>
        </w:rPr>
      </w:pPr>
    </w:p>
    <w:p w14:paraId="0542F710" w14:textId="77777777" w:rsidR="000D5639" w:rsidRPr="00537FBA" w:rsidRDefault="000D5639" w:rsidP="000D5639">
      <w:pPr>
        <w:rPr>
          <w:b/>
          <w:bCs/>
          <w:lang w:eastAsia="en-MY"/>
        </w:rPr>
      </w:pPr>
    </w:p>
    <w:p w14:paraId="750CD6D5" w14:textId="77777777" w:rsidR="000D5639" w:rsidRPr="00537FBA" w:rsidRDefault="000D5639" w:rsidP="000D5639">
      <w:pPr>
        <w:rPr>
          <w:b/>
          <w:bCs/>
          <w:lang w:eastAsia="en-MY"/>
        </w:rPr>
      </w:pPr>
    </w:p>
    <w:p w14:paraId="089AA829" w14:textId="77777777" w:rsidR="000D5639" w:rsidRPr="00537FBA" w:rsidRDefault="000D5639" w:rsidP="000D5639">
      <w:pPr>
        <w:rPr>
          <w:b/>
          <w:bCs/>
          <w:lang w:eastAsia="en-MY"/>
        </w:rPr>
      </w:pPr>
    </w:p>
    <w:p w14:paraId="3031ED42" w14:textId="77777777" w:rsidR="000D5639" w:rsidRPr="00537FBA" w:rsidRDefault="000D5639" w:rsidP="000D5639">
      <w:pPr>
        <w:rPr>
          <w:b/>
          <w:bCs/>
          <w:lang w:eastAsia="en-MY"/>
        </w:rPr>
      </w:pPr>
    </w:p>
    <w:p w14:paraId="0667D7F1" w14:textId="77777777" w:rsidR="000D5639" w:rsidRPr="00537FBA" w:rsidRDefault="000D5639" w:rsidP="000D5639">
      <w:pPr>
        <w:rPr>
          <w:b/>
          <w:bCs/>
          <w:lang w:eastAsia="en-MY"/>
        </w:rPr>
      </w:pPr>
    </w:p>
    <w:p w14:paraId="58D3FFA8" w14:textId="77777777" w:rsidR="000D5639" w:rsidRPr="00537FBA" w:rsidRDefault="000D5639" w:rsidP="000D5639">
      <w:pPr>
        <w:rPr>
          <w:b/>
          <w:bCs/>
          <w:lang w:eastAsia="en-MY"/>
        </w:rPr>
      </w:pPr>
    </w:p>
    <w:p w14:paraId="5803B855" w14:textId="77777777" w:rsidR="000D5639" w:rsidRPr="00537FBA" w:rsidRDefault="000D5639" w:rsidP="000D5639">
      <w:pPr>
        <w:rPr>
          <w:b/>
          <w:bCs/>
          <w:lang w:eastAsia="en-MY"/>
        </w:rPr>
      </w:pPr>
    </w:p>
    <w:p w14:paraId="21C368BA" w14:textId="77777777" w:rsidR="000D5639" w:rsidRPr="00537FBA" w:rsidRDefault="000D5639" w:rsidP="000D5639">
      <w:pPr>
        <w:rPr>
          <w:b/>
          <w:bCs/>
          <w:lang w:eastAsia="en-MY"/>
        </w:rPr>
      </w:pPr>
    </w:p>
    <w:p w14:paraId="5E4B3C17" w14:textId="2AB8E912" w:rsidR="000D5639" w:rsidRPr="00211FC9" w:rsidRDefault="000D5639" w:rsidP="000D5639">
      <w:pPr>
        <w:rPr>
          <w:b/>
          <w:bCs/>
        </w:rPr>
      </w:pPr>
      <w:r w:rsidRPr="00211FC9">
        <w:rPr>
          <w:b/>
          <w:bCs/>
        </w:rPr>
        <w:lastRenderedPageBreak/>
        <w:t>FOR THERMAL OIL HEATER</w:t>
      </w:r>
    </w:p>
    <w:p w14:paraId="074D14FA" w14:textId="77777777" w:rsidR="000D5639" w:rsidRPr="00211FC9" w:rsidRDefault="000D5639" w:rsidP="000D5639">
      <w:pPr>
        <w:rPr>
          <w:b/>
          <w:bCs/>
          <w:lang w:eastAsia="en-MY"/>
        </w:rPr>
      </w:pPr>
    </w:p>
    <w:p w14:paraId="332A6D66" w14:textId="6DF1646C" w:rsidR="000D5639" w:rsidRPr="00537FBA" w:rsidRDefault="000D5639" w:rsidP="00B355D7">
      <w:pPr>
        <w:jc w:val="center"/>
        <w:rPr>
          <w:b/>
          <w:bCs/>
          <w:lang w:eastAsia="en-MY"/>
        </w:rPr>
      </w:pPr>
      <w:r w:rsidRPr="00537FBA">
        <w:rPr>
          <w:noProof/>
          <w:lang w:eastAsia="zh-CN"/>
        </w:rPr>
        <w:drawing>
          <wp:inline distT="0" distB="0" distL="0" distR="0" wp14:anchorId="386D605A" wp14:editId="57161EEE">
            <wp:extent cx="5131576" cy="3957205"/>
            <wp:effectExtent l="19050" t="19050" r="12065" b="24765"/>
            <wp:docPr id="24" name="Picture 24" descr="A white shee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white sheet with black text&#10;&#10;Description automatically generated"/>
                    <pic:cNvPicPr/>
                  </pic:nvPicPr>
                  <pic:blipFill>
                    <a:blip r:embed="rId89"/>
                    <a:stretch>
                      <a:fillRect/>
                    </a:stretch>
                  </pic:blipFill>
                  <pic:spPr>
                    <a:xfrm>
                      <a:off x="0" y="0"/>
                      <a:ext cx="5145867" cy="3968225"/>
                    </a:xfrm>
                    <a:prstGeom prst="rect">
                      <a:avLst/>
                    </a:prstGeom>
                    <a:ln>
                      <a:solidFill>
                        <a:schemeClr val="tx1"/>
                      </a:solidFill>
                    </a:ln>
                  </pic:spPr>
                </pic:pic>
              </a:graphicData>
            </a:graphic>
          </wp:inline>
        </w:drawing>
      </w:r>
    </w:p>
    <w:p w14:paraId="7DB3ACD4" w14:textId="77777777" w:rsidR="000D5639" w:rsidRPr="00537FBA" w:rsidRDefault="000D5639" w:rsidP="000D5639">
      <w:pPr>
        <w:rPr>
          <w:b/>
          <w:bCs/>
          <w:lang w:eastAsia="en-MY"/>
        </w:rPr>
      </w:pPr>
    </w:p>
    <w:p w14:paraId="70FA4BDB" w14:textId="77777777" w:rsidR="000D5639" w:rsidRPr="00537FBA" w:rsidRDefault="000D5639" w:rsidP="000D5639">
      <w:pPr>
        <w:rPr>
          <w:b/>
          <w:bCs/>
          <w:lang w:eastAsia="en-MY"/>
        </w:rPr>
      </w:pPr>
    </w:p>
    <w:p w14:paraId="4D3D00BA" w14:textId="77777777" w:rsidR="000D5639" w:rsidRPr="00537FBA" w:rsidRDefault="000D5639" w:rsidP="000D5639">
      <w:pPr>
        <w:rPr>
          <w:b/>
          <w:bCs/>
          <w:lang w:eastAsia="en-MY"/>
        </w:rPr>
      </w:pPr>
    </w:p>
    <w:p w14:paraId="3851B643" w14:textId="77777777" w:rsidR="000D5639" w:rsidRPr="00537FBA" w:rsidRDefault="000D5639" w:rsidP="000D5639">
      <w:pPr>
        <w:rPr>
          <w:b/>
          <w:bCs/>
          <w:lang w:eastAsia="en-MY"/>
        </w:rPr>
      </w:pPr>
    </w:p>
    <w:p w14:paraId="31CA0840" w14:textId="77777777" w:rsidR="000D5639" w:rsidRPr="00537FBA" w:rsidRDefault="000D5639" w:rsidP="000D5639">
      <w:pPr>
        <w:rPr>
          <w:b/>
          <w:bCs/>
          <w:lang w:eastAsia="en-MY"/>
        </w:rPr>
      </w:pPr>
    </w:p>
    <w:p w14:paraId="2EAB45E9" w14:textId="77777777" w:rsidR="000D5639" w:rsidRPr="00537FBA" w:rsidRDefault="000D5639" w:rsidP="000D5639">
      <w:pPr>
        <w:rPr>
          <w:b/>
          <w:bCs/>
          <w:lang w:eastAsia="en-MY"/>
        </w:rPr>
      </w:pPr>
    </w:p>
    <w:p w14:paraId="7BA5BA22" w14:textId="77777777" w:rsidR="000D5639" w:rsidRPr="00537FBA" w:rsidRDefault="000D5639" w:rsidP="000D5639">
      <w:pPr>
        <w:rPr>
          <w:b/>
          <w:bCs/>
          <w:lang w:eastAsia="en-MY"/>
        </w:rPr>
      </w:pPr>
    </w:p>
    <w:p w14:paraId="1FE296ED" w14:textId="77777777" w:rsidR="000D5639" w:rsidRPr="00537FBA" w:rsidRDefault="000D5639" w:rsidP="000D5639">
      <w:pPr>
        <w:rPr>
          <w:b/>
          <w:bCs/>
          <w:lang w:eastAsia="en-MY"/>
        </w:rPr>
      </w:pPr>
    </w:p>
    <w:p w14:paraId="52C4BD37" w14:textId="77777777" w:rsidR="000D5639" w:rsidRPr="00537FBA" w:rsidRDefault="000D5639" w:rsidP="000D5639">
      <w:pPr>
        <w:rPr>
          <w:b/>
          <w:bCs/>
          <w:lang w:eastAsia="en-MY"/>
        </w:rPr>
      </w:pPr>
    </w:p>
    <w:p w14:paraId="609BCCE2" w14:textId="77777777" w:rsidR="000D5639" w:rsidRPr="00537FBA" w:rsidRDefault="000D5639" w:rsidP="000D5639">
      <w:pPr>
        <w:rPr>
          <w:b/>
          <w:bCs/>
          <w:lang w:eastAsia="en-MY"/>
        </w:rPr>
      </w:pPr>
    </w:p>
    <w:p w14:paraId="540FD523" w14:textId="77777777" w:rsidR="000D5639" w:rsidRPr="00537FBA" w:rsidRDefault="000D5639" w:rsidP="000D5639">
      <w:pPr>
        <w:rPr>
          <w:b/>
          <w:bCs/>
          <w:lang w:eastAsia="en-MY"/>
        </w:rPr>
      </w:pPr>
    </w:p>
    <w:p w14:paraId="7E709426" w14:textId="77777777" w:rsidR="000D5639" w:rsidRPr="00537FBA" w:rsidRDefault="000D5639" w:rsidP="000D5639">
      <w:pPr>
        <w:rPr>
          <w:b/>
          <w:bCs/>
          <w:lang w:eastAsia="en-MY"/>
        </w:rPr>
      </w:pPr>
    </w:p>
    <w:p w14:paraId="579BD438" w14:textId="77777777" w:rsidR="00B355D7" w:rsidRDefault="00B355D7" w:rsidP="000D5639">
      <w:pPr>
        <w:rPr>
          <w:b/>
          <w:bCs/>
        </w:rPr>
      </w:pPr>
    </w:p>
    <w:p w14:paraId="19897A80" w14:textId="77777777" w:rsidR="00B355D7" w:rsidRDefault="00B355D7" w:rsidP="000D5639">
      <w:pPr>
        <w:rPr>
          <w:b/>
          <w:bCs/>
        </w:rPr>
      </w:pPr>
    </w:p>
    <w:p w14:paraId="43C828A3" w14:textId="77777777" w:rsidR="00B355D7" w:rsidRDefault="00B355D7" w:rsidP="000D5639">
      <w:pPr>
        <w:rPr>
          <w:b/>
          <w:bCs/>
        </w:rPr>
      </w:pPr>
    </w:p>
    <w:p w14:paraId="6ABF9550" w14:textId="12D20E51" w:rsidR="000D5639" w:rsidRPr="00211FC9" w:rsidRDefault="000D5639" w:rsidP="000D5639">
      <w:pPr>
        <w:rPr>
          <w:b/>
          <w:bCs/>
        </w:rPr>
      </w:pPr>
      <w:r w:rsidRPr="00211FC9">
        <w:rPr>
          <w:b/>
          <w:bCs/>
        </w:rPr>
        <w:lastRenderedPageBreak/>
        <w:t>FOR INDUSTRIAL FURNACE</w:t>
      </w:r>
    </w:p>
    <w:p w14:paraId="52D01DAA" w14:textId="77777777" w:rsidR="000D5639" w:rsidRPr="00537FBA" w:rsidRDefault="000D5639" w:rsidP="000D5639">
      <w:pPr>
        <w:rPr>
          <w:b/>
          <w:bCs/>
          <w:lang w:eastAsia="en-MY"/>
        </w:rPr>
      </w:pPr>
      <w:r w:rsidRPr="00537FBA">
        <w:rPr>
          <w:b/>
          <w:bCs/>
          <w:lang w:eastAsia="en-MY"/>
        </w:rPr>
        <w:tab/>
      </w:r>
    </w:p>
    <w:p w14:paraId="150EE96A" w14:textId="70CBDA5E" w:rsidR="000D5639" w:rsidRDefault="000D5639" w:rsidP="00B355D7">
      <w:pPr>
        <w:jc w:val="center"/>
        <w:rPr>
          <w:b/>
          <w:bCs/>
          <w:lang w:eastAsia="en-MY"/>
        </w:rPr>
      </w:pPr>
      <w:r w:rsidRPr="00537FBA">
        <w:rPr>
          <w:b/>
          <w:bCs/>
          <w:noProof/>
          <w:lang w:eastAsia="en-MY"/>
        </w:rPr>
        <w:drawing>
          <wp:inline distT="0" distB="0" distL="0" distR="0" wp14:anchorId="06AD802F" wp14:editId="491B37E2">
            <wp:extent cx="5242881" cy="6498590"/>
            <wp:effectExtent l="0" t="0" r="0" b="0"/>
            <wp:docPr id="15885120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46440" cy="6503002"/>
                    </a:xfrm>
                    <a:prstGeom prst="rect">
                      <a:avLst/>
                    </a:prstGeom>
                    <a:noFill/>
                  </pic:spPr>
                </pic:pic>
              </a:graphicData>
            </a:graphic>
          </wp:inline>
        </w:drawing>
      </w:r>
    </w:p>
    <w:p w14:paraId="781D3523" w14:textId="77777777" w:rsidR="000D5639" w:rsidRDefault="000D5639" w:rsidP="000D5639">
      <w:pPr>
        <w:jc w:val="right"/>
        <w:rPr>
          <w:b/>
          <w:bCs/>
          <w:lang w:eastAsia="en-MY"/>
        </w:rPr>
      </w:pPr>
    </w:p>
    <w:p w14:paraId="067B655E" w14:textId="77777777" w:rsidR="00B355D7" w:rsidRDefault="00B355D7" w:rsidP="000D5639">
      <w:pPr>
        <w:rPr>
          <w:b/>
          <w:bCs/>
        </w:rPr>
      </w:pPr>
      <w:r>
        <w:rPr>
          <w:b/>
          <w:bCs/>
        </w:rPr>
        <w:br w:type="page"/>
      </w:r>
    </w:p>
    <w:p w14:paraId="1F7BE470" w14:textId="335331DC" w:rsidR="00155570" w:rsidRPr="00794A34" w:rsidRDefault="00155570" w:rsidP="00155570">
      <w:pPr>
        <w:pStyle w:val="Heading1"/>
        <w:numPr>
          <w:ilvl w:val="0"/>
          <w:numId w:val="0"/>
        </w:numPr>
        <w:rPr>
          <w:b w:val="0"/>
          <w:bCs/>
        </w:rPr>
      </w:pPr>
      <w:bookmarkStart w:id="152" w:name="_Toc207103136"/>
      <w:r w:rsidRPr="00794A34">
        <w:rPr>
          <w:rStyle w:val="Heading1Char"/>
          <w:b/>
          <w:bCs/>
        </w:rPr>
        <w:lastRenderedPageBreak/>
        <w:t xml:space="preserve">APPENDIX </w:t>
      </w:r>
      <w:r w:rsidR="00313203">
        <w:rPr>
          <w:rStyle w:val="Heading1Char"/>
          <w:b/>
          <w:bCs/>
        </w:rPr>
        <w:t>E</w:t>
      </w:r>
      <w:r w:rsidRPr="00794A34">
        <w:rPr>
          <w:b w:val="0"/>
          <w:bCs/>
        </w:rPr>
        <w:t xml:space="preserve">: </w:t>
      </w:r>
      <w:r w:rsidRPr="00155570">
        <w:rPr>
          <w:b w:val="0"/>
          <w:bCs/>
        </w:rPr>
        <w:t>CONVERSION COEFFICIENTS AND EQUIVALENCE</w:t>
      </w:r>
      <w:bookmarkEnd w:id="152"/>
      <w:r w:rsidRPr="00155570">
        <w:rPr>
          <w:b w:val="0"/>
          <w:bCs/>
        </w:rPr>
        <w:t xml:space="preserve">  </w:t>
      </w:r>
    </w:p>
    <w:p w14:paraId="230C61D7" w14:textId="77777777" w:rsidR="000D5639" w:rsidRDefault="000D5639" w:rsidP="000D5639">
      <w:pPr>
        <w:rPr>
          <w:lang w:val="en-GB" w:eastAsia="en-MY"/>
        </w:rPr>
      </w:pPr>
    </w:p>
    <w:p w14:paraId="2D1232C6" w14:textId="77777777" w:rsidR="000D5639" w:rsidRPr="006A57A2" w:rsidRDefault="000D5639" w:rsidP="000D5639">
      <w:pPr>
        <w:pStyle w:val="NoSpacing"/>
        <w:spacing w:line="360" w:lineRule="auto"/>
        <w:rPr>
          <w:rFonts w:ascii="Arial" w:hAnsi="Arial" w:cs="Arial"/>
          <w:b/>
          <w:bCs/>
          <w:u w:val="single"/>
        </w:rPr>
      </w:pPr>
      <w:r w:rsidRPr="006A57A2">
        <w:rPr>
          <w:rFonts w:ascii="Arial" w:hAnsi="Arial" w:cs="Arial"/>
          <w:b/>
          <w:bCs/>
          <w:u w:val="single"/>
        </w:rPr>
        <w:t>Energy Resources</w:t>
      </w:r>
    </w:p>
    <w:p w14:paraId="2E329C37" w14:textId="77777777" w:rsidR="000D5639" w:rsidRPr="006A57A2" w:rsidRDefault="000D5639" w:rsidP="000D5639">
      <w:pPr>
        <w:pStyle w:val="NoSpacing"/>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6"/>
        <w:gridCol w:w="4250"/>
      </w:tblGrid>
      <w:tr w:rsidR="000D5639" w:rsidRPr="006A57A2" w14:paraId="150DCD87" w14:textId="77777777" w:rsidTr="00AA1C59">
        <w:trPr>
          <w:tblHeader/>
        </w:trPr>
        <w:tc>
          <w:tcPr>
            <w:tcW w:w="4766" w:type="dxa"/>
            <w:shd w:val="clear" w:color="auto" w:fill="D9E2F3" w:themeFill="accent1" w:themeFillTint="33"/>
            <w:vAlign w:val="center"/>
          </w:tcPr>
          <w:p w14:paraId="669FABFE" w14:textId="77777777" w:rsidR="000D5639" w:rsidRPr="005A6E27" w:rsidRDefault="000D5639" w:rsidP="00AA1C59">
            <w:pPr>
              <w:pStyle w:val="NoSpacing"/>
              <w:spacing w:line="360" w:lineRule="auto"/>
              <w:jc w:val="center"/>
              <w:rPr>
                <w:rFonts w:ascii="Arial" w:hAnsi="Arial" w:cs="Arial"/>
                <w:b/>
                <w:bCs/>
              </w:rPr>
            </w:pPr>
            <w:r w:rsidRPr="005A6E27">
              <w:rPr>
                <w:rFonts w:ascii="Arial" w:hAnsi="Arial" w:cs="Arial"/>
                <w:b/>
                <w:bCs/>
              </w:rPr>
              <w:t>Energy Resources</w:t>
            </w:r>
          </w:p>
        </w:tc>
        <w:tc>
          <w:tcPr>
            <w:tcW w:w="4250" w:type="dxa"/>
            <w:shd w:val="clear" w:color="auto" w:fill="D9E2F3" w:themeFill="accent1" w:themeFillTint="33"/>
            <w:vAlign w:val="center"/>
          </w:tcPr>
          <w:p w14:paraId="16960A17" w14:textId="77777777" w:rsidR="000D5639" w:rsidRPr="005A6E27" w:rsidRDefault="000D5639" w:rsidP="00AA1C59">
            <w:pPr>
              <w:pStyle w:val="NoSpacing"/>
              <w:spacing w:line="360" w:lineRule="auto"/>
              <w:jc w:val="center"/>
              <w:rPr>
                <w:rFonts w:ascii="Arial" w:hAnsi="Arial" w:cs="Arial"/>
                <w:b/>
                <w:bCs/>
              </w:rPr>
            </w:pPr>
            <w:r w:rsidRPr="005A6E27">
              <w:rPr>
                <w:rFonts w:ascii="Arial" w:hAnsi="Arial" w:cs="Arial"/>
                <w:b/>
                <w:bCs/>
              </w:rPr>
              <w:t>Conversion Coefficients/Equivalence</w:t>
            </w:r>
          </w:p>
        </w:tc>
      </w:tr>
      <w:tr w:rsidR="000D5639" w:rsidRPr="006A57A2" w14:paraId="2EC75A2C" w14:textId="77777777" w:rsidTr="00AA1C59">
        <w:tc>
          <w:tcPr>
            <w:tcW w:w="4766" w:type="dxa"/>
            <w:vAlign w:val="center"/>
          </w:tcPr>
          <w:p w14:paraId="4D927E39" w14:textId="77777777" w:rsidR="000D5639" w:rsidRPr="006A57A2" w:rsidRDefault="000D5639" w:rsidP="00AA1C59">
            <w:pPr>
              <w:pStyle w:val="NoSpacing"/>
              <w:spacing w:line="360" w:lineRule="auto"/>
              <w:rPr>
                <w:rFonts w:ascii="Arial" w:hAnsi="Arial" w:cs="Arial"/>
              </w:rPr>
            </w:pPr>
            <w:r w:rsidRPr="006A57A2">
              <w:rPr>
                <w:rFonts w:ascii="Arial" w:hAnsi="Arial" w:cs="Arial"/>
              </w:rPr>
              <w:t>Hard coal</w:t>
            </w:r>
          </w:p>
        </w:tc>
        <w:tc>
          <w:tcPr>
            <w:tcW w:w="4250" w:type="dxa"/>
            <w:vAlign w:val="center"/>
          </w:tcPr>
          <w:p w14:paraId="080123CE"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29.3076 GJ/tonne</w:t>
            </w:r>
          </w:p>
        </w:tc>
      </w:tr>
      <w:tr w:rsidR="000D5639" w:rsidRPr="006A57A2" w14:paraId="045AA7CA" w14:textId="77777777" w:rsidTr="00AA1C59">
        <w:tc>
          <w:tcPr>
            <w:tcW w:w="4766" w:type="dxa"/>
            <w:vAlign w:val="center"/>
          </w:tcPr>
          <w:p w14:paraId="30DB16A3" w14:textId="77777777" w:rsidR="000D5639" w:rsidRPr="006A57A2" w:rsidRDefault="000D5639" w:rsidP="00AA1C59">
            <w:pPr>
              <w:pStyle w:val="NoSpacing"/>
              <w:spacing w:line="360" w:lineRule="auto"/>
              <w:rPr>
                <w:rFonts w:ascii="Arial" w:hAnsi="Arial" w:cs="Arial"/>
              </w:rPr>
            </w:pPr>
            <w:r w:rsidRPr="006A57A2">
              <w:rPr>
                <w:rFonts w:ascii="Arial" w:hAnsi="Arial" w:cs="Arial"/>
              </w:rPr>
              <w:t>Coke/oven coke</w:t>
            </w:r>
          </w:p>
        </w:tc>
        <w:tc>
          <w:tcPr>
            <w:tcW w:w="4250" w:type="dxa"/>
            <w:vAlign w:val="center"/>
          </w:tcPr>
          <w:p w14:paraId="60003E15"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26.3768 GJ/tonne</w:t>
            </w:r>
          </w:p>
        </w:tc>
      </w:tr>
      <w:tr w:rsidR="000D5639" w:rsidRPr="006A57A2" w14:paraId="2CA713D0" w14:textId="77777777" w:rsidTr="00AA1C59">
        <w:tc>
          <w:tcPr>
            <w:tcW w:w="4766" w:type="dxa"/>
            <w:vAlign w:val="center"/>
          </w:tcPr>
          <w:p w14:paraId="24E3A309" w14:textId="77777777" w:rsidR="000D5639" w:rsidRPr="006A57A2" w:rsidRDefault="000D5639" w:rsidP="00AA1C59">
            <w:pPr>
              <w:pStyle w:val="NoSpacing"/>
              <w:spacing w:line="360" w:lineRule="auto"/>
              <w:rPr>
                <w:rFonts w:ascii="Arial" w:hAnsi="Arial" w:cs="Arial"/>
              </w:rPr>
            </w:pPr>
            <w:r w:rsidRPr="006A57A2">
              <w:rPr>
                <w:rFonts w:ascii="Arial" w:hAnsi="Arial" w:cs="Arial"/>
              </w:rPr>
              <w:t>Gas coke</w:t>
            </w:r>
          </w:p>
        </w:tc>
        <w:tc>
          <w:tcPr>
            <w:tcW w:w="4250" w:type="dxa"/>
            <w:vAlign w:val="center"/>
          </w:tcPr>
          <w:p w14:paraId="4BF26204"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26.3768 GJ/tonne</w:t>
            </w:r>
          </w:p>
        </w:tc>
      </w:tr>
      <w:tr w:rsidR="000D5639" w:rsidRPr="006A57A2" w14:paraId="4F9357B4" w14:textId="77777777" w:rsidTr="00AA1C59">
        <w:tc>
          <w:tcPr>
            <w:tcW w:w="4766" w:type="dxa"/>
            <w:vAlign w:val="center"/>
          </w:tcPr>
          <w:p w14:paraId="20AFDCAB" w14:textId="77777777" w:rsidR="000D5639" w:rsidRPr="006A57A2" w:rsidRDefault="000D5639" w:rsidP="00AA1C59">
            <w:pPr>
              <w:pStyle w:val="NoSpacing"/>
              <w:spacing w:line="360" w:lineRule="auto"/>
              <w:rPr>
                <w:rFonts w:ascii="Arial" w:hAnsi="Arial" w:cs="Arial"/>
              </w:rPr>
            </w:pPr>
            <w:r w:rsidRPr="006A57A2">
              <w:rPr>
                <w:rFonts w:ascii="Arial" w:hAnsi="Arial" w:cs="Arial"/>
              </w:rPr>
              <w:t>Brown coal coke</w:t>
            </w:r>
          </w:p>
        </w:tc>
        <w:tc>
          <w:tcPr>
            <w:tcW w:w="4250" w:type="dxa"/>
            <w:vAlign w:val="center"/>
          </w:tcPr>
          <w:p w14:paraId="15B15840"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19.6361 GJ/tonne</w:t>
            </w:r>
          </w:p>
        </w:tc>
      </w:tr>
      <w:tr w:rsidR="000D5639" w:rsidRPr="006A57A2" w14:paraId="42F49202" w14:textId="77777777" w:rsidTr="00AA1C59">
        <w:tc>
          <w:tcPr>
            <w:tcW w:w="4766" w:type="dxa"/>
            <w:vAlign w:val="center"/>
          </w:tcPr>
          <w:p w14:paraId="62988707" w14:textId="77777777" w:rsidR="000D5639" w:rsidRPr="006A57A2" w:rsidRDefault="000D5639" w:rsidP="00AA1C59">
            <w:pPr>
              <w:pStyle w:val="NoSpacing"/>
              <w:spacing w:line="360" w:lineRule="auto"/>
              <w:rPr>
                <w:rFonts w:ascii="Arial" w:hAnsi="Arial" w:cs="Arial"/>
              </w:rPr>
            </w:pPr>
            <w:r w:rsidRPr="006A57A2">
              <w:rPr>
                <w:rFonts w:ascii="Arial" w:hAnsi="Arial" w:cs="Arial"/>
              </w:rPr>
              <w:t>Pattern fuel briquettes</w:t>
            </w:r>
          </w:p>
        </w:tc>
        <w:tc>
          <w:tcPr>
            <w:tcW w:w="4250" w:type="dxa"/>
            <w:vAlign w:val="center"/>
          </w:tcPr>
          <w:p w14:paraId="1081144D"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29.3076 GJ/tonne</w:t>
            </w:r>
          </w:p>
        </w:tc>
      </w:tr>
      <w:tr w:rsidR="000D5639" w:rsidRPr="006A57A2" w14:paraId="18BFD7A9" w14:textId="77777777" w:rsidTr="00AA1C59">
        <w:tc>
          <w:tcPr>
            <w:tcW w:w="4766" w:type="dxa"/>
            <w:vAlign w:val="center"/>
          </w:tcPr>
          <w:p w14:paraId="3B922DDE" w14:textId="77777777" w:rsidR="000D5639" w:rsidRPr="006A57A2" w:rsidRDefault="000D5639" w:rsidP="00AA1C59">
            <w:pPr>
              <w:pStyle w:val="NoSpacing"/>
              <w:spacing w:line="360" w:lineRule="auto"/>
              <w:rPr>
                <w:rFonts w:ascii="Arial" w:hAnsi="Arial" w:cs="Arial"/>
              </w:rPr>
            </w:pPr>
            <w:r w:rsidRPr="006A57A2">
              <w:rPr>
                <w:rFonts w:ascii="Arial" w:hAnsi="Arial" w:cs="Arial"/>
              </w:rPr>
              <w:t>Lignite/brown coal</w:t>
            </w:r>
          </w:p>
        </w:tc>
        <w:tc>
          <w:tcPr>
            <w:tcW w:w="4250" w:type="dxa"/>
            <w:vAlign w:val="center"/>
          </w:tcPr>
          <w:p w14:paraId="71F68100"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11.2834 GJ/tonne</w:t>
            </w:r>
          </w:p>
        </w:tc>
      </w:tr>
      <w:tr w:rsidR="000D5639" w:rsidRPr="006A57A2" w14:paraId="72D06880" w14:textId="77777777" w:rsidTr="00AA1C59">
        <w:tc>
          <w:tcPr>
            <w:tcW w:w="4766" w:type="dxa"/>
            <w:vAlign w:val="center"/>
          </w:tcPr>
          <w:p w14:paraId="12C12F36" w14:textId="77777777" w:rsidR="000D5639" w:rsidRPr="006A57A2" w:rsidRDefault="000D5639" w:rsidP="00AA1C59">
            <w:pPr>
              <w:pStyle w:val="NoSpacing"/>
              <w:spacing w:line="360" w:lineRule="auto"/>
              <w:rPr>
                <w:rFonts w:ascii="Arial" w:hAnsi="Arial" w:cs="Arial"/>
              </w:rPr>
            </w:pPr>
            <w:r w:rsidRPr="006A57A2">
              <w:rPr>
                <w:rFonts w:ascii="Arial" w:hAnsi="Arial" w:cs="Arial"/>
              </w:rPr>
              <w:t>Peat</w:t>
            </w:r>
          </w:p>
        </w:tc>
        <w:tc>
          <w:tcPr>
            <w:tcW w:w="4250" w:type="dxa"/>
            <w:vAlign w:val="center"/>
          </w:tcPr>
          <w:p w14:paraId="183CE2AB"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9.5250 GJ/tonne</w:t>
            </w:r>
          </w:p>
        </w:tc>
      </w:tr>
      <w:tr w:rsidR="000D5639" w:rsidRPr="006A57A2" w14:paraId="0ABA598C" w14:textId="77777777" w:rsidTr="00AA1C59">
        <w:tc>
          <w:tcPr>
            <w:tcW w:w="4766" w:type="dxa"/>
            <w:vAlign w:val="center"/>
          </w:tcPr>
          <w:p w14:paraId="4045E10C" w14:textId="77777777" w:rsidR="000D5639" w:rsidRPr="006A57A2" w:rsidRDefault="000D5639" w:rsidP="00AA1C59">
            <w:pPr>
              <w:pStyle w:val="NoSpacing"/>
              <w:spacing w:line="360" w:lineRule="auto"/>
              <w:rPr>
                <w:rFonts w:ascii="Arial" w:hAnsi="Arial" w:cs="Arial"/>
              </w:rPr>
            </w:pPr>
            <w:r w:rsidRPr="006A57A2">
              <w:rPr>
                <w:rFonts w:ascii="Arial" w:hAnsi="Arial" w:cs="Arial"/>
              </w:rPr>
              <w:t>Lignite briquettes</w:t>
            </w:r>
          </w:p>
        </w:tc>
        <w:tc>
          <w:tcPr>
            <w:tcW w:w="4250" w:type="dxa"/>
            <w:vAlign w:val="center"/>
          </w:tcPr>
          <w:p w14:paraId="53D76E96"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19.6361 GJ/tonne</w:t>
            </w:r>
          </w:p>
        </w:tc>
      </w:tr>
      <w:tr w:rsidR="000D5639" w:rsidRPr="006A57A2" w14:paraId="7375B06B" w14:textId="77777777" w:rsidTr="00AA1C59">
        <w:tc>
          <w:tcPr>
            <w:tcW w:w="4766" w:type="dxa"/>
            <w:vAlign w:val="center"/>
          </w:tcPr>
          <w:p w14:paraId="2A09F64D" w14:textId="77777777" w:rsidR="000D5639" w:rsidRPr="006A57A2" w:rsidRDefault="000D5639" w:rsidP="00AA1C59">
            <w:pPr>
              <w:pStyle w:val="NoSpacing"/>
              <w:spacing w:line="360" w:lineRule="auto"/>
              <w:rPr>
                <w:rFonts w:ascii="Arial" w:hAnsi="Arial" w:cs="Arial"/>
              </w:rPr>
            </w:pPr>
            <w:r w:rsidRPr="006A57A2">
              <w:rPr>
                <w:rFonts w:ascii="Arial" w:hAnsi="Arial" w:cs="Arial"/>
              </w:rPr>
              <w:t>Liquefied Natural Gas (LNG)</w:t>
            </w:r>
          </w:p>
        </w:tc>
        <w:tc>
          <w:tcPr>
            <w:tcW w:w="4250" w:type="dxa"/>
            <w:vAlign w:val="center"/>
          </w:tcPr>
          <w:p w14:paraId="5B3AA26A"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45.1923 GJ/tonne</w:t>
            </w:r>
          </w:p>
        </w:tc>
      </w:tr>
      <w:tr w:rsidR="000D5639" w:rsidRPr="006A57A2" w14:paraId="080C79A5" w14:textId="77777777" w:rsidTr="00AA1C59">
        <w:tc>
          <w:tcPr>
            <w:tcW w:w="4766" w:type="dxa"/>
            <w:vAlign w:val="center"/>
          </w:tcPr>
          <w:p w14:paraId="04FDF901" w14:textId="77777777" w:rsidR="000D5639" w:rsidRPr="006A57A2" w:rsidRDefault="000D5639" w:rsidP="00AA1C59">
            <w:pPr>
              <w:pStyle w:val="NoSpacing"/>
              <w:spacing w:line="360" w:lineRule="auto"/>
              <w:rPr>
                <w:rFonts w:ascii="Arial" w:hAnsi="Arial" w:cs="Arial"/>
              </w:rPr>
            </w:pPr>
            <w:r w:rsidRPr="006A57A2">
              <w:rPr>
                <w:rFonts w:ascii="Arial" w:hAnsi="Arial" w:cs="Arial"/>
              </w:rPr>
              <w:t>Butane</w:t>
            </w:r>
          </w:p>
        </w:tc>
        <w:tc>
          <w:tcPr>
            <w:tcW w:w="4250" w:type="dxa"/>
            <w:vAlign w:val="center"/>
          </w:tcPr>
          <w:p w14:paraId="1E463FDB"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50.393 GJ/tonne</w:t>
            </w:r>
          </w:p>
        </w:tc>
      </w:tr>
      <w:tr w:rsidR="000D5639" w:rsidRPr="006A57A2" w14:paraId="622AEB6D" w14:textId="77777777" w:rsidTr="00AA1C59">
        <w:tc>
          <w:tcPr>
            <w:tcW w:w="4766" w:type="dxa"/>
            <w:vAlign w:val="center"/>
          </w:tcPr>
          <w:p w14:paraId="61A3748C" w14:textId="77777777" w:rsidR="000D5639" w:rsidRPr="006A57A2" w:rsidRDefault="000D5639" w:rsidP="00AA1C59">
            <w:pPr>
              <w:pStyle w:val="NoSpacing"/>
              <w:spacing w:line="360" w:lineRule="auto"/>
              <w:rPr>
                <w:rFonts w:ascii="Arial" w:hAnsi="Arial" w:cs="Arial"/>
              </w:rPr>
            </w:pPr>
            <w:r w:rsidRPr="006A57A2">
              <w:rPr>
                <w:rFonts w:ascii="Arial" w:hAnsi="Arial" w:cs="Arial"/>
              </w:rPr>
              <w:t>Propane</w:t>
            </w:r>
          </w:p>
        </w:tc>
        <w:tc>
          <w:tcPr>
            <w:tcW w:w="4250" w:type="dxa"/>
            <w:vAlign w:val="center"/>
          </w:tcPr>
          <w:p w14:paraId="56BB153F"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49.473 GJ/tonne</w:t>
            </w:r>
          </w:p>
        </w:tc>
      </w:tr>
      <w:tr w:rsidR="000D5639" w:rsidRPr="006A57A2" w14:paraId="3E49E56C" w14:textId="77777777" w:rsidTr="00AA1C59">
        <w:tc>
          <w:tcPr>
            <w:tcW w:w="4766" w:type="dxa"/>
            <w:vMerge w:val="restart"/>
            <w:vAlign w:val="center"/>
          </w:tcPr>
          <w:p w14:paraId="239690C3" w14:textId="77777777" w:rsidR="000D5639" w:rsidRPr="00DA057A" w:rsidRDefault="000D5639" w:rsidP="00AA1C59">
            <w:pPr>
              <w:pStyle w:val="NoSpacing"/>
              <w:spacing w:line="360" w:lineRule="auto"/>
              <w:rPr>
                <w:rFonts w:ascii="Arial" w:hAnsi="Arial" w:cs="Arial"/>
              </w:rPr>
            </w:pPr>
            <w:r w:rsidRPr="00DA057A">
              <w:rPr>
                <w:rFonts w:ascii="Arial" w:hAnsi="Arial" w:cs="Arial"/>
              </w:rPr>
              <w:t>Liquefied Petroleum Gas (LPG) (Mixture of Butane and Propane)</w:t>
            </w:r>
          </w:p>
        </w:tc>
        <w:tc>
          <w:tcPr>
            <w:tcW w:w="4250" w:type="dxa"/>
            <w:vAlign w:val="center"/>
          </w:tcPr>
          <w:p w14:paraId="623C4C59" w14:textId="77777777" w:rsidR="000D5639" w:rsidRPr="00DA057A" w:rsidRDefault="000D5639" w:rsidP="00AA1C59">
            <w:pPr>
              <w:pStyle w:val="NoSpacing"/>
              <w:spacing w:line="360" w:lineRule="auto"/>
              <w:jc w:val="center"/>
              <w:rPr>
                <w:rFonts w:ascii="Arial" w:hAnsi="Arial" w:cs="Arial"/>
              </w:rPr>
            </w:pPr>
            <w:r>
              <w:rPr>
                <w:rFonts w:ascii="Arial" w:hAnsi="Arial" w:cs="Arial"/>
              </w:rPr>
              <w:t>0.0</w:t>
            </w:r>
            <w:r w:rsidRPr="00DA057A">
              <w:rPr>
                <w:rFonts w:ascii="Arial" w:hAnsi="Arial" w:cs="Arial"/>
              </w:rPr>
              <w:t>45544 GJ/</w:t>
            </w:r>
            <w:r>
              <w:rPr>
                <w:rFonts w:ascii="Arial" w:hAnsi="Arial" w:cs="Arial"/>
              </w:rPr>
              <w:t>kg</w:t>
            </w:r>
          </w:p>
        </w:tc>
      </w:tr>
      <w:tr w:rsidR="000D5639" w:rsidRPr="006A57A2" w14:paraId="64DA2CCA" w14:textId="77777777" w:rsidTr="00AA1C59">
        <w:tc>
          <w:tcPr>
            <w:tcW w:w="4766" w:type="dxa"/>
            <w:vMerge/>
            <w:vAlign w:val="center"/>
          </w:tcPr>
          <w:p w14:paraId="33F33A13" w14:textId="77777777" w:rsidR="000D5639" w:rsidRPr="00DA057A" w:rsidRDefault="000D5639" w:rsidP="00AA1C59">
            <w:pPr>
              <w:pStyle w:val="NoSpacing"/>
              <w:spacing w:line="360" w:lineRule="auto"/>
              <w:rPr>
                <w:rFonts w:ascii="Arial" w:hAnsi="Arial" w:cs="Arial"/>
              </w:rPr>
            </w:pPr>
          </w:p>
        </w:tc>
        <w:tc>
          <w:tcPr>
            <w:tcW w:w="4250" w:type="dxa"/>
            <w:vAlign w:val="center"/>
          </w:tcPr>
          <w:p w14:paraId="1507BC94" w14:textId="77777777" w:rsidR="000D5639" w:rsidRPr="00DB0E3B" w:rsidRDefault="000D5639" w:rsidP="00AA1C59">
            <w:pPr>
              <w:pStyle w:val="NoSpacing"/>
              <w:spacing w:line="360" w:lineRule="auto"/>
              <w:jc w:val="center"/>
              <w:rPr>
                <w:rFonts w:ascii="Arial" w:hAnsi="Arial" w:cs="Arial"/>
                <w:vertAlign w:val="superscript"/>
              </w:rPr>
            </w:pPr>
            <w:r>
              <w:rPr>
                <w:rFonts w:ascii="Arial" w:hAnsi="Arial" w:cs="Arial"/>
              </w:rPr>
              <w:t>0.13640 GJ/m</w:t>
            </w:r>
            <w:r w:rsidRPr="00DB0E3B">
              <w:rPr>
                <w:rFonts w:ascii="Arial" w:hAnsi="Arial" w:cs="Arial"/>
                <w:vertAlign w:val="superscript"/>
              </w:rPr>
              <w:t>3</w:t>
            </w:r>
          </w:p>
        </w:tc>
      </w:tr>
      <w:tr w:rsidR="000D5639" w:rsidRPr="006A57A2" w14:paraId="6018AC98" w14:textId="77777777" w:rsidTr="00AA1C59">
        <w:tc>
          <w:tcPr>
            <w:tcW w:w="4766" w:type="dxa"/>
            <w:vMerge w:val="restart"/>
            <w:vAlign w:val="center"/>
          </w:tcPr>
          <w:p w14:paraId="20F535F9" w14:textId="77777777" w:rsidR="000D5639" w:rsidRPr="006A57A2" w:rsidRDefault="000D5639" w:rsidP="00AA1C59">
            <w:pPr>
              <w:pStyle w:val="NoSpacing"/>
              <w:spacing w:line="360" w:lineRule="auto"/>
              <w:rPr>
                <w:rFonts w:ascii="Arial" w:hAnsi="Arial" w:cs="Arial"/>
              </w:rPr>
            </w:pPr>
            <w:r w:rsidRPr="006A57A2">
              <w:rPr>
                <w:rFonts w:ascii="Arial" w:hAnsi="Arial" w:cs="Arial"/>
              </w:rPr>
              <w:t>Natural Gas</w:t>
            </w:r>
          </w:p>
        </w:tc>
        <w:tc>
          <w:tcPr>
            <w:tcW w:w="4250" w:type="dxa"/>
            <w:vAlign w:val="center"/>
          </w:tcPr>
          <w:p w14:paraId="7A245D35"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1000 GJ/mscf</w:t>
            </w:r>
          </w:p>
        </w:tc>
      </w:tr>
      <w:tr w:rsidR="000D5639" w:rsidRPr="006A57A2" w14:paraId="2D2A2628" w14:textId="77777777" w:rsidTr="00AA1C59">
        <w:tc>
          <w:tcPr>
            <w:tcW w:w="4766" w:type="dxa"/>
            <w:vMerge/>
            <w:vAlign w:val="center"/>
          </w:tcPr>
          <w:p w14:paraId="2DA22441" w14:textId="77777777" w:rsidR="000D5639" w:rsidRPr="006A57A2" w:rsidRDefault="000D5639" w:rsidP="00AA1C59">
            <w:pPr>
              <w:pStyle w:val="NoSpacing"/>
              <w:spacing w:line="360" w:lineRule="auto"/>
              <w:rPr>
                <w:rFonts w:ascii="Arial" w:hAnsi="Arial" w:cs="Arial"/>
              </w:rPr>
            </w:pPr>
          </w:p>
        </w:tc>
        <w:tc>
          <w:tcPr>
            <w:tcW w:w="4250" w:type="dxa"/>
            <w:vAlign w:val="center"/>
          </w:tcPr>
          <w:p w14:paraId="40558DB5"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1.055 GJ/mmbtu</w:t>
            </w:r>
          </w:p>
        </w:tc>
      </w:tr>
      <w:tr w:rsidR="000D5639" w:rsidRPr="006A57A2" w14:paraId="5F52F6E8" w14:textId="77777777" w:rsidTr="00AA1C59">
        <w:tc>
          <w:tcPr>
            <w:tcW w:w="4766" w:type="dxa"/>
            <w:vMerge/>
            <w:vAlign w:val="center"/>
          </w:tcPr>
          <w:p w14:paraId="4506985C" w14:textId="77777777" w:rsidR="000D5639" w:rsidRPr="006A57A2" w:rsidRDefault="000D5639" w:rsidP="00AA1C59">
            <w:pPr>
              <w:pStyle w:val="NoSpacing"/>
              <w:spacing w:line="360" w:lineRule="auto"/>
              <w:rPr>
                <w:rFonts w:ascii="Arial" w:hAnsi="Arial" w:cs="Arial"/>
              </w:rPr>
            </w:pPr>
          </w:p>
        </w:tc>
        <w:tc>
          <w:tcPr>
            <w:tcW w:w="4250" w:type="dxa"/>
            <w:vAlign w:val="center"/>
          </w:tcPr>
          <w:p w14:paraId="290FD45F" w14:textId="77777777" w:rsidR="000D5639" w:rsidRPr="006A57A2" w:rsidRDefault="000D5639" w:rsidP="00AA1C59">
            <w:pPr>
              <w:pStyle w:val="NoSpacing"/>
              <w:spacing w:line="360" w:lineRule="auto"/>
              <w:jc w:val="center"/>
              <w:rPr>
                <w:rFonts w:ascii="Arial" w:hAnsi="Arial" w:cs="Arial"/>
              </w:rPr>
            </w:pPr>
            <w:r w:rsidRPr="00E31C33">
              <w:rPr>
                <w:rFonts w:ascii="Arial" w:hAnsi="Arial" w:cs="Arial"/>
              </w:rPr>
              <w:t>0.02898 GJ/m</w:t>
            </w:r>
            <w:r w:rsidRPr="00E31C33">
              <w:rPr>
                <w:rFonts w:ascii="Arial" w:hAnsi="Arial" w:cs="Arial"/>
                <w:vertAlign w:val="superscript"/>
              </w:rPr>
              <w:t>3</w:t>
            </w:r>
          </w:p>
        </w:tc>
      </w:tr>
      <w:tr w:rsidR="000D5639" w:rsidRPr="006A57A2" w14:paraId="7790DF72" w14:textId="77777777" w:rsidTr="00AA1C59">
        <w:tc>
          <w:tcPr>
            <w:tcW w:w="4766" w:type="dxa"/>
            <w:vAlign w:val="center"/>
          </w:tcPr>
          <w:p w14:paraId="0CD71D8B" w14:textId="77777777" w:rsidR="000D5639" w:rsidRPr="006A57A2" w:rsidRDefault="000D5639" w:rsidP="00AA1C59">
            <w:pPr>
              <w:pStyle w:val="NoSpacing"/>
              <w:spacing w:line="360" w:lineRule="auto"/>
              <w:rPr>
                <w:rFonts w:ascii="Arial" w:hAnsi="Arial" w:cs="Arial"/>
              </w:rPr>
            </w:pPr>
            <w:r w:rsidRPr="006A57A2">
              <w:rPr>
                <w:rFonts w:ascii="Arial" w:hAnsi="Arial" w:cs="Arial"/>
              </w:rPr>
              <w:t>Ethane</w:t>
            </w:r>
          </w:p>
        </w:tc>
        <w:tc>
          <w:tcPr>
            <w:tcW w:w="4250" w:type="dxa"/>
            <w:vAlign w:val="center"/>
          </w:tcPr>
          <w:p w14:paraId="33950941"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1,067.82 GJ/mscf</w:t>
            </w:r>
          </w:p>
        </w:tc>
      </w:tr>
      <w:tr w:rsidR="000D5639" w:rsidRPr="006A57A2" w14:paraId="7FCA71B7" w14:textId="77777777" w:rsidTr="00AA1C59">
        <w:tc>
          <w:tcPr>
            <w:tcW w:w="4766" w:type="dxa"/>
            <w:vAlign w:val="center"/>
          </w:tcPr>
          <w:p w14:paraId="0BD91AA5" w14:textId="77777777" w:rsidR="000D5639" w:rsidRPr="006A57A2" w:rsidRDefault="000D5639" w:rsidP="00AA1C59">
            <w:pPr>
              <w:pStyle w:val="NoSpacing"/>
              <w:spacing w:line="360" w:lineRule="auto"/>
              <w:rPr>
                <w:rFonts w:ascii="Arial" w:hAnsi="Arial" w:cs="Arial"/>
              </w:rPr>
            </w:pPr>
            <w:r w:rsidRPr="006A57A2">
              <w:rPr>
                <w:rFonts w:ascii="Arial" w:hAnsi="Arial" w:cs="Arial"/>
              </w:rPr>
              <w:t>Methane</w:t>
            </w:r>
          </w:p>
        </w:tc>
        <w:tc>
          <w:tcPr>
            <w:tcW w:w="4250" w:type="dxa"/>
            <w:vAlign w:val="center"/>
          </w:tcPr>
          <w:p w14:paraId="22DFD3BB"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1,131.31 GJ/mscf</w:t>
            </w:r>
          </w:p>
        </w:tc>
      </w:tr>
      <w:tr w:rsidR="000D5639" w:rsidRPr="006A57A2" w14:paraId="4CDD645C" w14:textId="77777777" w:rsidTr="00AA1C59">
        <w:tc>
          <w:tcPr>
            <w:tcW w:w="4766" w:type="dxa"/>
            <w:vAlign w:val="center"/>
          </w:tcPr>
          <w:p w14:paraId="14796FF2" w14:textId="77777777" w:rsidR="000D5639" w:rsidRPr="006A57A2" w:rsidRDefault="000D5639" w:rsidP="00AA1C59">
            <w:pPr>
              <w:pStyle w:val="NoSpacing"/>
              <w:spacing w:line="360" w:lineRule="auto"/>
              <w:rPr>
                <w:rFonts w:ascii="Arial" w:hAnsi="Arial" w:cs="Arial"/>
              </w:rPr>
            </w:pPr>
            <w:r w:rsidRPr="006A57A2">
              <w:rPr>
                <w:rFonts w:ascii="Arial" w:hAnsi="Arial" w:cs="Arial"/>
              </w:rPr>
              <w:t>Solar Photovoltaic</w:t>
            </w:r>
          </w:p>
        </w:tc>
        <w:tc>
          <w:tcPr>
            <w:tcW w:w="4250" w:type="dxa"/>
            <w:vAlign w:val="center"/>
          </w:tcPr>
          <w:p w14:paraId="11C85123"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0.0036 GJ/kWh</w:t>
            </w:r>
          </w:p>
        </w:tc>
      </w:tr>
      <w:tr w:rsidR="000D5639" w:rsidRPr="006A57A2" w14:paraId="6DD2FD8C" w14:textId="77777777" w:rsidTr="00AA1C59">
        <w:tc>
          <w:tcPr>
            <w:tcW w:w="4766" w:type="dxa"/>
            <w:vAlign w:val="center"/>
          </w:tcPr>
          <w:p w14:paraId="6460038C" w14:textId="77777777" w:rsidR="000D5639" w:rsidRPr="006A57A2" w:rsidRDefault="000D5639" w:rsidP="00AA1C59">
            <w:pPr>
              <w:pStyle w:val="NoSpacing"/>
              <w:spacing w:line="360" w:lineRule="auto"/>
              <w:rPr>
                <w:rFonts w:ascii="Arial" w:hAnsi="Arial" w:cs="Arial"/>
              </w:rPr>
            </w:pPr>
            <w:r w:rsidRPr="006A57A2">
              <w:rPr>
                <w:rFonts w:ascii="Arial" w:hAnsi="Arial" w:cs="Arial"/>
              </w:rPr>
              <w:t>Solar Thermal</w:t>
            </w:r>
          </w:p>
        </w:tc>
        <w:tc>
          <w:tcPr>
            <w:tcW w:w="4250" w:type="dxa"/>
            <w:vAlign w:val="center"/>
          </w:tcPr>
          <w:p w14:paraId="527501CD"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0.0036 GJ/kWh</w:t>
            </w:r>
          </w:p>
        </w:tc>
      </w:tr>
      <w:tr w:rsidR="000D5639" w:rsidRPr="006A57A2" w14:paraId="37D5EEB0" w14:textId="77777777" w:rsidTr="00AA1C59">
        <w:tc>
          <w:tcPr>
            <w:tcW w:w="4766" w:type="dxa"/>
            <w:vAlign w:val="center"/>
          </w:tcPr>
          <w:p w14:paraId="5255C929" w14:textId="77777777" w:rsidR="000D5639" w:rsidRPr="006A57A2" w:rsidRDefault="000D5639" w:rsidP="00AA1C59">
            <w:pPr>
              <w:pStyle w:val="NoSpacing"/>
              <w:spacing w:line="360" w:lineRule="auto"/>
              <w:rPr>
                <w:rFonts w:ascii="Arial" w:hAnsi="Arial" w:cs="Arial"/>
              </w:rPr>
            </w:pPr>
            <w:r w:rsidRPr="006A57A2">
              <w:rPr>
                <w:rFonts w:ascii="Arial" w:hAnsi="Arial" w:cs="Arial"/>
              </w:rPr>
              <w:t>Biogas</w:t>
            </w:r>
          </w:p>
        </w:tc>
        <w:tc>
          <w:tcPr>
            <w:tcW w:w="4250" w:type="dxa"/>
            <w:vAlign w:val="center"/>
          </w:tcPr>
          <w:p w14:paraId="401319EA"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50.4 GJ/tonne</w:t>
            </w:r>
          </w:p>
        </w:tc>
      </w:tr>
      <w:tr w:rsidR="000D5639" w:rsidRPr="006A57A2" w14:paraId="35D40468" w14:textId="77777777" w:rsidTr="00AA1C59">
        <w:tc>
          <w:tcPr>
            <w:tcW w:w="4766" w:type="dxa"/>
            <w:vAlign w:val="center"/>
          </w:tcPr>
          <w:p w14:paraId="2532B71F" w14:textId="77777777" w:rsidR="000D5639" w:rsidRPr="006A57A2" w:rsidRDefault="000D5639" w:rsidP="00AA1C59">
            <w:pPr>
              <w:pStyle w:val="NoSpacing"/>
              <w:spacing w:line="360" w:lineRule="auto"/>
              <w:rPr>
                <w:rFonts w:ascii="Arial" w:hAnsi="Arial" w:cs="Arial"/>
              </w:rPr>
            </w:pPr>
            <w:r w:rsidRPr="006A57A2">
              <w:rPr>
                <w:rFonts w:ascii="Arial" w:hAnsi="Arial" w:cs="Arial"/>
              </w:rPr>
              <w:t>Biodiesel</w:t>
            </w:r>
          </w:p>
        </w:tc>
        <w:tc>
          <w:tcPr>
            <w:tcW w:w="4250" w:type="dxa"/>
            <w:vAlign w:val="center"/>
          </w:tcPr>
          <w:p w14:paraId="25A7EA4B"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27.0 GJ/tonne</w:t>
            </w:r>
          </w:p>
        </w:tc>
      </w:tr>
      <w:tr w:rsidR="000D5639" w:rsidRPr="006A57A2" w14:paraId="3DC67111" w14:textId="77777777" w:rsidTr="00AA1C59">
        <w:tc>
          <w:tcPr>
            <w:tcW w:w="4766" w:type="dxa"/>
            <w:vAlign w:val="center"/>
          </w:tcPr>
          <w:p w14:paraId="21B9D65C" w14:textId="77777777" w:rsidR="000D5639" w:rsidRPr="006A57A2" w:rsidRDefault="000D5639" w:rsidP="00AA1C59">
            <w:pPr>
              <w:pStyle w:val="NoSpacing"/>
              <w:spacing w:line="360" w:lineRule="auto"/>
              <w:rPr>
                <w:rFonts w:ascii="Arial" w:hAnsi="Arial" w:cs="Arial"/>
              </w:rPr>
            </w:pPr>
            <w:r w:rsidRPr="006A57A2">
              <w:rPr>
                <w:rFonts w:ascii="Arial" w:hAnsi="Arial" w:cs="Arial"/>
              </w:rPr>
              <w:t>Charcoal</w:t>
            </w:r>
          </w:p>
        </w:tc>
        <w:tc>
          <w:tcPr>
            <w:tcW w:w="4250" w:type="dxa"/>
            <w:vAlign w:val="center"/>
          </w:tcPr>
          <w:p w14:paraId="71615352"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29.5 GJ/tonne</w:t>
            </w:r>
          </w:p>
        </w:tc>
      </w:tr>
      <w:tr w:rsidR="000D5639" w:rsidRPr="006A57A2" w14:paraId="1FFA30C4" w14:textId="77777777" w:rsidTr="00AA1C59">
        <w:tc>
          <w:tcPr>
            <w:tcW w:w="4766" w:type="dxa"/>
            <w:vAlign w:val="center"/>
          </w:tcPr>
          <w:p w14:paraId="00EC71D2" w14:textId="77777777" w:rsidR="000D5639" w:rsidRPr="006A57A2" w:rsidRDefault="000D5639" w:rsidP="00AA1C59">
            <w:pPr>
              <w:pStyle w:val="NoSpacing"/>
              <w:spacing w:line="360" w:lineRule="auto"/>
              <w:rPr>
                <w:rFonts w:ascii="Arial" w:hAnsi="Arial" w:cs="Arial"/>
              </w:rPr>
            </w:pPr>
            <w:r w:rsidRPr="006A57A2">
              <w:rPr>
                <w:rFonts w:ascii="Arial" w:hAnsi="Arial" w:cs="Arial"/>
              </w:rPr>
              <w:t>Empty Fruit Bunch (EFB)</w:t>
            </w:r>
          </w:p>
        </w:tc>
        <w:tc>
          <w:tcPr>
            <w:tcW w:w="4250" w:type="dxa"/>
            <w:vAlign w:val="center"/>
          </w:tcPr>
          <w:p w14:paraId="09D73433"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18.8 GJ/tonne</w:t>
            </w:r>
          </w:p>
        </w:tc>
      </w:tr>
      <w:tr w:rsidR="000D5639" w:rsidRPr="006A57A2" w14:paraId="2645AF76" w14:textId="77777777" w:rsidTr="00AA1C59">
        <w:tc>
          <w:tcPr>
            <w:tcW w:w="4766" w:type="dxa"/>
            <w:vAlign w:val="center"/>
          </w:tcPr>
          <w:p w14:paraId="5C2DA2EF" w14:textId="77777777" w:rsidR="000D5639" w:rsidRPr="006A57A2" w:rsidRDefault="000D5639" w:rsidP="00AA1C59">
            <w:pPr>
              <w:pStyle w:val="NoSpacing"/>
              <w:spacing w:line="360" w:lineRule="auto"/>
              <w:rPr>
                <w:rFonts w:ascii="Arial" w:hAnsi="Arial" w:cs="Arial"/>
              </w:rPr>
            </w:pPr>
            <w:r w:rsidRPr="006A57A2">
              <w:rPr>
                <w:rFonts w:ascii="Arial" w:hAnsi="Arial" w:cs="Arial"/>
              </w:rPr>
              <w:t>Fuelwood</w:t>
            </w:r>
          </w:p>
        </w:tc>
        <w:tc>
          <w:tcPr>
            <w:tcW w:w="4250" w:type="dxa"/>
            <w:vAlign w:val="center"/>
          </w:tcPr>
          <w:p w14:paraId="5DD09735"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15.6 GJ/tonne</w:t>
            </w:r>
          </w:p>
        </w:tc>
      </w:tr>
      <w:tr w:rsidR="000D5639" w:rsidRPr="006A57A2" w14:paraId="2157636B" w14:textId="77777777" w:rsidTr="00AA1C59">
        <w:tc>
          <w:tcPr>
            <w:tcW w:w="4766" w:type="dxa"/>
            <w:vAlign w:val="center"/>
          </w:tcPr>
          <w:p w14:paraId="5A690839" w14:textId="77777777" w:rsidR="000D5639" w:rsidRPr="006A57A2" w:rsidRDefault="000D5639" w:rsidP="00AA1C59">
            <w:pPr>
              <w:pStyle w:val="NoSpacing"/>
              <w:spacing w:line="360" w:lineRule="auto"/>
              <w:rPr>
                <w:rFonts w:ascii="Arial" w:hAnsi="Arial" w:cs="Arial"/>
              </w:rPr>
            </w:pPr>
            <w:r w:rsidRPr="006A57A2">
              <w:rPr>
                <w:rFonts w:ascii="Arial" w:hAnsi="Arial" w:cs="Arial"/>
              </w:rPr>
              <w:t>Mesocarp Fibre</w:t>
            </w:r>
          </w:p>
        </w:tc>
        <w:tc>
          <w:tcPr>
            <w:tcW w:w="4250" w:type="dxa"/>
            <w:vAlign w:val="center"/>
          </w:tcPr>
          <w:p w14:paraId="0A6D620E"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18.8 GJ/tonne</w:t>
            </w:r>
          </w:p>
        </w:tc>
      </w:tr>
      <w:tr w:rsidR="000D5639" w:rsidRPr="006A57A2" w14:paraId="032D93E7" w14:textId="77777777" w:rsidTr="00AA1C59">
        <w:tc>
          <w:tcPr>
            <w:tcW w:w="4766" w:type="dxa"/>
            <w:vAlign w:val="center"/>
          </w:tcPr>
          <w:p w14:paraId="308DB96B" w14:textId="77777777" w:rsidR="000D5639" w:rsidRPr="006A57A2" w:rsidRDefault="000D5639" w:rsidP="00AA1C59">
            <w:pPr>
              <w:pStyle w:val="NoSpacing"/>
              <w:spacing w:line="360" w:lineRule="auto"/>
              <w:rPr>
                <w:rFonts w:ascii="Arial" w:hAnsi="Arial" w:cs="Arial"/>
              </w:rPr>
            </w:pPr>
            <w:r w:rsidRPr="006A57A2">
              <w:rPr>
                <w:rFonts w:ascii="Arial" w:hAnsi="Arial" w:cs="Arial"/>
              </w:rPr>
              <w:t>Palm Kernel Shell (PKS)</w:t>
            </w:r>
          </w:p>
        </w:tc>
        <w:tc>
          <w:tcPr>
            <w:tcW w:w="4250" w:type="dxa"/>
            <w:vAlign w:val="center"/>
          </w:tcPr>
          <w:p w14:paraId="480F0487"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20.1 GJ/tonne</w:t>
            </w:r>
          </w:p>
        </w:tc>
      </w:tr>
    </w:tbl>
    <w:p w14:paraId="068FA4C4" w14:textId="77777777" w:rsidR="000D5639" w:rsidRDefault="000D5639" w:rsidP="000D5639">
      <w:pPr>
        <w:rPr>
          <w:rFonts w:cs="Arial"/>
          <w:bCs/>
          <w:i/>
          <w:iCs/>
          <w:u w:val="single"/>
        </w:rPr>
      </w:pPr>
    </w:p>
    <w:p w14:paraId="4FB0AE40" w14:textId="77777777" w:rsidR="000D5639" w:rsidRPr="00AA3B90" w:rsidRDefault="000D5639" w:rsidP="00AA3B90">
      <w:pPr>
        <w:jc w:val="both"/>
        <w:rPr>
          <w:rFonts w:cs="Arial"/>
          <w:bCs/>
          <w:i/>
          <w:iCs/>
          <w:sz w:val="18"/>
          <w:szCs w:val="18"/>
        </w:rPr>
      </w:pPr>
      <w:r w:rsidRPr="00AA3B90">
        <w:rPr>
          <w:rFonts w:cs="Arial"/>
          <w:bCs/>
          <w:i/>
          <w:iCs/>
          <w:sz w:val="18"/>
          <w:szCs w:val="18"/>
        </w:rPr>
        <w:t>Note: The listed values are based on the net calorific value of each energy resources</w:t>
      </w:r>
      <w:r w:rsidRPr="00AA3B90">
        <w:rPr>
          <w:rFonts w:cs="Arial"/>
          <w:i/>
          <w:iCs/>
          <w:sz w:val="18"/>
          <w:szCs w:val="18"/>
        </w:rPr>
        <w:t xml:space="preserve"> </w:t>
      </w:r>
      <w:r w:rsidRPr="00AA3B90">
        <w:rPr>
          <w:rFonts w:cs="Arial"/>
          <w:bCs/>
          <w:i/>
          <w:iCs/>
          <w:sz w:val="18"/>
          <w:szCs w:val="18"/>
        </w:rPr>
        <w:t>and the average calorific values for EFB, Fibre and PKS at 0% moisture content. The values may vary due to the characteristics of the fuel, such as moisture content, hydrogen, and oxygen contents. Therefore, any calorific value used for energy calculation needs to be declared in the online system.</w:t>
      </w:r>
    </w:p>
    <w:p w14:paraId="19A1C4BC" w14:textId="77777777" w:rsidR="000D5639" w:rsidRPr="005D7777" w:rsidRDefault="000D5639" w:rsidP="000D5639">
      <w:pPr>
        <w:jc w:val="center"/>
        <w:rPr>
          <w:rFonts w:cs="Arial"/>
          <w:b/>
          <w:u w:val="single"/>
        </w:rPr>
      </w:pPr>
      <w:r w:rsidRPr="005D7777">
        <w:rPr>
          <w:rFonts w:cs="Arial"/>
          <w:b/>
          <w:u w:val="single"/>
        </w:rPr>
        <w:lastRenderedPageBreak/>
        <w:t>Energy</w:t>
      </w:r>
    </w:p>
    <w:p w14:paraId="6E052CB9" w14:textId="77777777" w:rsidR="000D5639" w:rsidRPr="006A57A2" w:rsidRDefault="000D5639" w:rsidP="000D5639">
      <w:pPr>
        <w:rPr>
          <w:rFonts w:cs="Arial"/>
          <w:u w:val="single"/>
        </w:rPr>
      </w:pPr>
    </w:p>
    <w:tbl>
      <w:tblPr>
        <w:tblW w:w="0" w:type="auto"/>
        <w:tblLook w:val="04A0" w:firstRow="1" w:lastRow="0" w:firstColumn="1" w:lastColumn="0" w:noHBand="0" w:noVBand="1"/>
      </w:tblPr>
      <w:tblGrid>
        <w:gridCol w:w="4791"/>
        <w:gridCol w:w="4225"/>
      </w:tblGrid>
      <w:tr w:rsidR="000D5639" w:rsidRPr="006A57A2" w14:paraId="523281DC" w14:textId="77777777" w:rsidTr="00AA1C59">
        <w:tc>
          <w:tcPr>
            <w:tcW w:w="5353"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7919989" w14:textId="77777777" w:rsidR="000D5639" w:rsidRPr="005A6E27" w:rsidRDefault="000D5639" w:rsidP="00AA1C59">
            <w:pPr>
              <w:pStyle w:val="NoSpacing"/>
              <w:spacing w:line="360" w:lineRule="auto"/>
              <w:jc w:val="center"/>
              <w:rPr>
                <w:rFonts w:ascii="Arial" w:hAnsi="Arial" w:cs="Arial"/>
                <w:b/>
                <w:bCs/>
              </w:rPr>
            </w:pPr>
            <w:r w:rsidRPr="005A6E27">
              <w:rPr>
                <w:rFonts w:ascii="Arial" w:hAnsi="Arial" w:cs="Arial"/>
                <w:b/>
                <w:bCs/>
              </w:rPr>
              <w:t>Energy</w:t>
            </w:r>
          </w:p>
        </w:tc>
        <w:tc>
          <w:tcPr>
            <w:tcW w:w="4508"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07BBFF01" w14:textId="77777777" w:rsidR="000D5639" w:rsidRPr="005A6E27" w:rsidRDefault="000D5639" w:rsidP="00AA1C59">
            <w:pPr>
              <w:pStyle w:val="NoSpacing"/>
              <w:spacing w:line="360" w:lineRule="auto"/>
              <w:jc w:val="center"/>
              <w:rPr>
                <w:rFonts w:ascii="Arial" w:hAnsi="Arial" w:cs="Arial"/>
                <w:b/>
                <w:bCs/>
              </w:rPr>
            </w:pPr>
            <w:r w:rsidRPr="005A6E27">
              <w:rPr>
                <w:rFonts w:ascii="Arial" w:hAnsi="Arial" w:cs="Arial"/>
                <w:b/>
                <w:bCs/>
              </w:rPr>
              <w:t>Conversion Coefficients/Equivalence</w:t>
            </w:r>
          </w:p>
        </w:tc>
      </w:tr>
      <w:tr w:rsidR="000D5639" w:rsidRPr="006A57A2" w14:paraId="38DFA163" w14:textId="77777777" w:rsidTr="00AA1C59">
        <w:tc>
          <w:tcPr>
            <w:tcW w:w="5353" w:type="dxa"/>
            <w:tcBorders>
              <w:top w:val="single" w:sz="4" w:space="0" w:color="auto"/>
              <w:left w:val="single" w:sz="4" w:space="0" w:color="auto"/>
              <w:bottom w:val="single" w:sz="4" w:space="0" w:color="auto"/>
              <w:right w:val="single" w:sz="4" w:space="0" w:color="auto"/>
            </w:tcBorders>
            <w:vAlign w:val="center"/>
          </w:tcPr>
          <w:p w14:paraId="76ACAD1C" w14:textId="77777777" w:rsidR="000D5639" w:rsidRPr="006A57A2" w:rsidRDefault="000D5639" w:rsidP="00AA1C59">
            <w:pPr>
              <w:pStyle w:val="NoSpacing"/>
              <w:spacing w:line="360" w:lineRule="auto"/>
              <w:rPr>
                <w:rFonts w:ascii="Arial" w:hAnsi="Arial" w:cs="Arial"/>
              </w:rPr>
            </w:pPr>
            <w:r w:rsidRPr="006A57A2">
              <w:rPr>
                <w:rFonts w:ascii="Arial" w:hAnsi="Arial" w:cs="Arial"/>
              </w:rPr>
              <w:t>Electricity</w:t>
            </w:r>
          </w:p>
        </w:tc>
        <w:tc>
          <w:tcPr>
            <w:tcW w:w="4508" w:type="dxa"/>
            <w:tcBorders>
              <w:top w:val="single" w:sz="4" w:space="0" w:color="auto"/>
              <w:left w:val="single" w:sz="4" w:space="0" w:color="auto"/>
              <w:bottom w:val="single" w:sz="4" w:space="0" w:color="auto"/>
              <w:right w:val="single" w:sz="4" w:space="0" w:color="auto"/>
            </w:tcBorders>
            <w:vAlign w:val="center"/>
          </w:tcPr>
          <w:p w14:paraId="597A035B"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0.0036 GJ/kWh</w:t>
            </w:r>
          </w:p>
        </w:tc>
      </w:tr>
      <w:tr w:rsidR="000D5639" w:rsidRPr="006A57A2" w14:paraId="1E5133AB" w14:textId="77777777" w:rsidTr="00AA1C59">
        <w:tc>
          <w:tcPr>
            <w:tcW w:w="5353" w:type="dxa"/>
            <w:tcBorders>
              <w:top w:val="single" w:sz="4" w:space="0" w:color="auto"/>
              <w:left w:val="single" w:sz="4" w:space="0" w:color="auto"/>
              <w:bottom w:val="single" w:sz="4" w:space="0" w:color="auto"/>
              <w:right w:val="single" w:sz="4" w:space="0" w:color="auto"/>
            </w:tcBorders>
          </w:tcPr>
          <w:p w14:paraId="763F18F2" w14:textId="77777777" w:rsidR="000D5639" w:rsidRPr="006A57A2" w:rsidRDefault="000D5639" w:rsidP="00AA1C59">
            <w:pPr>
              <w:pStyle w:val="NoSpacing"/>
              <w:spacing w:line="360" w:lineRule="auto"/>
              <w:rPr>
                <w:rFonts w:ascii="Arial" w:hAnsi="Arial" w:cs="Arial"/>
              </w:rPr>
            </w:pPr>
            <w:r w:rsidRPr="006A57A2">
              <w:rPr>
                <w:rFonts w:ascii="Arial" w:hAnsi="Arial" w:cs="Arial"/>
              </w:rPr>
              <w:t>Chilled water</w:t>
            </w:r>
          </w:p>
        </w:tc>
        <w:tc>
          <w:tcPr>
            <w:tcW w:w="4508" w:type="dxa"/>
            <w:tcBorders>
              <w:top w:val="single" w:sz="4" w:space="0" w:color="auto"/>
              <w:left w:val="single" w:sz="4" w:space="0" w:color="auto"/>
              <w:bottom w:val="single" w:sz="4" w:space="0" w:color="auto"/>
              <w:right w:val="single" w:sz="4" w:space="0" w:color="auto"/>
            </w:tcBorders>
            <w:vAlign w:val="center"/>
          </w:tcPr>
          <w:p w14:paraId="6DACEEC7"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 xml:space="preserve">0.01266 GJ/RTH </w:t>
            </w:r>
          </w:p>
        </w:tc>
      </w:tr>
      <w:tr w:rsidR="000D5639" w:rsidRPr="006A57A2" w14:paraId="79431698" w14:textId="77777777" w:rsidTr="00AA1C59">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tcPr>
          <w:p w14:paraId="2C37E5D6" w14:textId="77777777" w:rsidR="000D5639" w:rsidRPr="006A57A2" w:rsidRDefault="000D5639" w:rsidP="00AA1C59">
            <w:pPr>
              <w:pStyle w:val="NoSpacing"/>
              <w:spacing w:line="360" w:lineRule="auto"/>
              <w:rPr>
                <w:rFonts w:ascii="Arial" w:hAnsi="Arial" w:cs="Arial"/>
                <w:color w:val="000000" w:themeColor="text1"/>
              </w:rPr>
            </w:pPr>
            <w:r w:rsidRPr="006A57A2">
              <w:rPr>
                <w:rFonts w:ascii="Arial" w:hAnsi="Arial" w:cs="Arial"/>
                <w:color w:val="000000" w:themeColor="text1"/>
              </w:rPr>
              <w:t>Steam (</w:t>
            </w:r>
            <w:r>
              <w:rPr>
                <w:rFonts w:ascii="Arial" w:hAnsi="Arial" w:cs="Arial"/>
                <w:color w:val="000000" w:themeColor="text1"/>
              </w:rPr>
              <w:t>s</w:t>
            </w:r>
            <w:r w:rsidRPr="006A57A2">
              <w:rPr>
                <w:rFonts w:ascii="Arial" w:hAnsi="Arial" w:cs="Arial"/>
                <w:color w:val="000000" w:themeColor="text1"/>
              </w:rPr>
              <w:t>aturated condition)</w:t>
            </w:r>
          </w:p>
          <w:p w14:paraId="77791DDA" w14:textId="77777777" w:rsidR="000D5639" w:rsidRPr="006A57A2" w:rsidRDefault="000D5639" w:rsidP="001614F7">
            <w:pPr>
              <w:pStyle w:val="NoSpacing"/>
              <w:numPr>
                <w:ilvl w:val="0"/>
                <w:numId w:val="33"/>
              </w:numPr>
              <w:spacing w:line="360" w:lineRule="auto"/>
              <w:ind w:left="593" w:hanging="599"/>
              <w:jc w:val="both"/>
              <w:rPr>
                <w:rFonts w:ascii="Arial" w:hAnsi="Arial" w:cs="Arial"/>
                <w:color w:val="000000" w:themeColor="text1"/>
              </w:rPr>
            </w:pPr>
            <w:r w:rsidRPr="006A57A2">
              <w:rPr>
                <w:rFonts w:ascii="Arial" w:hAnsi="Arial" w:cs="Arial"/>
                <w:color w:val="000000" w:themeColor="text1"/>
              </w:rPr>
              <w:t>at 10 bar steam pressure</w:t>
            </w:r>
          </w:p>
          <w:p w14:paraId="7C7B2F99" w14:textId="77777777" w:rsidR="000D5639" w:rsidRPr="006A57A2" w:rsidRDefault="000D5639" w:rsidP="001614F7">
            <w:pPr>
              <w:pStyle w:val="NoSpacing"/>
              <w:numPr>
                <w:ilvl w:val="0"/>
                <w:numId w:val="33"/>
              </w:numPr>
              <w:spacing w:line="360" w:lineRule="auto"/>
              <w:ind w:left="593" w:hanging="599"/>
              <w:jc w:val="both"/>
              <w:rPr>
                <w:rFonts w:ascii="Arial" w:hAnsi="Arial" w:cs="Arial"/>
                <w:color w:val="000000" w:themeColor="text1"/>
              </w:rPr>
            </w:pPr>
            <w:r w:rsidRPr="006A57A2">
              <w:rPr>
                <w:rFonts w:ascii="Arial" w:hAnsi="Arial" w:cs="Arial"/>
                <w:color w:val="000000" w:themeColor="text1"/>
              </w:rPr>
              <w:t>at 8 bar steam pressure</w:t>
            </w:r>
          </w:p>
          <w:p w14:paraId="1CDE0715" w14:textId="77777777" w:rsidR="000D5639" w:rsidRPr="006A57A2" w:rsidRDefault="000D5639" w:rsidP="001614F7">
            <w:pPr>
              <w:pStyle w:val="NoSpacing"/>
              <w:numPr>
                <w:ilvl w:val="0"/>
                <w:numId w:val="33"/>
              </w:numPr>
              <w:spacing w:line="360" w:lineRule="auto"/>
              <w:ind w:left="593" w:hanging="599"/>
              <w:jc w:val="both"/>
              <w:rPr>
                <w:rFonts w:ascii="Arial" w:hAnsi="Arial" w:cs="Arial"/>
                <w:color w:val="000000" w:themeColor="text1"/>
              </w:rPr>
            </w:pPr>
            <w:r w:rsidRPr="006A57A2">
              <w:rPr>
                <w:rFonts w:ascii="Arial" w:hAnsi="Arial" w:cs="Arial"/>
                <w:color w:val="000000" w:themeColor="text1"/>
              </w:rPr>
              <w:t>at 6 bar steam pressure</w:t>
            </w:r>
          </w:p>
        </w:tc>
        <w:tc>
          <w:tcPr>
            <w:tcW w:w="45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C265E8" w14:textId="77777777" w:rsidR="000D5639" w:rsidRPr="006A57A2" w:rsidRDefault="000D5639" w:rsidP="00AA1C59">
            <w:pPr>
              <w:pStyle w:val="NoSpacing"/>
              <w:spacing w:line="360" w:lineRule="auto"/>
              <w:jc w:val="center"/>
              <w:rPr>
                <w:rFonts w:ascii="Arial" w:hAnsi="Arial" w:cs="Arial"/>
                <w:color w:val="000000" w:themeColor="text1"/>
              </w:rPr>
            </w:pPr>
          </w:p>
          <w:p w14:paraId="18CC2E61" w14:textId="77777777" w:rsidR="000D5639" w:rsidRPr="006A57A2" w:rsidRDefault="000D5639" w:rsidP="00AA1C59">
            <w:pPr>
              <w:pStyle w:val="NoSpacing"/>
              <w:spacing w:line="360" w:lineRule="auto"/>
              <w:jc w:val="center"/>
              <w:rPr>
                <w:rFonts w:ascii="Arial" w:hAnsi="Arial" w:cs="Arial"/>
                <w:color w:val="000000" w:themeColor="text1"/>
              </w:rPr>
            </w:pPr>
            <w:r w:rsidRPr="006A57A2">
              <w:rPr>
                <w:rFonts w:ascii="Arial" w:hAnsi="Arial" w:cs="Arial"/>
                <w:color w:val="000000" w:themeColor="text1"/>
              </w:rPr>
              <w:t>2.78 GJ/tonne</w:t>
            </w:r>
          </w:p>
          <w:p w14:paraId="6C1C0272" w14:textId="77777777" w:rsidR="000D5639" w:rsidRPr="006A57A2" w:rsidRDefault="000D5639" w:rsidP="00AA1C59">
            <w:pPr>
              <w:pStyle w:val="NoSpacing"/>
              <w:spacing w:line="360" w:lineRule="auto"/>
              <w:jc w:val="center"/>
              <w:rPr>
                <w:rFonts w:ascii="Arial" w:hAnsi="Arial" w:cs="Arial"/>
                <w:color w:val="000000" w:themeColor="text1"/>
              </w:rPr>
            </w:pPr>
            <w:r w:rsidRPr="006A57A2">
              <w:rPr>
                <w:rFonts w:ascii="Arial" w:hAnsi="Arial" w:cs="Arial"/>
                <w:color w:val="000000" w:themeColor="text1"/>
              </w:rPr>
              <w:t>2.77 GJ/tonne</w:t>
            </w:r>
          </w:p>
          <w:p w14:paraId="0996CCFF" w14:textId="77777777" w:rsidR="000D5639" w:rsidRPr="006A57A2" w:rsidRDefault="000D5639" w:rsidP="00AA1C59">
            <w:pPr>
              <w:pStyle w:val="NoSpacing"/>
              <w:spacing w:line="360" w:lineRule="auto"/>
              <w:jc w:val="center"/>
              <w:rPr>
                <w:rFonts w:ascii="Arial" w:hAnsi="Arial" w:cs="Arial"/>
                <w:color w:val="000000" w:themeColor="text1"/>
              </w:rPr>
            </w:pPr>
            <w:r w:rsidRPr="006A57A2">
              <w:rPr>
                <w:rFonts w:ascii="Arial" w:hAnsi="Arial" w:cs="Arial"/>
                <w:color w:val="000000" w:themeColor="text1"/>
              </w:rPr>
              <w:t>2.76 GJ/tonne</w:t>
            </w:r>
          </w:p>
        </w:tc>
      </w:tr>
      <w:tr w:rsidR="000D5639" w:rsidRPr="006A57A2" w14:paraId="47B06216" w14:textId="77777777" w:rsidTr="00AA1C59">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tcPr>
          <w:p w14:paraId="1DC6BBC2" w14:textId="77777777" w:rsidR="000D5639" w:rsidRPr="006A57A2" w:rsidRDefault="000D5639" w:rsidP="00AA1C59">
            <w:pPr>
              <w:pStyle w:val="NoSpacing"/>
              <w:spacing w:line="360" w:lineRule="auto"/>
              <w:rPr>
                <w:rFonts w:ascii="Arial" w:hAnsi="Arial" w:cs="Arial"/>
                <w:color w:val="000000" w:themeColor="text1"/>
              </w:rPr>
            </w:pPr>
            <w:r w:rsidRPr="006A57A2">
              <w:rPr>
                <w:rFonts w:ascii="Arial" w:hAnsi="Arial" w:cs="Arial"/>
                <w:color w:val="000000" w:themeColor="text1"/>
              </w:rPr>
              <w:t>Hot water (</w:t>
            </w:r>
            <w:r>
              <w:rPr>
                <w:rFonts w:ascii="Arial" w:hAnsi="Arial" w:cs="Arial"/>
                <w:color w:val="000000" w:themeColor="text1"/>
              </w:rPr>
              <w:t>s</w:t>
            </w:r>
            <w:r w:rsidRPr="006A57A2">
              <w:rPr>
                <w:rFonts w:ascii="Arial" w:hAnsi="Arial" w:cs="Arial"/>
                <w:color w:val="000000" w:themeColor="text1"/>
              </w:rPr>
              <w:t>aturated condition)</w:t>
            </w:r>
          </w:p>
          <w:p w14:paraId="6C1DC2BD" w14:textId="77777777" w:rsidR="000D5639" w:rsidRPr="006A57A2" w:rsidRDefault="000D5639" w:rsidP="001614F7">
            <w:pPr>
              <w:pStyle w:val="NoSpacing"/>
              <w:numPr>
                <w:ilvl w:val="0"/>
                <w:numId w:val="32"/>
              </w:numPr>
              <w:spacing w:line="360" w:lineRule="auto"/>
              <w:ind w:left="593" w:hanging="567"/>
              <w:jc w:val="both"/>
              <w:rPr>
                <w:rFonts w:ascii="Arial" w:hAnsi="Arial" w:cs="Arial"/>
                <w:color w:val="000000" w:themeColor="text1"/>
              </w:rPr>
            </w:pPr>
            <w:r w:rsidRPr="006A57A2">
              <w:rPr>
                <w:rFonts w:ascii="Arial" w:hAnsi="Arial" w:cs="Arial"/>
                <w:color w:val="000000" w:themeColor="text1"/>
              </w:rPr>
              <w:t>at 80</w:t>
            </w:r>
            <w:r w:rsidRPr="006A57A2">
              <w:rPr>
                <w:rFonts w:ascii="Arial" w:hAnsi="Arial" w:cs="Arial"/>
                <w:color w:val="000000" w:themeColor="text1"/>
                <w:vertAlign w:val="superscript"/>
              </w:rPr>
              <w:t>o</w:t>
            </w:r>
            <w:r w:rsidRPr="006A57A2">
              <w:rPr>
                <w:rFonts w:ascii="Arial" w:hAnsi="Arial" w:cs="Arial"/>
                <w:color w:val="000000" w:themeColor="text1"/>
              </w:rPr>
              <w:t>C hot water temperature</w:t>
            </w:r>
          </w:p>
          <w:p w14:paraId="4CC4AE84" w14:textId="77777777" w:rsidR="000D5639" w:rsidRPr="006A57A2" w:rsidRDefault="000D5639" w:rsidP="001614F7">
            <w:pPr>
              <w:pStyle w:val="NoSpacing"/>
              <w:numPr>
                <w:ilvl w:val="0"/>
                <w:numId w:val="32"/>
              </w:numPr>
              <w:spacing w:line="360" w:lineRule="auto"/>
              <w:ind w:left="593" w:hanging="567"/>
              <w:jc w:val="both"/>
              <w:rPr>
                <w:rFonts w:ascii="Arial" w:hAnsi="Arial" w:cs="Arial"/>
                <w:color w:val="000000" w:themeColor="text1"/>
              </w:rPr>
            </w:pPr>
            <w:r w:rsidRPr="006A57A2">
              <w:rPr>
                <w:rFonts w:ascii="Arial" w:hAnsi="Arial" w:cs="Arial"/>
                <w:color w:val="000000" w:themeColor="text1"/>
              </w:rPr>
              <w:t>at 90</w:t>
            </w:r>
            <w:r w:rsidRPr="006A57A2">
              <w:rPr>
                <w:rFonts w:ascii="Arial" w:hAnsi="Arial" w:cs="Arial"/>
                <w:color w:val="000000" w:themeColor="text1"/>
                <w:vertAlign w:val="superscript"/>
              </w:rPr>
              <w:t>o</w:t>
            </w:r>
            <w:r w:rsidRPr="006A57A2">
              <w:rPr>
                <w:rFonts w:ascii="Arial" w:hAnsi="Arial" w:cs="Arial"/>
                <w:color w:val="000000" w:themeColor="text1"/>
              </w:rPr>
              <w:t>C hot water temperature</w:t>
            </w:r>
          </w:p>
        </w:tc>
        <w:tc>
          <w:tcPr>
            <w:tcW w:w="45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67E07C" w14:textId="77777777" w:rsidR="000D5639" w:rsidRPr="006A57A2" w:rsidRDefault="000D5639" w:rsidP="00AA1C59">
            <w:pPr>
              <w:pStyle w:val="NoSpacing"/>
              <w:spacing w:line="360" w:lineRule="auto"/>
              <w:jc w:val="center"/>
              <w:rPr>
                <w:rFonts w:ascii="Arial" w:hAnsi="Arial" w:cs="Arial"/>
                <w:color w:val="000000" w:themeColor="text1"/>
              </w:rPr>
            </w:pPr>
          </w:p>
          <w:p w14:paraId="1C1BC96B" w14:textId="77777777" w:rsidR="000D5639" w:rsidRPr="006A57A2" w:rsidRDefault="000D5639" w:rsidP="00AA1C59">
            <w:pPr>
              <w:pStyle w:val="NoSpacing"/>
              <w:spacing w:line="360" w:lineRule="auto"/>
              <w:jc w:val="center"/>
              <w:rPr>
                <w:rFonts w:ascii="Arial" w:hAnsi="Arial" w:cs="Arial"/>
                <w:color w:val="000000" w:themeColor="text1"/>
              </w:rPr>
            </w:pPr>
            <w:r w:rsidRPr="006A57A2">
              <w:rPr>
                <w:rFonts w:ascii="Arial" w:hAnsi="Arial" w:cs="Arial"/>
                <w:color w:val="000000" w:themeColor="text1"/>
              </w:rPr>
              <w:t>0.335 GJ/tonne</w:t>
            </w:r>
          </w:p>
          <w:p w14:paraId="710AD593" w14:textId="77777777" w:rsidR="000D5639" w:rsidRPr="006A57A2" w:rsidRDefault="000D5639" w:rsidP="00AA1C59">
            <w:pPr>
              <w:pStyle w:val="NoSpacing"/>
              <w:spacing w:line="360" w:lineRule="auto"/>
              <w:jc w:val="center"/>
              <w:rPr>
                <w:rFonts w:ascii="Arial" w:hAnsi="Arial" w:cs="Arial"/>
                <w:color w:val="000000" w:themeColor="text1"/>
              </w:rPr>
            </w:pPr>
            <w:r w:rsidRPr="006A57A2">
              <w:rPr>
                <w:rFonts w:ascii="Arial" w:hAnsi="Arial" w:cs="Arial"/>
                <w:color w:val="000000" w:themeColor="text1"/>
              </w:rPr>
              <w:t>0.377 GJ/tonne</w:t>
            </w:r>
          </w:p>
        </w:tc>
      </w:tr>
    </w:tbl>
    <w:p w14:paraId="54AFBF3B" w14:textId="77777777" w:rsidR="000D5639" w:rsidRDefault="000D5639" w:rsidP="000D5639">
      <w:pPr>
        <w:rPr>
          <w:rFonts w:cs="Arial"/>
          <w:bCs/>
          <w:i/>
          <w:iCs/>
          <w:u w:val="single"/>
        </w:rPr>
      </w:pPr>
    </w:p>
    <w:p w14:paraId="75482115" w14:textId="77777777" w:rsidR="000D5639" w:rsidRPr="00AA3B90" w:rsidRDefault="000D5639" w:rsidP="00AA3B90">
      <w:pPr>
        <w:jc w:val="both"/>
        <w:rPr>
          <w:rFonts w:cs="Arial"/>
          <w:sz w:val="18"/>
          <w:szCs w:val="18"/>
        </w:rPr>
      </w:pPr>
      <w:r w:rsidRPr="00AA3B90">
        <w:rPr>
          <w:rFonts w:cs="Arial"/>
          <w:bCs/>
          <w:sz w:val="18"/>
          <w:szCs w:val="18"/>
        </w:rPr>
        <w:t>Note: The operating conditions listed above are based on industry standard practices. Please refer to the enthalpy values for other operating pressure and temperature conditions of hot water and steam. 1 kJ/kg is equivalent to 0.001 GJ/tonne.</w:t>
      </w:r>
    </w:p>
    <w:p w14:paraId="6B2A1CFC" w14:textId="77777777" w:rsidR="000D5639" w:rsidRPr="00F30CDD" w:rsidRDefault="000D5639" w:rsidP="000D5639">
      <w:pPr>
        <w:rPr>
          <w:lang w:val="en-GB" w:eastAsia="en-MY"/>
        </w:rPr>
      </w:pPr>
    </w:p>
    <w:p w14:paraId="5B5ABB24" w14:textId="7568A58B" w:rsidR="00313203" w:rsidRDefault="00313203">
      <w:pPr>
        <w:rPr>
          <w:lang w:val="en-US" w:eastAsia="ja-JP"/>
        </w:rPr>
      </w:pPr>
      <w:r>
        <w:rPr>
          <w:lang w:val="en-US" w:eastAsia="ja-JP"/>
        </w:rPr>
        <w:br w:type="page"/>
      </w:r>
    </w:p>
    <w:p w14:paraId="0768B258" w14:textId="0BA74F4B" w:rsidR="00313203" w:rsidRPr="00794A34" w:rsidRDefault="00313203" w:rsidP="00313203">
      <w:pPr>
        <w:pStyle w:val="Heading1"/>
        <w:numPr>
          <w:ilvl w:val="0"/>
          <w:numId w:val="0"/>
        </w:numPr>
        <w:rPr>
          <w:b w:val="0"/>
          <w:bCs/>
        </w:rPr>
      </w:pPr>
      <w:bookmarkStart w:id="153" w:name="_Toc207103137"/>
      <w:r w:rsidRPr="00794A34">
        <w:rPr>
          <w:rStyle w:val="Heading1Char"/>
          <w:b/>
          <w:bCs/>
        </w:rPr>
        <w:lastRenderedPageBreak/>
        <w:t xml:space="preserve">APPENDIX </w:t>
      </w:r>
      <w:r>
        <w:rPr>
          <w:rStyle w:val="Heading1Char"/>
          <w:b/>
          <w:bCs/>
        </w:rPr>
        <w:t>F</w:t>
      </w:r>
      <w:r w:rsidRPr="00794A34">
        <w:rPr>
          <w:b w:val="0"/>
          <w:bCs/>
        </w:rPr>
        <w:t xml:space="preserve">: </w:t>
      </w:r>
      <w:r>
        <w:rPr>
          <w:b w:val="0"/>
          <w:bCs/>
        </w:rPr>
        <w:t>ENERGY BILLS</w:t>
      </w:r>
      <w:bookmarkEnd w:id="153"/>
      <w:r w:rsidRPr="00155570">
        <w:rPr>
          <w:b w:val="0"/>
          <w:bCs/>
        </w:rPr>
        <w:t xml:space="preserve">  </w:t>
      </w:r>
    </w:p>
    <w:p w14:paraId="4AA3C27A" w14:textId="77777777" w:rsidR="00770D98" w:rsidRDefault="00770D98" w:rsidP="00770D98">
      <w:pPr>
        <w:rPr>
          <w:lang w:val="en-US" w:eastAsia="ja-JP"/>
        </w:rPr>
      </w:pPr>
    </w:p>
    <w:p w14:paraId="1721FE98" w14:textId="77777777" w:rsidR="006605F3" w:rsidRDefault="006605F3" w:rsidP="00770D98">
      <w:pPr>
        <w:rPr>
          <w:lang w:val="en-US" w:eastAsia="ja-JP"/>
        </w:rPr>
      </w:pPr>
    </w:p>
    <w:p w14:paraId="7D780988" w14:textId="77777777" w:rsidR="006605F3" w:rsidRPr="00794A34" w:rsidRDefault="006605F3" w:rsidP="006605F3">
      <w:pPr>
        <w:pStyle w:val="Heading1"/>
        <w:numPr>
          <w:ilvl w:val="0"/>
          <w:numId w:val="0"/>
        </w:numPr>
        <w:rPr>
          <w:b w:val="0"/>
          <w:bCs/>
        </w:rPr>
      </w:pPr>
      <w:bookmarkStart w:id="154" w:name="_Toc207103138"/>
      <w:r w:rsidRPr="00794A34">
        <w:rPr>
          <w:rStyle w:val="Heading1Char"/>
          <w:b/>
          <w:bCs/>
        </w:rPr>
        <w:t xml:space="preserve">APPENDIX </w:t>
      </w:r>
      <w:r>
        <w:rPr>
          <w:rStyle w:val="Heading1Char"/>
          <w:b/>
          <w:bCs/>
        </w:rPr>
        <w:t>G</w:t>
      </w:r>
      <w:r w:rsidRPr="00794A34">
        <w:rPr>
          <w:b w:val="0"/>
          <w:bCs/>
        </w:rPr>
        <w:t xml:space="preserve">: </w:t>
      </w:r>
      <w:r>
        <w:rPr>
          <w:b w:val="0"/>
          <w:bCs/>
        </w:rPr>
        <w:t>CALIBRATION CERTIFICATE</w:t>
      </w:r>
      <w:bookmarkEnd w:id="154"/>
      <w:r w:rsidRPr="00155570">
        <w:rPr>
          <w:b w:val="0"/>
          <w:bCs/>
        </w:rPr>
        <w:t xml:space="preserve">  </w:t>
      </w:r>
    </w:p>
    <w:p w14:paraId="02F7F4D4" w14:textId="77777777" w:rsidR="006605F3" w:rsidRPr="00770D98" w:rsidRDefault="006605F3" w:rsidP="00770D98">
      <w:pPr>
        <w:rPr>
          <w:lang w:val="en-US" w:eastAsia="ja-JP"/>
        </w:rPr>
      </w:pPr>
    </w:p>
    <w:sectPr w:rsidR="006605F3" w:rsidRPr="00770D98" w:rsidSect="007C3759">
      <w:headerReference w:type="even" r:id="rId91"/>
      <w:headerReference w:type="default" r:id="rId92"/>
      <w:headerReference w:type="first" r:id="rId93"/>
      <w:footerReference w:type="first" r:id="rId94"/>
      <w:pgSz w:w="11906" w:h="16838"/>
      <w:pgMar w:top="1440" w:right="1440" w:bottom="1440" w:left="1440" w:header="708" w:footer="708" w:gutter="0"/>
      <w:pgNumType w:fmt="lowerLetter" w:start="1"/>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Muhammad Syafiq Muhammad Rosman" w:date="2024-12-31T09:11:00Z" w:initials="MM">
    <w:p w14:paraId="49992256" w14:textId="77777777" w:rsidR="008150E9" w:rsidRPr="00C366AA" w:rsidRDefault="008150E9" w:rsidP="008150E9">
      <w:pPr>
        <w:ind w:left="709" w:hanging="709"/>
        <w:rPr>
          <w:lang w:eastAsia="en-MY"/>
        </w:rPr>
      </w:pPr>
      <w:r>
        <w:rPr>
          <w:rStyle w:val="CommentReference"/>
        </w:rPr>
        <w:annotationRef/>
      </w:r>
      <w:r w:rsidRPr="00231932">
        <w:rPr>
          <w:lang w:eastAsia="en-MY"/>
        </w:rPr>
        <w:t>The</w:t>
      </w:r>
      <w:r>
        <w:rPr>
          <w:lang w:eastAsia="en-MY"/>
        </w:rPr>
        <w:t xml:space="preserve"> </w:t>
      </w:r>
      <w:r w:rsidRPr="00537FBA">
        <w:rPr>
          <w:lang w:eastAsia="en-MY"/>
        </w:rPr>
        <w:t xml:space="preserve">energy audit report shall </w:t>
      </w:r>
      <w:r w:rsidRPr="00D71462">
        <w:rPr>
          <w:lang w:eastAsia="en-MY"/>
        </w:rPr>
        <w:t xml:space="preserve">be </w:t>
      </w:r>
      <w:r w:rsidRPr="00C366AA">
        <w:rPr>
          <w:lang w:eastAsia="en-MY"/>
        </w:rPr>
        <w:t xml:space="preserve">prepared </w:t>
      </w:r>
      <w:r>
        <w:rPr>
          <w:lang w:eastAsia="en-MY"/>
        </w:rPr>
        <w:t xml:space="preserve">by the REA and shall include </w:t>
      </w:r>
      <w:r w:rsidRPr="00C366AA">
        <w:rPr>
          <w:lang w:eastAsia="en-MY"/>
        </w:rPr>
        <w:t>the following</w:t>
      </w:r>
      <w:r>
        <w:rPr>
          <w:lang w:eastAsia="en-MY"/>
        </w:rPr>
        <w:t xml:space="preserve"> details</w:t>
      </w:r>
      <w:r w:rsidRPr="00C366AA">
        <w:rPr>
          <w:lang w:eastAsia="en-MY"/>
        </w:rPr>
        <w:t>:</w:t>
      </w:r>
    </w:p>
    <w:p w14:paraId="12C707CD" w14:textId="77777777" w:rsidR="008150E9" w:rsidRDefault="008150E9" w:rsidP="001614F7">
      <w:pPr>
        <w:pStyle w:val="ListParagraph"/>
        <w:numPr>
          <w:ilvl w:val="0"/>
          <w:numId w:val="31"/>
        </w:numPr>
        <w:spacing w:after="0" w:line="360" w:lineRule="auto"/>
        <w:ind w:left="1418" w:hanging="709"/>
        <w:jc w:val="both"/>
        <w:rPr>
          <w:lang w:eastAsia="en-MY"/>
        </w:rPr>
      </w:pPr>
      <w:r w:rsidRPr="00537FBA">
        <w:rPr>
          <w:lang w:eastAsia="en-MY"/>
        </w:rPr>
        <w:t>cover page</w:t>
      </w:r>
      <w:r>
        <w:rPr>
          <w:lang w:eastAsia="en-MY"/>
        </w:rPr>
        <w:t>;</w:t>
      </w:r>
    </w:p>
    <w:p w14:paraId="7882ECAE" w14:textId="77777777" w:rsidR="008150E9" w:rsidRPr="00537FBA" w:rsidRDefault="008150E9" w:rsidP="001614F7">
      <w:pPr>
        <w:pStyle w:val="ListParagraph"/>
        <w:numPr>
          <w:ilvl w:val="0"/>
          <w:numId w:val="31"/>
        </w:numPr>
        <w:spacing w:after="0" w:line="360" w:lineRule="auto"/>
        <w:ind w:left="1418" w:hanging="709"/>
        <w:jc w:val="both"/>
        <w:rPr>
          <w:lang w:eastAsia="en-MY"/>
        </w:rPr>
      </w:pPr>
      <w:r>
        <w:rPr>
          <w:lang w:eastAsia="en-MY"/>
        </w:rPr>
        <w:t>declaration;</w:t>
      </w:r>
    </w:p>
    <w:p w14:paraId="51BECBAB" w14:textId="77777777" w:rsidR="008150E9" w:rsidRPr="00537FBA" w:rsidRDefault="008150E9" w:rsidP="001614F7">
      <w:pPr>
        <w:pStyle w:val="ListParagraph"/>
        <w:numPr>
          <w:ilvl w:val="0"/>
          <w:numId w:val="31"/>
        </w:numPr>
        <w:spacing w:after="0" w:line="360" w:lineRule="auto"/>
        <w:ind w:left="1418" w:hanging="709"/>
        <w:jc w:val="both"/>
        <w:rPr>
          <w:lang w:eastAsia="en-MY"/>
        </w:rPr>
      </w:pPr>
      <w:r w:rsidRPr="00537FBA">
        <w:rPr>
          <w:lang w:eastAsia="en-MY"/>
        </w:rPr>
        <w:t>executive summary</w:t>
      </w:r>
      <w:r>
        <w:rPr>
          <w:lang w:eastAsia="en-MY"/>
        </w:rPr>
        <w:t>;</w:t>
      </w:r>
    </w:p>
    <w:p w14:paraId="1F982DB9" w14:textId="77777777" w:rsidR="008150E9" w:rsidRPr="00537FBA" w:rsidRDefault="008150E9" w:rsidP="001614F7">
      <w:pPr>
        <w:pStyle w:val="ListParagraph"/>
        <w:numPr>
          <w:ilvl w:val="0"/>
          <w:numId w:val="31"/>
        </w:numPr>
        <w:spacing w:after="0" w:line="360" w:lineRule="auto"/>
        <w:ind w:left="1418" w:hanging="709"/>
        <w:jc w:val="both"/>
        <w:rPr>
          <w:lang w:eastAsia="en-MY"/>
        </w:rPr>
      </w:pPr>
      <w:r w:rsidRPr="00537FBA">
        <w:rPr>
          <w:lang w:eastAsia="en-MY"/>
        </w:rPr>
        <w:t>introduction</w:t>
      </w:r>
      <w:r>
        <w:rPr>
          <w:lang w:eastAsia="en-MY"/>
        </w:rPr>
        <w:t>;</w:t>
      </w:r>
    </w:p>
    <w:p w14:paraId="2C1EDA70" w14:textId="77777777" w:rsidR="008150E9" w:rsidRPr="00537FBA" w:rsidRDefault="008150E9" w:rsidP="001614F7">
      <w:pPr>
        <w:pStyle w:val="ListParagraph"/>
        <w:numPr>
          <w:ilvl w:val="0"/>
          <w:numId w:val="31"/>
        </w:numPr>
        <w:spacing w:after="0" w:line="360" w:lineRule="auto"/>
        <w:ind w:left="1418" w:hanging="709"/>
        <w:jc w:val="both"/>
        <w:rPr>
          <w:lang w:eastAsia="en-MY"/>
        </w:rPr>
      </w:pPr>
      <w:r w:rsidRPr="00537FBA">
        <w:rPr>
          <w:lang w:eastAsia="en-MY"/>
        </w:rPr>
        <w:t>energy audit methodology</w:t>
      </w:r>
      <w:r>
        <w:rPr>
          <w:lang w:eastAsia="en-MY"/>
        </w:rPr>
        <w:t>;</w:t>
      </w:r>
    </w:p>
    <w:p w14:paraId="36AED86C" w14:textId="77777777" w:rsidR="008150E9" w:rsidRPr="00537FBA" w:rsidRDefault="008150E9" w:rsidP="001614F7">
      <w:pPr>
        <w:pStyle w:val="ListParagraph"/>
        <w:numPr>
          <w:ilvl w:val="0"/>
          <w:numId w:val="31"/>
        </w:numPr>
        <w:spacing w:after="0" w:line="360" w:lineRule="auto"/>
        <w:ind w:left="1418" w:hanging="709"/>
        <w:jc w:val="both"/>
        <w:rPr>
          <w:lang w:eastAsia="en-MY"/>
        </w:rPr>
      </w:pPr>
      <w:r w:rsidRPr="00537FBA">
        <w:rPr>
          <w:lang w:eastAsia="en-MY"/>
        </w:rPr>
        <w:t>details of operation of the facility</w:t>
      </w:r>
      <w:r>
        <w:rPr>
          <w:lang w:eastAsia="en-MY"/>
        </w:rPr>
        <w:t>;</w:t>
      </w:r>
    </w:p>
    <w:p w14:paraId="6CB189FD" w14:textId="77777777" w:rsidR="008150E9" w:rsidRPr="00537FBA" w:rsidRDefault="008150E9" w:rsidP="001614F7">
      <w:pPr>
        <w:pStyle w:val="ListParagraph"/>
        <w:numPr>
          <w:ilvl w:val="0"/>
          <w:numId w:val="31"/>
        </w:numPr>
        <w:spacing w:after="0" w:line="360" w:lineRule="auto"/>
        <w:ind w:left="1418" w:hanging="709"/>
        <w:jc w:val="both"/>
        <w:rPr>
          <w:lang w:eastAsia="en-MY"/>
        </w:rPr>
      </w:pPr>
      <w:r w:rsidRPr="00537FBA">
        <w:rPr>
          <w:lang w:eastAsia="en-MY"/>
        </w:rPr>
        <w:t>description of the equipment</w:t>
      </w:r>
      <w:r>
        <w:rPr>
          <w:lang w:eastAsia="en-MY"/>
        </w:rPr>
        <w:t xml:space="preserve"> or </w:t>
      </w:r>
      <w:r w:rsidRPr="00537FBA">
        <w:rPr>
          <w:lang w:eastAsia="en-MY"/>
        </w:rPr>
        <w:t>system audited</w:t>
      </w:r>
      <w:r>
        <w:rPr>
          <w:lang w:eastAsia="en-MY"/>
        </w:rPr>
        <w:t>;</w:t>
      </w:r>
    </w:p>
    <w:p w14:paraId="7207982F" w14:textId="77777777" w:rsidR="008150E9" w:rsidRPr="00537FBA" w:rsidRDefault="008150E9" w:rsidP="001614F7">
      <w:pPr>
        <w:pStyle w:val="ListParagraph"/>
        <w:numPr>
          <w:ilvl w:val="0"/>
          <w:numId w:val="31"/>
        </w:numPr>
        <w:spacing w:after="0" w:line="360" w:lineRule="auto"/>
        <w:ind w:left="1418" w:hanging="709"/>
        <w:jc w:val="both"/>
        <w:rPr>
          <w:lang w:eastAsia="en-MY"/>
        </w:rPr>
      </w:pPr>
      <w:r w:rsidRPr="00537FBA">
        <w:rPr>
          <w:lang w:eastAsia="en-MY"/>
        </w:rPr>
        <w:t>description of baseline</w:t>
      </w:r>
      <w:r>
        <w:rPr>
          <w:lang w:eastAsia="en-MY"/>
        </w:rPr>
        <w:t>;</w:t>
      </w:r>
    </w:p>
    <w:p w14:paraId="286624DB" w14:textId="77777777" w:rsidR="008150E9" w:rsidRPr="00537FBA" w:rsidRDefault="008150E9" w:rsidP="001614F7">
      <w:pPr>
        <w:pStyle w:val="ListParagraph"/>
        <w:numPr>
          <w:ilvl w:val="0"/>
          <w:numId w:val="31"/>
        </w:numPr>
        <w:spacing w:after="0" w:line="360" w:lineRule="auto"/>
        <w:ind w:left="1418" w:hanging="709"/>
        <w:jc w:val="both"/>
        <w:rPr>
          <w:lang w:eastAsia="en-MY"/>
        </w:rPr>
      </w:pPr>
      <w:r w:rsidRPr="00537FBA">
        <w:rPr>
          <w:lang w:eastAsia="en-MY"/>
        </w:rPr>
        <w:t>observation and findings</w:t>
      </w:r>
      <w:r>
        <w:rPr>
          <w:lang w:eastAsia="en-MY"/>
        </w:rPr>
        <w:t>;</w:t>
      </w:r>
    </w:p>
    <w:p w14:paraId="71A0C10B" w14:textId="77777777" w:rsidR="008150E9" w:rsidRPr="00537FBA" w:rsidRDefault="008150E9" w:rsidP="001614F7">
      <w:pPr>
        <w:pStyle w:val="ListParagraph"/>
        <w:numPr>
          <w:ilvl w:val="0"/>
          <w:numId w:val="31"/>
        </w:numPr>
        <w:spacing w:after="0" w:line="360" w:lineRule="auto"/>
        <w:ind w:left="1418" w:hanging="709"/>
        <w:jc w:val="both"/>
        <w:rPr>
          <w:lang w:eastAsia="en-MY"/>
        </w:rPr>
      </w:pPr>
      <w:r w:rsidRPr="00537FBA">
        <w:rPr>
          <w:lang w:eastAsia="en-MY"/>
        </w:rPr>
        <w:t>analysis and identification of energy saving measures</w:t>
      </w:r>
      <w:r>
        <w:rPr>
          <w:lang w:eastAsia="en-MY"/>
        </w:rPr>
        <w:t>;</w:t>
      </w:r>
    </w:p>
    <w:p w14:paraId="3F1ABAE2" w14:textId="77777777" w:rsidR="008150E9" w:rsidRPr="00537FBA" w:rsidRDefault="008150E9" w:rsidP="001614F7">
      <w:pPr>
        <w:pStyle w:val="ListParagraph"/>
        <w:numPr>
          <w:ilvl w:val="0"/>
          <w:numId w:val="31"/>
        </w:numPr>
        <w:spacing w:after="0" w:line="360" w:lineRule="auto"/>
        <w:ind w:left="1418" w:hanging="709"/>
        <w:jc w:val="both"/>
        <w:rPr>
          <w:lang w:eastAsia="en-MY"/>
        </w:rPr>
      </w:pPr>
      <w:r w:rsidRPr="00537FBA">
        <w:rPr>
          <w:lang w:eastAsia="en-MY"/>
        </w:rPr>
        <w:t>energy saving measures improvement plan</w:t>
      </w:r>
      <w:r>
        <w:rPr>
          <w:lang w:eastAsia="en-MY"/>
        </w:rPr>
        <w:t xml:space="preserve">; </w:t>
      </w:r>
      <w:r w:rsidRPr="00C366AA">
        <w:rPr>
          <w:color w:val="FF0000"/>
          <w:lang w:eastAsia="en-MY"/>
        </w:rPr>
        <w:t>and</w:t>
      </w:r>
    </w:p>
    <w:p w14:paraId="7F803B8D" w14:textId="77777777" w:rsidR="008150E9" w:rsidRPr="00537FBA" w:rsidRDefault="008150E9" w:rsidP="001614F7">
      <w:pPr>
        <w:pStyle w:val="ListParagraph"/>
        <w:numPr>
          <w:ilvl w:val="0"/>
          <w:numId w:val="31"/>
        </w:numPr>
        <w:spacing w:after="0" w:line="360" w:lineRule="auto"/>
        <w:ind w:left="1418" w:hanging="709"/>
        <w:jc w:val="both"/>
        <w:rPr>
          <w:lang w:eastAsia="en-MY"/>
        </w:rPr>
      </w:pPr>
      <w:r w:rsidRPr="00537FBA">
        <w:rPr>
          <w:lang w:eastAsia="en-MY"/>
        </w:rPr>
        <w:t>appendi</w:t>
      </w:r>
      <w:r>
        <w:rPr>
          <w:lang w:eastAsia="en-MY"/>
        </w:rPr>
        <w:t>c</w:t>
      </w:r>
      <w:r w:rsidRPr="00537FBA">
        <w:rPr>
          <w:lang w:eastAsia="en-MY"/>
        </w:rPr>
        <w:t>es</w:t>
      </w:r>
      <w:r>
        <w:rPr>
          <w:lang w:eastAsia="en-MY"/>
        </w:rPr>
        <w:t>.</w:t>
      </w:r>
    </w:p>
    <w:p w14:paraId="2EA15925" w14:textId="75798D0D" w:rsidR="008150E9" w:rsidRDefault="008150E9">
      <w:pPr>
        <w:pStyle w:val="CommentText"/>
      </w:pPr>
    </w:p>
  </w:comment>
  <w:comment w:id="23" w:author="Muhammad Syafiq Muhammad Rosman" w:date="2025-01-06T09:32:00Z" w:initials="MM">
    <w:p w14:paraId="160D5402" w14:textId="2440D124" w:rsidR="00B33B4C" w:rsidRDefault="00B33B4C">
      <w:pPr>
        <w:pStyle w:val="CommentText"/>
      </w:pPr>
      <w:r>
        <w:rPr>
          <w:rStyle w:val="CommentReference"/>
        </w:rPr>
        <w:annotationRef/>
      </w:r>
      <w:r>
        <w:t>Refer to Appendix B, EE &amp; C report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2EA15925" w15:done="0"/>
  <w15:commentEx w15:paraId="160D540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0327B2A6" w16cex:dateUtc="2024-12-31T01:11:00Z"/>
  <w16cex:commentExtensible w16cex:durableId="6E22783A" w16cex:dateUtc="2025-01-06T01:3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2EA15925" w16cid:durableId="0327B2A6"/>
  <w16cid:commentId w16cid:paraId="160D5402" w16cid:durableId="6E22783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C358D6" w14:textId="77777777" w:rsidR="00C63E6D" w:rsidRDefault="00C63E6D" w:rsidP="000607A2">
      <w:pPr>
        <w:spacing w:after="0" w:line="240" w:lineRule="auto"/>
      </w:pPr>
      <w:r>
        <w:separator/>
      </w:r>
    </w:p>
  </w:endnote>
  <w:endnote w:type="continuationSeparator" w:id="0">
    <w:p w14:paraId="3ABB2158" w14:textId="77777777" w:rsidR="00C63E6D" w:rsidRDefault="00C63E6D" w:rsidP="000607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eiryo">
    <w:charset w:val="80"/>
    <w:family w:val="swiss"/>
    <w:pitch w:val="variable"/>
    <w:sig w:usb0="E00002FF" w:usb1="6AC7FFFF"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37949264"/>
      <w:docPartObj>
        <w:docPartGallery w:val="Page Numbers (Bottom of Page)"/>
        <w:docPartUnique/>
      </w:docPartObj>
    </w:sdtPr>
    <w:sdtEndPr>
      <w:rPr>
        <w:noProof/>
      </w:rPr>
    </w:sdtEndPr>
    <w:sdtContent>
      <w:p w14:paraId="63FB6E62" w14:textId="7375E632" w:rsidR="00BA3AFE" w:rsidRDefault="00BA3AF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7B5566C" w14:textId="77777777" w:rsidR="00BA3AFE" w:rsidRDefault="00BA3AF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10173954"/>
      <w:docPartObj>
        <w:docPartGallery w:val="Page Numbers (Bottom of Page)"/>
        <w:docPartUnique/>
      </w:docPartObj>
    </w:sdtPr>
    <w:sdtEndPr>
      <w:rPr>
        <w:noProof/>
      </w:rPr>
    </w:sdtEndPr>
    <w:sdtContent>
      <w:p w14:paraId="1E418457" w14:textId="6C0429BD" w:rsidR="00D80C1D" w:rsidRDefault="00D80C1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8AAFE62" w14:textId="77777777" w:rsidR="00D80C1D" w:rsidRDefault="00D80C1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67442743"/>
      <w:docPartObj>
        <w:docPartGallery w:val="Page Numbers (Bottom of Page)"/>
        <w:docPartUnique/>
      </w:docPartObj>
    </w:sdtPr>
    <w:sdtEndPr>
      <w:rPr>
        <w:noProof/>
      </w:rPr>
    </w:sdtEndPr>
    <w:sdtContent>
      <w:p w14:paraId="32D006BD" w14:textId="77777777" w:rsidR="00062972" w:rsidRDefault="0011263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19F5028" w14:textId="77777777" w:rsidR="00062972" w:rsidRDefault="0006297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B0477E" w14:textId="77777777" w:rsidR="00C63E6D" w:rsidRDefault="00C63E6D" w:rsidP="000607A2">
      <w:pPr>
        <w:spacing w:after="0" w:line="240" w:lineRule="auto"/>
      </w:pPr>
      <w:r>
        <w:separator/>
      </w:r>
    </w:p>
  </w:footnote>
  <w:footnote w:type="continuationSeparator" w:id="0">
    <w:p w14:paraId="280CF714" w14:textId="77777777" w:rsidR="00C63E6D" w:rsidRDefault="00C63E6D" w:rsidP="000607A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1192E7" w14:textId="77777777" w:rsidR="00B1121C" w:rsidRPr="00B1121C" w:rsidRDefault="00B1121C" w:rsidP="00B1121C">
    <w:pPr>
      <w:pStyle w:val="Header"/>
      <w:jc w:val="right"/>
      <w:rPr>
        <w:b/>
        <w:bCs/>
        <w:sz w:val="24"/>
        <w:szCs w:val="24"/>
        <w:lang w:val="en-US"/>
      </w:rPr>
    </w:pPr>
    <w:r w:rsidRPr="00B1121C">
      <w:rPr>
        <w:b/>
        <w:bCs/>
        <w:sz w:val="24"/>
        <w:szCs w:val="24"/>
        <w:lang w:val="en-US"/>
      </w:rPr>
      <w:t>Appendix A</w:t>
    </w:r>
  </w:p>
  <w:p w14:paraId="1C6F64A0" w14:textId="664F9645" w:rsidR="0078629B" w:rsidRPr="00F312F9" w:rsidRDefault="0078629B" w:rsidP="00F312F9">
    <w:pPr>
      <w:pStyle w:val="Header"/>
      <w:jc w:val="right"/>
      <w:rPr>
        <w:i/>
        <w:iCs/>
      </w:rPr>
    </w:pPr>
    <w:r w:rsidRPr="00F312F9">
      <w:rPr>
        <w:i/>
        <w:iCs/>
      </w:rPr>
      <w:t xml:space="preserve">EACG </w:t>
    </w:r>
    <w:r w:rsidR="00B221F2">
      <w:rPr>
        <w:i/>
        <w:iCs/>
      </w:rPr>
      <w:t xml:space="preserve">Energy </w:t>
    </w:r>
    <w:r w:rsidRPr="00F312F9">
      <w:rPr>
        <w:i/>
        <w:iCs/>
      </w:rPr>
      <w:t>Audit Report</w:t>
    </w:r>
    <w:r w:rsidR="004D16B1" w:rsidRPr="004D16B1">
      <w:rPr>
        <w:i/>
        <w:iCs/>
      </w:rPr>
      <w:t xml:space="preserve"> </w:t>
    </w:r>
    <w:r w:rsidR="004D16B1" w:rsidRPr="00F312F9">
      <w:rPr>
        <w:i/>
        <w:iCs/>
      </w:rPr>
      <w:t>Template</w:t>
    </w:r>
    <w:r w:rsidR="005605E8">
      <w:rPr>
        <w:i/>
        <w:iCs/>
      </w:rPr>
      <w:t xml:space="preserve"> (Commercial)</w:t>
    </w:r>
    <w:r w:rsidRPr="00F312F9">
      <w:rPr>
        <w:i/>
        <w:iCs/>
      </w:rPr>
      <w:t xml:space="preserve"> – V2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FA2295" w14:textId="2A99090F" w:rsidR="00C45FD2" w:rsidRDefault="00C45FD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5ED6A6" w14:textId="467863C9" w:rsidR="00C45FD2" w:rsidRPr="00963F87" w:rsidRDefault="00963F87" w:rsidP="00963F87">
    <w:pPr>
      <w:pStyle w:val="Header"/>
      <w:jc w:val="right"/>
      <w:rPr>
        <w:color w:val="EE0000"/>
        <w:sz w:val="24"/>
        <w:szCs w:val="24"/>
        <w:lang w:val="en-US"/>
      </w:rPr>
    </w:pPr>
    <w:r w:rsidRPr="0080234B">
      <w:rPr>
        <w:color w:val="EE0000"/>
        <w:sz w:val="24"/>
        <w:szCs w:val="24"/>
        <w:lang w:val="en-US"/>
      </w:rPr>
      <w:t>EACG AUDIT REPORT FOR **BUILDING**</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521E3C" w14:textId="08406A48" w:rsidR="00C45FD2" w:rsidRPr="00F352AA" w:rsidRDefault="00F352AA" w:rsidP="00F352AA">
    <w:pPr>
      <w:pStyle w:val="Header"/>
      <w:jc w:val="right"/>
      <w:rPr>
        <w:color w:val="EE0000"/>
      </w:rPr>
    </w:pPr>
    <w:r w:rsidRPr="00F352AA">
      <w:rPr>
        <w:color w:val="EE0000"/>
      </w:rPr>
      <w:t>EACG AUDIT REPORT FOR **BUILDING**</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3C3313" w14:textId="2EC5B4B7" w:rsidR="00C45FD2" w:rsidRDefault="00C45FD2">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4CA8FE" w14:textId="71B2ABE4" w:rsidR="00C45FD2" w:rsidRDefault="00C45FD2">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4063D4" w14:textId="4F0931BB" w:rsidR="00C45FD2" w:rsidRDefault="00C45FD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D2F5E"/>
    <w:multiLevelType w:val="hybridMultilevel"/>
    <w:tmpl w:val="B106AEF2"/>
    <w:lvl w:ilvl="0" w:tplc="10000015">
      <w:start w:val="1"/>
      <w:numFmt w:val="upperLetter"/>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2C43DCA"/>
    <w:multiLevelType w:val="multilevel"/>
    <w:tmpl w:val="39DACC7A"/>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2CF73B5"/>
    <w:multiLevelType w:val="hybridMultilevel"/>
    <w:tmpl w:val="515493FC"/>
    <w:lvl w:ilvl="0" w:tplc="44090003">
      <w:start w:val="1"/>
      <w:numFmt w:val="bullet"/>
      <w:lvlText w:val="o"/>
      <w:lvlJc w:val="left"/>
      <w:pPr>
        <w:ind w:left="720" w:hanging="360"/>
      </w:pPr>
      <w:rPr>
        <w:rFonts w:ascii="Courier New" w:hAnsi="Courier New" w:cs="Courier New"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 w15:restartNumberingAfterBreak="0">
    <w:nsid w:val="042C458F"/>
    <w:multiLevelType w:val="hybridMultilevel"/>
    <w:tmpl w:val="0C1E36B4"/>
    <w:lvl w:ilvl="0" w:tplc="FFFFFFFF">
      <w:start w:val="1"/>
      <w:numFmt w:val="bullet"/>
      <w:lvlText w:val=""/>
      <w:lvlJc w:val="left"/>
      <w:pPr>
        <w:ind w:left="720" w:hanging="360"/>
      </w:pPr>
      <w:rPr>
        <w:rFonts w:ascii="Symbol" w:hAnsi="Symbol" w:hint="default"/>
      </w:rPr>
    </w:lvl>
    <w:lvl w:ilvl="1" w:tplc="28D4B918">
      <w:start w:val="1"/>
      <w:numFmt w:val="bullet"/>
      <w:lvlText w:val="­"/>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68A7EB6"/>
    <w:multiLevelType w:val="hybridMultilevel"/>
    <w:tmpl w:val="7352749C"/>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080" w:hanging="360"/>
      </w:pPr>
      <w:rPr>
        <w:rFonts w:ascii="Courier New" w:hAnsi="Courier New" w:hint="default"/>
      </w:rPr>
    </w:lvl>
    <w:lvl w:ilvl="2" w:tplc="44090001">
      <w:start w:val="1"/>
      <w:numFmt w:val="bullet"/>
      <w:lvlText w:val=""/>
      <w:lvlJc w:val="left"/>
      <w:pPr>
        <w:ind w:left="1102" w:hanging="360"/>
      </w:pPr>
      <w:rPr>
        <w:rFonts w:ascii="Symbol" w:hAnsi="Symbol" w:hint="default"/>
      </w:rPr>
    </w:lvl>
    <w:lvl w:ilvl="3" w:tplc="28D4B918">
      <w:start w:val="1"/>
      <w:numFmt w:val="bullet"/>
      <w:lvlText w:val="­"/>
      <w:lvlJc w:val="left"/>
      <w:pPr>
        <w:ind w:left="1080" w:hanging="360"/>
      </w:pPr>
      <w:rPr>
        <w:rFonts w:ascii="Courier New" w:hAnsi="Courier New"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8FB426E"/>
    <w:multiLevelType w:val="hybridMultilevel"/>
    <w:tmpl w:val="6F5462B6"/>
    <w:lvl w:ilvl="0" w:tplc="4409000F">
      <w:start w:val="1"/>
      <w:numFmt w:val="decimal"/>
      <w:lvlText w:val="%1."/>
      <w:lvlJc w:val="left"/>
      <w:pPr>
        <w:ind w:left="1069" w:hanging="360"/>
      </w:pPr>
    </w:lvl>
    <w:lvl w:ilvl="1" w:tplc="44090019" w:tentative="1">
      <w:start w:val="1"/>
      <w:numFmt w:val="lowerLetter"/>
      <w:lvlText w:val="%2."/>
      <w:lvlJc w:val="left"/>
      <w:pPr>
        <w:ind w:left="1879" w:hanging="360"/>
      </w:pPr>
    </w:lvl>
    <w:lvl w:ilvl="2" w:tplc="4409001B" w:tentative="1">
      <w:start w:val="1"/>
      <w:numFmt w:val="lowerRoman"/>
      <w:lvlText w:val="%3."/>
      <w:lvlJc w:val="right"/>
      <w:pPr>
        <w:ind w:left="2599" w:hanging="180"/>
      </w:pPr>
    </w:lvl>
    <w:lvl w:ilvl="3" w:tplc="4409000F" w:tentative="1">
      <w:start w:val="1"/>
      <w:numFmt w:val="decimal"/>
      <w:lvlText w:val="%4."/>
      <w:lvlJc w:val="left"/>
      <w:pPr>
        <w:ind w:left="3319" w:hanging="360"/>
      </w:pPr>
    </w:lvl>
    <w:lvl w:ilvl="4" w:tplc="44090019" w:tentative="1">
      <w:start w:val="1"/>
      <w:numFmt w:val="lowerLetter"/>
      <w:lvlText w:val="%5."/>
      <w:lvlJc w:val="left"/>
      <w:pPr>
        <w:ind w:left="4039" w:hanging="360"/>
      </w:pPr>
    </w:lvl>
    <w:lvl w:ilvl="5" w:tplc="4409001B" w:tentative="1">
      <w:start w:val="1"/>
      <w:numFmt w:val="lowerRoman"/>
      <w:lvlText w:val="%6."/>
      <w:lvlJc w:val="right"/>
      <w:pPr>
        <w:ind w:left="4759" w:hanging="180"/>
      </w:pPr>
    </w:lvl>
    <w:lvl w:ilvl="6" w:tplc="4409000F" w:tentative="1">
      <w:start w:val="1"/>
      <w:numFmt w:val="decimal"/>
      <w:lvlText w:val="%7."/>
      <w:lvlJc w:val="left"/>
      <w:pPr>
        <w:ind w:left="5479" w:hanging="360"/>
      </w:pPr>
    </w:lvl>
    <w:lvl w:ilvl="7" w:tplc="44090019" w:tentative="1">
      <w:start w:val="1"/>
      <w:numFmt w:val="lowerLetter"/>
      <w:lvlText w:val="%8."/>
      <w:lvlJc w:val="left"/>
      <w:pPr>
        <w:ind w:left="6199" w:hanging="360"/>
      </w:pPr>
    </w:lvl>
    <w:lvl w:ilvl="8" w:tplc="4409001B" w:tentative="1">
      <w:start w:val="1"/>
      <w:numFmt w:val="lowerRoman"/>
      <w:lvlText w:val="%9."/>
      <w:lvlJc w:val="right"/>
      <w:pPr>
        <w:ind w:left="6919" w:hanging="180"/>
      </w:pPr>
    </w:lvl>
  </w:abstractNum>
  <w:abstractNum w:abstractNumId="6" w15:restartNumberingAfterBreak="0">
    <w:nsid w:val="0A895FE7"/>
    <w:multiLevelType w:val="hybridMultilevel"/>
    <w:tmpl w:val="254C2034"/>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102" w:hanging="360"/>
      </w:pPr>
      <w:rPr>
        <w:rFonts w:ascii="Symbol" w:hAnsi="Symbol" w:hint="default"/>
      </w:rPr>
    </w:lvl>
    <w:lvl w:ilvl="2" w:tplc="44090001">
      <w:start w:val="1"/>
      <w:numFmt w:val="bullet"/>
      <w:lvlText w:val=""/>
      <w:lvlJc w:val="left"/>
      <w:pPr>
        <w:ind w:left="1080" w:hanging="360"/>
      </w:pPr>
      <w:rPr>
        <w:rFonts w:ascii="Symbol" w:hAnsi="Symbol"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E2543A1"/>
    <w:multiLevelType w:val="multilevel"/>
    <w:tmpl w:val="5868EF34"/>
    <w:lvl w:ilvl="0">
      <w:start w:val="2"/>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8" w15:restartNumberingAfterBreak="0">
    <w:nsid w:val="0F310E99"/>
    <w:multiLevelType w:val="hybridMultilevel"/>
    <w:tmpl w:val="F4343730"/>
    <w:lvl w:ilvl="0" w:tplc="79E0EF56">
      <w:start w:val="1"/>
      <w:numFmt w:val="upperLetter"/>
      <w:lvlText w:val="%1."/>
      <w:lvlJc w:val="left"/>
      <w:rPr>
        <w:i/>
        <w:iCs/>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116A4D42"/>
    <w:multiLevelType w:val="hybridMultilevel"/>
    <w:tmpl w:val="4A3651BA"/>
    <w:lvl w:ilvl="0" w:tplc="28D4B918">
      <w:start w:val="1"/>
      <w:numFmt w:val="bullet"/>
      <w:lvlText w:val="­"/>
      <w:lvlJc w:val="left"/>
      <w:pPr>
        <w:ind w:left="1462" w:hanging="360"/>
      </w:pPr>
      <w:rPr>
        <w:rFonts w:ascii="Courier New" w:hAnsi="Courier New" w:hint="default"/>
      </w:rPr>
    </w:lvl>
    <w:lvl w:ilvl="1" w:tplc="44090003" w:tentative="1">
      <w:start w:val="1"/>
      <w:numFmt w:val="bullet"/>
      <w:lvlText w:val="o"/>
      <w:lvlJc w:val="left"/>
      <w:pPr>
        <w:ind w:left="2182" w:hanging="360"/>
      </w:pPr>
      <w:rPr>
        <w:rFonts w:ascii="Courier New" w:hAnsi="Courier New" w:cs="Courier New" w:hint="default"/>
      </w:rPr>
    </w:lvl>
    <w:lvl w:ilvl="2" w:tplc="44090005" w:tentative="1">
      <w:start w:val="1"/>
      <w:numFmt w:val="bullet"/>
      <w:lvlText w:val=""/>
      <w:lvlJc w:val="left"/>
      <w:pPr>
        <w:ind w:left="2902" w:hanging="360"/>
      </w:pPr>
      <w:rPr>
        <w:rFonts w:ascii="Wingdings" w:hAnsi="Wingdings" w:hint="default"/>
      </w:rPr>
    </w:lvl>
    <w:lvl w:ilvl="3" w:tplc="44090001" w:tentative="1">
      <w:start w:val="1"/>
      <w:numFmt w:val="bullet"/>
      <w:lvlText w:val=""/>
      <w:lvlJc w:val="left"/>
      <w:pPr>
        <w:ind w:left="3622" w:hanging="360"/>
      </w:pPr>
      <w:rPr>
        <w:rFonts w:ascii="Symbol" w:hAnsi="Symbol" w:hint="default"/>
      </w:rPr>
    </w:lvl>
    <w:lvl w:ilvl="4" w:tplc="44090003" w:tentative="1">
      <w:start w:val="1"/>
      <w:numFmt w:val="bullet"/>
      <w:lvlText w:val="o"/>
      <w:lvlJc w:val="left"/>
      <w:pPr>
        <w:ind w:left="4342" w:hanging="360"/>
      </w:pPr>
      <w:rPr>
        <w:rFonts w:ascii="Courier New" w:hAnsi="Courier New" w:cs="Courier New" w:hint="default"/>
      </w:rPr>
    </w:lvl>
    <w:lvl w:ilvl="5" w:tplc="44090005" w:tentative="1">
      <w:start w:val="1"/>
      <w:numFmt w:val="bullet"/>
      <w:lvlText w:val=""/>
      <w:lvlJc w:val="left"/>
      <w:pPr>
        <w:ind w:left="5062" w:hanging="360"/>
      </w:pPr>
      <w:rPr>
        <w:rFonts w:ascii="Wingdings" w:hAnsi="Wingdings" w:hint="default"/>
      </w:rPr>
    </w:lvl>
    <w:lvl w:ilvl="6" w:tplc="44090001" w:tentative="1">
      <w:start w:val="1"/>
      <w:numFmt w:val="bullet"/>
      <w:lvlText w:val=""/>
      <w:lvlJc w:val="left"/>
      <w:pPr>
        <w:ind w:left="5782" w:hanging="360"/>
      </w:pPr>
      <w:rPr>
        <w:rFonts w:ascii="Symbol" w:hAnsi="Symbol" w:hint="default"/>
      </w:rPr>
    </w:lvl>
    <w:lvl w:ilvl="7" w:tplc="44090003" w:tentative="1">
      <w:start w:val="1"/>
      <w:numFmt w:val="bullet"/>
      <w:lvlText w:val="o"/>
      <w:lvlJc w:val="left"/>
      <w:pPr>
        <w:ind w:left="6502" w:hanging="360"/>
      </w:pPr>
      <w:rPr>
        <w:rFonts w:ascii="Courier New" w:hAnsi="Courier New" w:cs="Courier New" w:hint="default"/>
      </w:rPr>
    </w:lvl>
    <w:lvl w:ilvl="8" w:tplc="44090005" w:tentative="1">
      <w:start w:val="1"/>
      <w:numFmt w:val="bullet"/>
      <w:lvlText w:val=""/>
      <w:lvlJc w:val="left"/>
      <w:pPr>
        <w:ind w:left="7222" w:hanging="360"/>
      </w:pPr>
      <w:rPr>
        <w:rFonts w:ascii="Wingdings" w:hAnsi="Wingdings" w:hint="default"/>
      </w:rPr>
    </w:lvl>
  </w:abstractNum>
  <w:abstractNum w:abstractNumId="10" w15:restartNumberingAfterBreak="0">
    <w:nsid w:val="129750EC"/>
    <w:multiLevelType w:val="hybridMultilevel"/>
    <w:tmpl w:val="5DB0AF0A"/>
    <w:lvl w:ilvl="0" w:tplc="913E7D62">
      <w:start w:val="1"/>
      <w:numFmt w:val="lowerLetter"/>
      <w:lvlText w:val="(%1)"/>
      <w:lvlJc w:val="left"/>
      <w:pPr>
        <w:ind w:left="720" w:hanging="360"/>
      </w:pPr>
      <w:rPr>
        <w:rFonts w:hint="default"/>
        <w:i/>
        <w:iCs/>
        <w:color w:val="FF0000"/>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1" w15:restartNumberingAfterBreak="0">
    <w:nsid w:val="13E7311C"/>
    <w:multiLevelType w:val="hybridMultilevel"/>
    <w:tmpl w:val="6C1E2FC0"/>
    <w:lvl w:ilvl="0" w:tplc="44090003">
      <w:start w:val="1"/>
      <w:numFmt w:val="bullet"/>
      <w:lvlText w:val="o"/>
      <w:lvlJc w:val="left"/>
      <w:pPr>
        <w:ind w:left="720" w:hanging="360"/>
      </w:pPr>
      <w:rPr>
        <w:rFonts w:ascii="Courier New" w:hAnsi="Courier New" w:cs="Courier New"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2" w15:restartNumberingAfterBreak="0">
    <w:nsid w:val="170A1903"/>
    <w:multiLevelType w:val="hybridMultilevel"/>
    <w:tmpl w:val="713CA066"/>
    <w:lvl w:ilvl="0" w:tplc="44090003">
      <w:start w:val="1"/>
      <w:numFmt w:val="bullet"/>
      <w:lvlText w:val="o"/>
      <w:lvlJc w:val="left"/>
      <w:pPr>
        <w:ind w:left="720" w:hanging="360"/>
      </w:pPr>
      <w:rPr>
        <w:rFonts w:ascii="Courier New" w:hAnsi="Courier New" w:cs="Courier New"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3" w15:restartNumberingAfterBreak="0">
    <w:nsid w:val="18342A1B"/>
    <w:multiLevelType w:val="multilevel"/>
    <w:tmpl w:val="0FF223C2"/>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4" w15:restartNumberingAfterBreak="0">
    <w:nsid w:val="189131B1"/>
    <w:multiLevelType w:val="hybridMultilevel"/>
    <w:tmpl w:val="4440D17C"/>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5" w15:restartNumberingAfterBreak="0">
    <w:nsid w:val="1920043E"/>
    <w:multiLevelType w:val="hybridMultilevel"/>
    <w:tmpl w:val="06CC35A0"/>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080" w:hanging="360"/>
      </w:pPr>
      <w:rPr>
        <w:rFonts w:ascii="Courier New" w:hAnsi="Courier New" w:hint="default"/>
      </w:rPr>
    </w:lvl>
    <w:lvl w:ilvl="2" w:tplc="FFFFFFFF">
      <w:start w:val="1"/>
      <w:numFmt w:val="bullet"/>
      <w:lvlText w:val=""/>
      <w:lvlJc w:val="left"/>
      <w:pPr>
        <w:ind w:left="1102" w:hanging="360"/>
      </w:pPr>
      <w:rPr>
        <w:rFonts w:ascii="Symbol" w:hAnsi="Symbol" w:hint="default"/>
      </w:rPr>
    </w:lvl>
    <w:lvl w:ilvl="3" w:tplc="28D4B918">
      <w:start w:val="1"/>
      <w:numFmt w:val="bullet"/>
      <w:lvlText w:val="­"/>
      <w:lvlJc w:val="left"/>
      <w:pPr>
        <w:ind w:left="1080" w:hanging="360"/>
      </w:pPr>
      <w:rPr>
        <w:rFonts w:ascii="Courier New" w:hAnsi="Courier New"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1E863EFA"/>
    <w:multiLevelType w:val="hybridMultilevel"/>
    <w:tmpl w:val="7CB461EA"/>
    <w:lvl w:ilvl="0" w:tplc="28D4B918">
      <w:start w:val="1"/>
      <w:numFmt w:val="bullet"/>
      <w:lvlText w:val="­"/>
      <w:lvlJc w:val="left"/>
      <w:pPr>
        <w:ind w:left="1080" w:hanging="360"/>
      </w:pPr>
      <w:rPr>
        <w:rFonts w:ascii="Courier New" w:hAnsi="Courier New" w:hint="default"/>
      </w:rPr>
    </w:lvl>
    <w:lvl w:ilvl="1" w:tplc="FFFFFFFF">
      <w:start w:val="1"/>
      <w:numFmt w:val="bullet"/>
      <w:lvlText w:val="­"/>
      <w:lvlJc w:val="left"/>
      <w:pPr>
        <w:ind w:left="1800" w:hanging="360"/>
      </w:pPr>
      <w:rPr>
        <w:rFonts w:ascii="Courier New" w:hAnsi="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7" w15:restartNumberingAfterBreak="0">
    <w:nsid w:val="219C0968"/>
    <w:multiLevelType w:val="hybridMultilevel"/>
    <w:tmpl w:val="4462E0DC"/>
    <w:lvl w:ilvl="0" w:tplc="4409000F">
      <w:start w:val="1"/>
      <w:numFmt w:val="decimal"/>
      <w:lvlText w:val="%1."/>
      <w:lvlJc w:val="left"/>
      <w:pPr>
        <w:ind w:left="720" w:hanging="360"/>
      </w:pPr>
    </w:lvl>
    <w:lvl w:ilvl="1" w:tplc="44090001">
      <w:start w:val="1"/>
      <w:numFmt w:val="bullet"/>
      <w:lvlText w:val=""/>
      <w:lvlJc w:val="left"/>
      <w:pPr>
        <w:ind w:left="1440" w:hanging="360"/>
      </w:pPr>
      <w:rPr>
        <w:rFonts w:ascii="Symbol" w:hAnsi="Symbol" w:hint="default"/>
      </w:rPr>
    </w:lvl>
    <w:lvl w:ilvl="2" w:tplc="1AC09A7A">
      <w:start w:val="1"/>
      <w:numFmt w:val="decimal"/>
      <w:lvlText w:val="%3)"/>
      <w:lvlJc w:val="left"/>
      <w:pPr>
        <w:ind w:left="2340" w:hanging="360"/>
      </w:pPr>
      <w:rPr>
        <w:rFonts w:hint="default"/>
        <w:b w:val="0"/>
        <w:bCs w:val="0"/>
        <w:color w:val="auto"/>
        <w:sz w:val="24"/>
        <w:szCs w:val="24"/>
      </w:r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8" w15:restartNumberingAfterBreak="0">
    <w:nsid w:val="27B750C3"/>
    <w:multiLevelType w:val="hybridMultilevel"/>
    <w:tmpl w:val="365E1BEA"/>
    <w:lvl w:ilvl="0" w:tplc="FFFFFFFF">
      <w:start w:val="1"/>
      <w:numFmt w:val="bullet"/>
      <w:lvlText w:val=""/>
      <w:lvlJc w:val="left"/>
      <w:pPr>
        <w:ind w:left="3960" w:hanging="360"/>
      </w:pPr>
      <w:rPr>
        <w:rFonts w:ascii="Symbol" w:hAnsi="Symbol" w:hint="default"/>
      </w:rPr>
    </w:lvl>
    <w:lvl w:ilvl="1" w:tplc="44090003" w:tentative="1">
      <w:start w:val="1"/>
      <w:numFmt w:val="bullet"/>
      <w:lvlText w:val="o"/>
      <w:lvlJc w:val="left"/>
      <w:pPr>
        <w:ind w:left="4680" w:hanging="360"/>
      </w:pPr>
      <w:rPr>
        <w:rFonts w:ascii="Courier New" w:hAnsi="Courier New" w:cs="Courier New" w:hint="default"/>
      </w:rPr>
    </w:lvl>
    <w:lvl w:ilvl="2" w:tplc="44090005" w:tentative="1">
      <w:start w:val="1"/>
      <w:numFmt w:val="bullet"/>
      <w:lvlText w:val=""/>
      <w:lvlJc w:val="left"/>
      <w:pPr>
        <w:ind w:left="5400" w:hanging="360"/>
      </w:pPr>
      <w:rPr>
        <w:rFonts w:ascii="Wingdings" w:hAnsi="Wingdings" w:hint="default"/>
      </w:rPr>
    </w:lvl>
    <w:lvl w:ilvl="3" w:tplc="44090001" w:tentative="1">
      <w:start w:val="1"/>
      <w:numFmt w:val="bullet"/>
      <w:lvlText w:val=""/>
      <w:lvlJc w:val="left"/>
      <w:pPr>
        <w:ind w:left="6120" w:hanging="360"/>
      </w:pPr>
      <w:rPr>
        <w:rFonts w:ascii="Symbol" w:hAnsi="Symbol" w:hint="default"/>
      </w:rPr>
    </w:lvl>
    <w:lvl w:ilvl="4" w:tplc="44090003" w:tentative="1">
      <w:start w:val="1"/>
      <w:numFmt w:val="bullet"/>
      <w:lvlText w:val="o"/>
      <w:lvlJc w:val="left"/>
      <w:pPr>
        <w:ind w:left="6840" w:hanging="360"/>
      </w:pPr>
      <w:rPr>
        <w:rFonts w:ascii="Courier New" w:hAnsi="Courier New" w:cs="Courier New" w:hint="default"/>
      </w:rPr>
    </w:lvl>
    <w:lvl w:ilvl="5" w:tplc="44090005" w:tentative="1">
      <w:start w:val="1"/>
      <w:numFmt w:val="bullet"/>
      <w:lvlText w:val=""/>
      <w:lvlJc w:val="left"/>
      <w:pPr>
        <w:ind w:left="7560" w:hanging="360"/>
      </w:pPr>
      <w:rPr>
        <w:rFonts w:ascii="Wingdings" w:hAnsi="Wingdings" w:hint="default"/>
      </w:rPr>
    </w:lvl>
    <w:lvl w:ilvl="6" w:tplc="44090001" w:tentative="1">
      <w:start w:val="1"/>
      <w:numFmt w:val="bullet"/>
      <w:lvlText w:val=""/>
      <w:lvlJc w:val="left"/>
      <w:pPr>
        <w:ind w:left="8280" w:hanging="360"/>
      </w:pPr>
      <w:rPr>
        <w:rFonts w:ascii="Symbol" w:hAnsi="Symbol" w:hint="default"/>
      </w:rPr>
    </w:lvl>
    <w:lvl w:ilvl="7" w:tplc="44090003" w:tentative="1">
      <w:start w:val="1"/>
      <w:numFmt w:val="bullet"/>
      <w:lvlText w:val="o"/>
      <w:lvlJc w:val="left"/>
      <w:pPr>
        <w:ind w:left="9000" w:hanging="360"/>
      </w:pPr>
      <w:rPr>
        <w:rFonts w:ascii="Courier New" w:hAnsi="Courier New" w:cs="Courier New" w:hint="default"/>
      </w:rPr>
    </w:lvl>
    <w:lvl w:ilvl="8" w:tplc="44090005" w:tentative="1">
      <w:start w:val="1"/>
      <w:numFmt w:val="bullet"/>
      <w:lvlText w:val=""/>
      <w:lvlJc w:val="left"/>
      <w:pPr>
        <w:ind w:left="9720" w:hanging="360"/>
      </w:pPr>
      <w:rPr>
        <w:rFonts w:ascii="Wingdings" w:hAnsi="Wingdings" w:hint="default"/>
      </w:rPr>
    </w:lvl>
  </w:abstractNum>
  <w:abstractNum w:abstractNumId="19" w15:restartNumberingAfterBreak="0">
    <w:nsid w:val="27F340A4"/>
    <w:multiLevelType w:val="hybridMultilevel"/>
    <w:tmpl w:val="6A2A6B1A"/>
    <w:lvl w:ilvl="0" w:tplc="44090001">
      <w:start w:val="1"/>
      <w:numFmt w:val="bullet"/>
      <w:lvlText w:val=""/>
      <w:lvlJc w:val="left"/>
      <w:pPr>
        <w:ind w:left="1102" w:hanging="360"/>
      </w:pPr>
      <w:rPr>
        <w:rFonts w:ascii="Symbol" w:hAnsi="Symbol" w:hint="default"/>
      </w:rPr>
    </w:lvl>
    <w:lvl w:ilvl="1" w:tplc="FFFFFFFF" w:tentative="1">
      <w:start w:val="1"/>
      <w:numFmt w:val="bullet"/>
      <w:lvlText w:val="o"/>
      <w:lvlJc w:val="left"/>
      <w:pPr>
        <w:ind w:left="1822" w:hanging="360"/>
      </w:pPr>
      <w:rPr>
        <w:rFonts w:ascii="Courier New" w:hAnsi="Courier New" w:cs="Courier New" w:hint="default"/>
      </w:rPr>
    </w:lvl>
    <w:lvl w:ilvl="2" w:tplc="FFFFFFFF" w:tentative="1">
      <w:start w:val="1"/>
      <w:numFmt w:val="bullet"/>
      <w:lvlText w:val=""/>
      <w:lvlJc w:val="left"/>
      <w:pPr>
        <w:ind w:left="2542" w:hanging="360"/>
      </w:pPr>
      <w:rPr>
        <w:rFonts w:ascii="Wingdings" w:hAnsi="Wingdings" w:hint="default"/>
      </w:rPr>
    </w:lvl>
    <w:lvl w:ilvl="3" w:tplc="FFFFFFFF" w:tentative="1">
      <w:start w:val="1"/>
      <w:numFmt w:val="bullet"/>
      <w:lvlText w:val=""/>
      <w:lvlJc w:val="left"/>
      <w:pPr>
        <w:ind w:left="3262" w:hanging="360"/>
      </w:pPr>
      <w:rPr>
        <w:rFonts w:ascii="Symbol" w:hAnsi="Symbol" w:hint="default"/>
      </w:rPr>
    </w:lvl>
    <w:lvl w:ilvl="4" w:tplc="FFFFFFFF" w:tentative="1">
      <w:start w:val="1"/>
      <w:numFmt w:val="bullet"/>
      <w:lvlText w:val="o"/>
      <w:lvlJc w:val="left"/>
      <w:pPr>
        <w:ind w:left="3982" w:hanging="360"/>
      </w:pPr>
      <w:rPr>
        <w:rFonts w:ascii="Courier New" w:hAnsi="Courier New" w:cs="Courier New" w:hint="default"/>
      </w:rPr>
    </w:lvl>
    <w:lvl w:ilvl="5" w:tplc="FFFFFFFF" w:tentative="1">
      <w:start w:val="1"/>
      <w:numFmt w:val="bullet"/>
      <w:lvlText w:val=""/>
      <w:lvlJc w:val="left"/>
      <w:pPr>
        <w:ind w:left="4702" w:hanging="360"/>
      </w:pPr>
      <w:rPr>
        <w:rFonts w:ascii="Wingdings" w:hAnsi="Wingdings" w:hint="default"/>
      </w:rPr>
    </w:lvl>
    <w:lvl w:ilvl="6" w:tplc="FFFFFFFF" w:tentative="1">
      <w:start w:val="1"/>
      <w:numFmt w:val="bullet"/>
      <w:lvlText w:val=""/>
      <w:lvlJc w:val="left"/>
      <w:pPr>
        <w:ind w:left="5422" w:hanging="360"/>
      </w:pPr>
      <w:rPr>
        <w:rFonts w:ascii="Symbol" w:hAnsi="Symbol" w:hint="default"/>
      </w:rPr>
    </w:lvl>
    <w:lvl w:ilvl="7" w:tplc="FFFFFFFF" w:tentative="1">
      <w:start w:val="1"/>
      <w:numFmt w:val="bullet"/>
      <w:lvlText w:val="o"/>
      <w:lvlJc w:val="left"/>
      <w:pPr>
        <w:ind w:left="6142" w:hanging="360"/>
      </w:pPr>
      <w:rPr>
        <w:rFonts w:ascii="Courier New" w:hAnsi="Courier New" w:cs="Courier New" w:hint="default"/>
      </w:rPr>
    </w:lvl>
    <w:lvl w:ilvl="8" w:tplc="FFFFFFFF" w:tentative="1">
      <w:start w:val="1"/>
      <w:numFmt w:val="bullet"/>
      <w:lvlText w:val=""/>
      <w:lvlJc w:val="left"/>
      <w:pPr>
        <w:ind w:left="6862" w:hanging="360"/>
      </w:pPr>
      <w:rPr>
        <w:rFonts w:ascii="Wingdings" w:hAnsi="Wingdings" w:hint="default"/>
      </w:rPr>
    </w:lvl>
  </w:abstractNum>
  <w:abstractNum w:abstractNumId="20" w15:restartNumberingAfterBreak="0">
    <w:nsid w:val="2DCA648D"/>
    <w:multiLevelType w:val="hybridMultilevel"/>
    <w:tmpl w:val="175461AE"/>
    <w:lvl w:ilvl="0" w:tplc="44090001">
      <w:start w:val="1"/>
      <w:numFmt w:val="bullet"/>
      <w:lvlText w:val=""/>
      <w:lvlJc w:val="left"/>
      <w:pPr>
        <w:ind w:left="1102" w:hanging="360"/>
      </w:pPr>
      <w:rPr>
        <w:rFonts w:ascii="Symbol" w:hAnsi="Symbol" w:hint="default"/>
      </w:rPr>
    </w:lvl>
    <w:lvl w:ilvl="1" w:tplc="FFFFFFFF" w:tentative="1">
      <w:start w:val="1"/>
      <w:numFmt w:val="bullet"/>
      <w:lvlText w:val="o"/>
      <w:lvlJc w:val="left"/>
      <w:pPr>
        <w:ind w:left="1822" w:hanging="360"/>
      </w:pPr>
      <w:rPr>
        <w:rFonts w:ascii="Courier New" w:hAnsi="Courier New" w:cs="Courier New" w:hint="default"/>
      </w:rPr>
    </w:lvl>
    <w:lvl w:ilvl="2" w:tplc="FFFFFFFF" w:tentative="1">
      <w:start w:val="1"/>
      <w:numFmt w:val="bullet"/>
      <w:lvlText w:val=""/>
      <w:lvlJc w:val="left"/>
      <w:pPr>
        <w:ind w:left="2542" w:hanging="360"/>
      </w:pPr>
      <w:rPr>
        <w:rFonts w:ascii="Wingdings" w:hAnsi="Wingdings" w:hint="default"/>
      </w:rPr>
    </w:lvl>
    <w:lvl w:ilvl="3" w:tplc="FFFFFFFF" w:tentative="1">
      <w:start w:val="1"/>
      <w:numFmt w:val="bullet"/>
      <w:lvlText w:val=""/>
      <w:lvlJc w:val="left"/>
      <w:pPr>
        <w:ind w:left="3262" w:hanging="360"/>
      </w:pPr>
      <w:rPr>
        <w:rFonts w:ascii="Symbol" w:hAnsi="Symbol" w:hint="default"/>
      </w:rPr>
    </w:lvl>
    <w:lvl w:ilvl="4" w:tplc="FFFFFFFF" w:tentative="1">
      <w:start w:val="1"/>
      <w:numFmt w:val="bullet"/>
      <w:lvlText w:val="o"/>
      <w:lvlJc w:val="left"/>
      <w:pPr>
        <w:ind w:left="3982" w:hanging="360"/>
      </w:pPr>
      <w:rPr>
        <w:rFonts w:ascii="Courier New" w:hAnsi="Courier New" w:cs="Courier New" w:hint="default"/>
      </w:rPr>
    </w:lvl>
    <w:lvl w:ilvl="5" w:tplc="FFFFFFFF" w:tentative="1">
      <w:start w:val="1"/>
      <w:numFmt w:val="bullet"/>
      <w:lvlText w:val=""/>
      <w:lvlJc w:val="left"/>
      <w:pPr>
        <w:ind w:left="4702" w:hanging="360"/>
      </w:pPr>
      <w:rPr>
        <w:rFonts w:ascii="Wingdings" w:hAnsi="Wingdings" w:hint="default"/>
      </w:rPr>
    </w:lvl>
    <w:lvl w:ilvl="6" w:tplc="FFFFFFFF" w:tentative="1">
      <w:start w:val="1"/>
      <w:numFmt w:val="bullet"/>
      <w:lvlText w:val=""/>
      <w:lvlJc w:val="left"/>
      <w:pPr>
        <w:ind w:left="5422" w:hanging="360"/>
      </w:pPr>
      <w:rPr>
        <w:rFonts w:ascii="Symbol" w:hAnsi="Symbol" w:hint="default"/>
      </w:rPr>
    </w:lvl>
    <w:lvl w:ilvl="7" w:tplc="FFFFFFFF" w:tentative="1">
      <w:start w:val="1"/>
      <w:numFmt w:val="bullet"/>
      <w:lvlText w:val="o"/>
      <w:lvlJc w:val="left"/>
      <w:pPr>
        <w:ind w:left="6142" w:hanging="360"/>
      </w:pPr>
      <w:rPr>
        <w:rFonts w:ascii="Courier New" w:hAnsi="Courier New" w:cs="Courier New" w:hint="default"/>
      </w:rPr>
    </w:lvl>
    <w:lvl w:ilvl="8" w:tplc="FFFFFFFF" w:tentative="1">
      <w:start w:val="1"/>
      <w:numFmt w:val="bullet"/>
      <w:lvlText w:val=""/>
      <w:lvlJc w:val="left"/>
      <w:pPr>
        <w:ind w:left="6862" w:hanging="360"/>
      </w:pPr>
      <w:rPr>
        <w:rFonts w:ascii="Wingdings" w:hAnsi="Wingdings" w:hint="default"/>
      </w:rPr>
    </w:lvl>
  </w:abstractNum>
  <w:abstractNum w:abstractNumId="21" w15:restartNumberingAfterBreak="0">
    <w:nsid w:val="32B468A2"/>
    <w:multiLevelType w:val="hybridMultilevel"/>
    <w:tmpl w:val="7EBA1454"/>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080" w:hanging="360"/>
      </w:pPr>
      <w:rPr>
        <w:rFonts w:ascii="Courier New" w:hAnsi="Courier New" w:hint="default"/>
      </w:rPr>
    </w:lvl>
    <w:lvl w:ilvl="2" w:tplc="FFFFFFFF">
      <w:start w:val="1"/>
      <w:numFmt w:val="bullet"/>
      <w:lvlText w:val=""/>
      <w:lvlJc w:val="left"/>
      <w:pPr>
        <w:ind w:left="1102" w:hanging="360"/>
      </w:pPr>
      <w:rPr>
        <w:rFonts w:ascii="Symbol" w:hAnsi="Symbol" w:hint="default"/>
      </w:rPr>
    </w:lvl>
    <w:lvl w:ilvl="3" w:tplc="28D4B918">
      <w:start w:val="1"/>
      <w:numFmt w:val="bullet"/>
      <w:lvlText w:val="­"/>
      <w:lvlJc w:val="left"/>
      <w:pPr>
        <w:ind w:left="1080" w:hanging="360"/>
      </w:pPr>
      <w:rPr>
        <w:rFonts w:ascii="Courier New" w:hAnsi="Courier New"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3B17303A"/>
    <w:multiLevelType w:val="hybridMultilevel"/>
    <w:tmpl w:val="5F34B7F4"/>
    <w:lvl w:ilvl="0" w:tplc="FFFFFFFF">
      <w:start w:val="1"/>
      <w:numFmt w:val="bullet"/>
      <w:lvlText w:val=""/>
      <w:lvlJc w:val="left"/>
      <w:pPr>
        <w:ind w:left="720" w:hanging="360"/>
      </w:pPr>
      <w:rPr>
        <w:rFonts w:ascii="Symbol" w:hAnsi="Symbol" w:hint="default"/>
      </w:rPr>
    </w:lvl>
    <w:lvl w:ilvl="1" w:tplc="28D4B918">
      <w:start w:val="1"/>
      <w:numFmt w:val="bullet"/>
      <w:lvlText w:val="­"/>
      <w:lvlJc w:val="left"/>
      <w:pPr>
        <w:ind w:left="108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412A1D36"/>
    <w:multiLevelType w:val="hybridMultilevel"/>
    <w:tmpl w:val="E0A4AEBC"/>
    <w:lvl w:ilvl="0" w:tplc="44090001">
      <w:start w:val="1"/>
      <w:numFmt w:val="bullet"/>
      <w:lvlText w:val=""/>
      <w:lvlJc w:val="left"/>
      <w:pPr>
        <w:ind w:left="1102" w:hanging="360"/>
      </w:pPr>
      <w:rPr>
        <w:rFonts w:ascii="Symbol" w:hAnsi="Symbol" w:hint="default"/>
      </w:rPr>
    </w:lvl>
    <w:lvl w:ilvl="1" w:tplc="FFFFFFFF" w:tentative="1">
      <w:start w:val="1"/>
      <w:numFmt w:val="bullet"/>
      <w:lvlText w:val="o"/>
      <w:lvlJc w:val="left"/>
      <w:pPr>
        <w:ind w:left="1822" w:hanging="360"/>
      </w:pPr>
      <w:rPr>
        <w:rFonts w:ascii="Courier New" w:hAnsi="Courier New" w:cs="Courier New" w:hint="default"/>
      </w:rPr>
    </w:lvl>
    <w:lvl w:ilvl="2" w:tplc="FFFFFFFF" w:tentative="1">
      <w:start w:val="1"/>
      <w:numFmt w:val="bullet"/>
      <w:lvlText w:val=""/>
      <w:lvlJc w:val="left"/>
      <w:pPr>
        <w:ind w:left="2542" w:hanging="360"/>
      </w:pPr>
      <w:rPr>
        <w:rFonts w:ascii="Wingdings" w:hAnsi="Wingdings" w:hint="default"/>
      </w:rPr>
    </w:lvl>
    <w:lvl w:ilvl="3" w:tplc="FFFFFFFF" w:tentative="1">
      <w:start w:val="1"/>
      <w:numFmt w:val="bullet"/>
      <w:lvlText w:val=""/>
      <w:lvlJc w:val="left"/>
      <w:pPr>
        <w:ind w:left="3262" w:hanging="360"/>
      </w:pPr>
      <w:rPr>
        <w:rFonts w:ascii="Symbol" w:hAnsi="Symbol" w:hint="default"/>
      </w:rPr>
    </w:lvl>
    <w:lvl w:ilvl="4" w:tplc="FFFFFFFF" w:tentative="1">
      <w:start w:val="1"/>
      <w:numFmt w:val="bullet"/>
      <w:lvlText w:val="o"/>
      <w:lvlJc w:val="left"/>
      <w:pPr>
        <w:ind w:left="3982" w:hanging="360"/>
      </w:pPr>
      <w:rPr>
        <w:rFonts w:ascii="Courier New" w:hAnsi="Courier New" w:cs="Courier New" w:hint="default"/>
      </w:rPr>
    </w:lvl>
    <w:lvl w:ilvl="5" w:tplc="FFFFFFFF" w:tentative="1">
      <w:start w:val="1"/>
      <w:numFmt w:val="bullet"/>
      <w:lvlText w:val=""/>
      <w:lvlJc w:val="left"/>
      <w:pPr>
        <w:ind w:left="4702" w:hanging="360"/>
      </w:pPr>
      <w:rPr>
        <w:rFonts w:ascii="Wingdings" w:hAnsi="Wingdings" w:hint="default"/>
      </w:rPr>
    </w:lvl>
    <w:lvl w:ilvl="6" w:tplc="FFFFFFFF" w:tentative="1">
      <w:start w:val="1"/>
      <w:numFmt w:val="bullet"/>
      <w:lvlText w:val=""/>
      <w:lvlJc w:val="left"/>
      <w:pPr>
        <w:ind w:left="5422" w:hanging="360"/>
      </w:pPr>
      <w:rPr>
        <w:rFonts w:ascii="Symbol" w:hAnsi="Symbol" w:hint="default"/>
      </w:rPr>
    </w:lvl>
    <w:lvl w:ilvl="7" w:tplc="FFFFFFFF" w:tentative="1">
      <w:start w:val="1"/>
      <w:numFmt w:val="bullet"/>
      <w:lvlText w:val="o"/>
      <w:lvlJc w:val="left"/>
      <w:pPr>
        <w:ind w:left="6142" w:hanging="360"/>
      </w:pPr>
      <w:rPr>
        <w:rFonts w:ascii="Courier New" w:hAnsi="Courier New" w:cs="Courier New" w:hint="default"/>
      </w:rPr>
    </w:lvl>
    <w:lvl w:ilvl="8" w:tplc="FFFFFFFF" w:tentative="1">
      <w:start w:val="1"/>
      <w:numFmt w:val="bullet"/>
      <w:lvlText w:val=""/>
      <w:lvlJc w:val="left"/>
      <w:pPr>
        <w:ind w:left="6862" w:hanging="360"/>
      </w:pPr>
      <w:rPr>
        <w:rFonts w:ascii="Wingdings" w:hAnsi="Wingdings" w:hint="default"/>
      </w:rPr>
    </w:lvl>
  </w:abstractNum>
  <w:abstractNum w:abstractNumId="24" w15:restartNumberingAfterBreak="0">
    <w:nsid w:val="44467E97"/>
    <w:multiLevelType w:val="hybridMultilevel"/>
    <w:tmpl w:val="8BC47CC2"/>
    <w:lvl w:ilvl="0" w:tplc="10000015">
      <w:start w:val="1"/>
      <w:numFmt w:val="upperLetter"/>
      <w:lvlText w:val="%1."/>
      <w:lvlJc w:val="left"/>
      <w:pPr>
        <w:ind w:left="720" w:hanging="360"/>
      </w:p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25" w15:restartNumberingAfterBreak="0">
    <w:nsid w:val="46A84E45"/>
    <w:multiLevelType w:val="hybridMultilevel"/>
    <w:tmpl w:val="C6B6D590"/>
    <w:lvl w:ilvl="0" w:tplc="FFFFFFFF">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6" w15:restartNumberingAfterBreak="0">
    <w:nsid w:val="48DC64CC"/>
    <w:multiLevelType w:val="hybridMultilevel"/>
    <w:tmpl w:val="3B3A76BA"/>
    <w:lvl w:ilvl="0" w:tplc="44090001">
      <w:start w:val="1"/>
      <w:numFmt w:val="bullet"/>
      <w:lvlText w:val=""/>
      <w:lvlJc w:val="left"/>
      <w:pPr>
        <w:ind w:left="720" w:hanging="360"/>
      </w:pPr>
      <w:rPr>
        <w:rFonts w:ascii="Symbol" w:hAnsi="Symbol" w:hint="default"/>
      </w:rPr>
    </w:lvl>
    <w:lvl w:ilvl="1" w:tplc="44090001">
      <w:start w:val="1"/>
      <w:numFmt w:val="bullet"/>
      <w:lvlText w:val=""/>
      <w:lvlJc w:val="left"/>
      <w:pPr>
        <w:ind w:left="1102" w:hanging="360"/>
      </w:pPr>
      <w:rPr>
        <w:rFonts w:ascii="Symbol" w:hAnsi="Symbol" w:hint="default"/>
      </w:rPr>
    </w:lvl>
    <w:lvl w:ilvl="2" w:tplc="28D4B918">
      <w:start w:val="1"/>
      <w:numFmt w:val="bullet"/>
      <w:lvlText w:val="­"/>
      <w:lvlJc w:val="left"/>
      <w:pPr>
        <w:ind w:left="1080" w:hanging="360"/>
      </w:pPr>
      <w:rPr>
        <w:rFonts w:ascii="Courier New" w:hAnsi="Courier New" w:hint="default"/>
      </w:rPr>
    </w:lvl>
    <w:lvl w:ilvl="3" w:tplc="4409000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7" w15:restartNumberingAfterBreak="0">
    <w:nsid w:val="53A52731"/>
    <w:multiLevelType w:val="hybridMultilevel"/>
    <w:tmpl w:val="8B129B0E"/>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8" w15:restartNumberingAfterBreak="0">
    <w:nsid w:val="55502DEE"/>
    <w:multiLevelType w:val="hybridMultilevel"/>
    <w:tmpl w:val="51FEFFC0"/>
    <w:lvl w:ilvl="0" w:tplc="44090001">
      <w:start w:val="1"/>
      <w:numFmt w:val="bullet"/>
      <w:lvlText w:val=""/>
      <w:lvlJc w:val="left"/>
      <w:pPr>
        <w:ind w:left="720" w:hanging="360"/>
      </w:pPr>
      <w:rPr>
        <w:rFonts w:ascii="Symbol" w:hAnsi="Symbol" w:hint="default"/>
      </w:rPr>
    </w:lvl>
    <w:lvl w:ilvl="1" w:tplc="44090003">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9" w15:restartNumberingAfterBreak="0">
    <w:nsid w:val="57883489"/>
    <w:multiLevelType w:val="hybridMultilevel"/>
    <w:tmpl w:val="32C62FF6"/>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0" w15:restartNumberingAfterBreak="0">
    <w:nsid w:val="5C946D01"/>
    <w:multiLevelType w:val="hybridMultilevel"/>
    <w:tmpl w:val="32EC0F20"/>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1" w15:restartNumberingAfterBreak="0">
    <w:nsid w:val="5DFF53F3"/>
    <w:multiLevelType w:val="hybridMultilevel"/>
    <w:tmpl w:val="D1565592"/>
    <w:lvl w:ilvl="0" w:tplc="4F78FCB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5F1E4C45"/>
    <w:multiLevelType w:val="hybridMultilevel"/>
    <w:tmpl w:val="30B876D0"/>
    <w:lvl w:ilvl="0" w:tplc="65C80414">
      <w:start w:val="1"/>
      <w:numFmt w:val="lowerLetter"/>
      <w:lvlText w:val="(%1)"/>
      <w:lvlJc w:val="left"/>
      <w:pPr>
        <w:ind w:left="437" w:hanging="360"/>
      </w:pPr>
      <w:rPr>
        <w:rFonts w:hint="default"/>
        <w:i/>
        <w:iCs/>
        <w:color w:val="FF0000"/>
      </w:rPr>
    </w:lvl>
    <w:lvl w:ilvl="1" w:tplc="44090003" w:tentative="1">
      <w:start w:val="1"/>
      <w:numFmt w:val="bullet"/>
      <w:lvlText w:val="o"/>
      <w:lvlJc w:val="left"/>
      <w:pPr>
        <w:ind w:left="1157" w:hanging="360"/>
      </w:pPr>
      <w:rPr>
        <w:rFonts w:ascii="Courier New" w:hAnsi="Courier New" w:cs="Courier New" w:hint="default"/>
      </w:rPr>
    </w:lvl>
    <w:lvl w:ilvl="2" w:tplc="44090005" w:tentative="1">
      <w:start w:val="1"/>
      <w:numFmt w:val="bullet"/>
      <w:lvlText w:val=""/>
      <w:lvlJc w:val="left"/>
      <w:pPr>
        <w:ind w:left="1877" w:hanging="360"/>
      </w:pPr>
      <w:rPr>
        <w:rFonts w:ascii="Wingdings" w:hAnsi="Wingdings" w:hint="default"/>
      </w:rPr>
    </w:lvl>
    <w:lvl w:ilvl="3" w:tplc="44090001" w:tentative="1">
      <w:start w:val="1"/>
      <w:numFmt w:val="bullet"/>
      <w:lvlText w:val=""/>
      <w:lvlJc w:val="left"/>
      <w:pPr>
        <w:ind w:left="2597" w:hanging="360"/>
      </w:pPr>
      <w:rPr>
        <w:rFonts w:ascii="Symbol" w:hAnsi="Symbol" w:hint="default"/>
      </w:rPr>
    </w:lvl>
    <w:lvl w:ilvl="4" w:tplc="44090003" w:tentative="1">
      <w:start w:val="1"/>
      <w:numFmt w:val="bullet"/>
      <w:lvlText w:val="o"/>
      <w:lvlJc w:val="left"/>
      <w:pPr>
        <w:ind w:left="3317" w:hanging="360"/>
      </w:pPr>
      <w:rPr>
        <w:rFonts w:ascii="Courier New" w:hAnsi="Courier New" w:cs="Courier New" w:hint="default"/>
      </w:rPr>
    </w:lvl>
    <w:lvl w:ilvl="5" w:tplc="44090005" w:tentative="1">
      <w:start w:val="1"/>
      <w:numFmt w:val="bullet"/>
      <w:lvlText w:val=""/>
      <w:lvlJc w:val="left"/>
      <w:pPr>
        <w:ind w:left="4037" w:hanging="360"/>
      </w:pPr>
      <w:rPr>
        <w:rFonts w:ascii="Wingdings" w:hAnsi="Wingdings" w:hint="default"/>
      </w:rPr>
    </w:lvl>
    <w:lvl w:ilvl="6" w:tplc="44090001" w:tentative="1">
      <w:start w:val="1"/>
      <w:numFmt w:val="bullet"/>
      <w:lvlText w:val=""/>
      <w:lvlJc w:val="left"/>
      <w:pPr>
        <w:ind w:left="4757" w:hanging="360"/>
      </w:pPr>
      <w:rPr>
        <w:rFonts w:ascii="Symbol" w:hAnsi="Symbol" w:hint="default"/>
      </w:rPr>
    </w:lvl>
    <w:lvl w:ilvl="7" w:tplc="44090003" w:tentative="1">
      <w:start w:val="1"/>
      <w:numFmt w:val="bullet"/>
      <w:lvlText w:val="o"/>
      <w:lvlJc w:val="left"/>
      <w:pPr>
        <w:ind w:left="5477" w:hanging="360"/>
      </w:pPr>
      <w:rPr>
        <w:rFonts w:ascii="Courier New" w:hAnsi="Courier New" w:cs="Courier New" w:hint="default"/>
      </w:rPr>
    </w:lvl>
    <w:lvl w:ilvl="8" w:tplc="44090005" w:tentative="1">
      <w:start w:val="1"/>
      <w:numFmt w:val="bullet"/>
      <w:lvlText w:val=""/>
      <w:lvlJc w:val="left"/>
      <w:pPr>
        <w:ind w:left="6197" w:hanging="360"/>
      </w:pPr>
      <w:rPr>
        <w:rFonts w:ascii="Wingdings" w:hAnsi="Wingdings" w:hint="default"/>
      </w:rPr>
    </w:lvl>
  </w:abstractNum>
  <w:abstractNum w:abstractNumId="33" w15:restartNumberingAfterBreak="0">
    <w:nsid w:val="6846033D"/>
    <w:multiLevelType w:val="hybridMultilevel"/>
    <w:tmpl w:val="00E83842"/>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080" w:hanging="360"/>
      </w:pPr>
      <w:rPr>
        <w:rFonts w:ascii="Courier New" w:hAnsi="Courier New" w:hint="default"/>
      </w:rPr>
    </w:lvl>
    <w:lvl w:ilvl="2" w:tplc="FFFFFFFF">
      <w:start w:val="1"/>
      <w:numFmt w:val="bullet"/>
      <w:lvlText w:val=""/>
      <w:lvlJc w:val="left"/>
      <w:pPr>
        <w:ind w:left="1102" w:hanging="360"/>
      </w:pPr>
      <w:rPr>
        <w:rFonts w:ascii="Symbol" w:hAnsi="Symbol" w:hint="default"/>
      </w:rPr>
    </w:lvl>
    <w:lvl w:ilvl="3" w:tplc="28D4B918">
      <w:start w:val="1"/>
      <w:numFmt w:val="bullet"/>
      <w:lvlText w:val="­"/>
      <w:lvlJc w:val="left"/>
      <w:pPr>
        <w:ind w:left="1080" w:hanging="360"/>
      </w:pPr>
      <w:rPr>
        <w:rFonts w:ascii="Courier New" w:hAnsi="Courier New"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68B250E2"/>
    <w:multiLevelType w:val="hybridMultilevel"/>
    <w:tmpl w:val="67FE139A"/>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5" w15:restartNumberingAfterBreak="0">
    <w:nsid w:val="6EC41D35"/>
    <w:multiLevelType w:val="hybridMultilevel"/>
    <w:tmpl w:val="03AEA3FC"/>
    <w:lvl w:ilvl="0" w:tplc="236E884E">
      <w:start w:val="1"/>
      <w:numFmt w:val="decimal"/>
      <w:pStyle w:val="Heading2"/>
      <w:lvlText w:val="%1.1"/>
      <w:lvlJc w:val="left"/>
      <w:pPr>
        <w:ind w:left="1080" w:hanging="360"/>
      </w:pPr>
      <w:rPr>
        <w:rFonts w:hint="default"/>
      </w:rPr>
    </w:lvl>
    <w:lvl w:ilvl="1" w:tplc="44090019" w:tentative="1">
      <w:start w:val="1"/>
      <w:numFmt w:val="lowerLetter"/>
      <w:lvlText w:val="%2."/>
      <w:lvlJc w:val="left"/>
      <w:pPr>
        <w:ind w:left="1800" w:hanging="360"/>
      </w:pPr>
    </w:lvl>
    <w:lvl w:ilvl="2" w:tplc="4409001B" w:tentative="1">
      <w:start w:val="1"/>
      <w:numFmt w:val="lowerRoman"/>
      <w:lvlText w:val="%3."/>
      <w:lvlJc w:val="right"/>
      <w:pPr>
        <w:ind w:left="2520" w:hanging="180"/>
      </w:pPr>
    </w:lvl>
    <w:lvl w:ilvl="3" w:tplc="4409000F" w:tentative="1">
      <w:start w:val="1"/>
      <w:numFmt w:val="decimal"/>
      <w:lvlText w:val="%4."/>
      <w:lvlJc w:val="left"/>
      <w:pPr>
        <w:ind w:left="3240" w:hanging="360"/>
      </w:pPr>
    </w:lvl>
    <w:lvl w:ilvl="4" w:tplc="44090019" w:tentative="1">
      <w:start w:val="1"/>
      <w:numFmt w:val="lowerLetter"/>
      <w:lvlText w:val="%5."/>
      <w:lvlJc w:val="left"/>
      <w:pPr>
        <w:ind w:left="3960" w:hanging="360"/>
      </w:pPr>
    </w:lvl>
    <w:lvl w:ilvl="5" w:tplc="4409001B" w:tentative="1">
      <w:start w:val="1"/>
      <w:numFmt w:val="lowerRoman"/>
      <w:lvlText w:val="%6."/>
      <w:lvlJc w:val="right"/>
      <w:pPr>
        <w:ind w:left="4680" w:hanging="180"/>
      </w:pPr>
    </w:lvl>
    <w:lvl w:ilvl="6" w:tplc="4409000F" w:tentative="1">
      <w:start w:val="1"/>
      <w:numFmt w:val="decimal"/>
      <w:lvlText w:val="%7."/>
      <w:lvlJc w:val="left"/>
      <w:pPr>
        <w:ind w:left="5400" w:hanging="360"/>
      </w:pPr>
    </w:lvl>
    <w:lvl w:ilvl="7" w:tplc="44090019" w:tentative="1">
      <w:start w:val="1"/>
      <w:numFmt w:val="lowerLetter"/>
      <w:lvlText w:val="%8."/>
      <w:lvlJc w:val="left"/>
      <w:pPr>
        <w:ind w:left="6120" w:hanging="360"/>
      </w:pPr>
    </w:lvl>
    <w:lvl w:ilvl="8" w:tplc="4409001B" w:tentative="1">
      <w:start w:val="1"/>
      <w:numFmt w:val="lowerRoman"/>
      <w:lvlText w:val="%9."/>
      <w:lvlJc w:val="right"/>
      <w:pPr>
        <w:ind w:left="6840" w:hanging="180"/>
      </w:pPr>
    </w:lvl>
  </w:abstractNum>
  <w:abstractNum w:abstractNumId="36" w15:restartNumberingAfterBreak="0">
    <w:nsid w:val="705D7233"/>
    <w:multiLevelType w:val="multilevel"/>
    <w:tmpl w:val="774652C4"/>
    <w:lvl w:ilvl="0">
      <w:start w:val="1"/>
      <w:numFmt w:val="decimal"/>
      <w:pStyle w:val="Heading1"/>
      <w:lvlText w:val="%1"/>
      <w:lvlJc w:val="left"/>
      <w:pPr>
        <w:ind w:left="432" w:hanging="432"/>
      </w:pPr>
    </w:lvl>
    <w:lvl w:ilvl="1">
      <w:start w:val="1"/>
      <w:numFmt w:val="decimal"/>
      <w:pStyle w:val="Heading20"/>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rPr>
        <w:b/>
        <w:bCs/>
        <w:color w:val="000000" w:themeColor="text1"/>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7" w15:restartNumberingAfterBreak="0">
    <w:nsid w:val="70D73DE8"/>
    <w:multiLevelType w:val="hybridMultilevel"/>
    <w:tmpl w:val="520AC688"/>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8" w15:restartNumberingAfterBreak="0">
    <w:nsid w:val="72BB3B96"/>
    <w:multiLevelType w:val="hybridMultilevel"/>
    <w:tmpl w:val="4938693E"/>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9" w15:restartNumberingAfterBreak="0">
    <w:nsid w:val="74290E05"/>
    <w:multiLevelType w:val="hybridMultilevel"/>
    <w:tmpl w:val="E2DE12F8"/>
    <w:lvl w:ilvl="0" w:tplc="FE7432D0">
      <w:start w:val="1"/>
      <w:numFmt w:val="lowerLetter"/>
      <w:lvlText w:val="(%1)"/>
      <w:lvlJc w:val="left"/>
      <w:pPr>
        <w:ind w:left="720" w:hanging="360"/>
      </w:pPr>
      <w:rPr>
        <w:rFonts w:hint="default"/>
        <w:b w:val="0"/>
        <w:i/>
        <w:iCs/>
        <w:color w:val="FF0000"/>
        <w:sz w:val="22"/>
      </w:rPr>
    </w:lvl>
    <w:lvl w:ilvl="1" w:tplc="71F0A4B2">
      <w:start w:val="1"/>
      <w:numFmt w:val="lowerLetter"/>
      <w:lvlText w:val="%2)"/>
      <w:lvlJc w:val="left"/>
      <w:pPr>
        <w:ind w:left="1488" w:hanging="408"/>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77345875"/>
    <w:multiLevelType w:val="hybridMultilevel"/>
    <w:tmpl w:val="DF8EFBDE"/>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102" w:hanging="360"/>
      </w:pPr>
      <w:rPr>
        <w:rFonts w:ascii="Courier New" w:hAnsi="Courier New" w:hint="default"/>
      </w:rPr>
    </w:lvl>
    <w:lvl w:ilvl="2" w:tplc="44090001">
      <w:start w:val="1"/>
      <w:numFmt w:val="bullet"/>
      <w:lvlText w:val=""/>
      <w:lvlJc w:val="left"/>
      <w:pPr>
        <w:ind w:left="1080" w:hanging="360"/>
      </w:pPr>
      <w:rPr>
        <w:rFonts w:ascii="Symbol" w:hAnsi="Symbol"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7C5B0E09"/>
    <w:multiLevelType w:val="hybridMultilevel"/>
    <w:tmpl w:val="60ECD8AE"/>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42" w15:restartNumberingAfterBreak="0">
    <w:nsid w:val="7C687EFC"/>
    <w:multiLevelType w:val="hybridMultilevel"/>
    <w:tmpl w:val="97342D52"/>
    <w:lvl w:ilvl="0" w:tplc="44090019">
      <w:start w:val="1"/>
      <w:numFmt w:val="lowerLetter"/>
      <w:lvlText w:val="%1."/>
      <w:lvlJc w:val="left"/>
      <w:pPr>
        <w:ind w:left="720" w:hanging="360"/>
      </w:pPr>
    </w:lvl>
    <w:lvl w:ilvl="1" w:tplc="13D08A6E">
      <w:start w:val="1"/>
      <w:numFmt w:val="upperLetter"/>
      <w:lvlText w:val="%2."/>
      <w:lvlJc w:val="left"/>
      <w:pPr>
        <w:ind w:left="1440" w:hanging="360"/>
      </w:pPr>
      <w:rPr>
        <w:rFonts w:hint="default"/>
      </w:r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3" w15:restartNumberingAfterBreak="0">
    <w:nsid w:val="7CAF176C"/>
    <w:multiLevelType w:val="hybridMultilevel"/>
    <w:tmpl w:val="7444E0A8"/>
    <w:lvl w:ilvl="0" w:tplc="44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44" w15:restartNumberingAfterBreak="0">
    <w:nsid w:val="7EE31352"/>
    <w:multiLevelType w:val="hybridMultilevel"/>
    <w:tmpl w:val="B0149BC0"/>
    <w:lvl w:ilvl="0" w:tplc="44090001">
      <w:start w:val="1"/>
      <w:numFmt w:val="bullet"/>
      <w:lvlText w:val=""/>
      <w:lvlJc w:val="left"/>
      <w:pPr>
        <w:ind w:left="720" w:hanging="360"/>
      </w:pPr>
      <w:rPr>
        <w:rFonts w:ascii="Symbol" w:hAnsi="Symbol" w:hint="default"/>
      </w:rPr>
    </w:lvl>
    <w:lvl w:ilvl="1" w:tplc="44090003">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num w:numId="1" w16cid:durableId="659965498">
    <w:abstractNumId w:val="35"/>
  </w:num>
  <w:num w:numId="2" w16cid:durableId="1495531912">
    <w:abstractNumId w:val="36"/>
  </w:num>
  <w:num w:numId="3" w16cid:durableId="1193569029">
    <w:abstractNumId w:val="34"/>
  </w:num>
  <w:num w:numId="4" w16cid:durableId="1976447060">
    <w:abstractNumId w:val="14"/>
  </w:num>
  <w:num w:numId="5" w16cid:durableId="314997188">
    <w:abstractNumId w:val="31"/>
  </w:num>
  <w:num w:numId="6" w16cid:durableId="482281258">
    <w:abstractNumId w:val="42"/>
  </w:num>
  <w:num w:numId="7" w16cid:durableId="1741252837">
    <w:abstractNumId w:val="44"/>
  </w:num>
  <w:num w:numId="8" w16cid:durableId="133986632">
    <w:abstractNumId w:val="37"/>
  </w:num>
  <w:num w:numId="9" w16cid:durableId="63183545">
    <w:abstractNumId w:val="17"/>
  </w:num>
  <w:num w:numId="10" w16cid:durableId="1765228543">
    <w:abstractNumId w:val="38"/>
  </w:num>
  <w:num w:numId="11" w16cid:durableId="1296107584">
    <w:abstractNumId w:val="1"/>
  </w:num>
  <w:num w:numId="12" w16cid:durableId="700859383">
    <w:abstractNumId w:val="2"/>
  </w:num>
  <w:num w:numId="13" w16cid:durableId="312953719">
    <w:abstractNumId w:val="12"/>
  </w:num>
  <w:num w:numId="14" w16cid:durableId="1181359302">
    <w:abstractNumId w:val="11"/>
  </w:num>
  <w:num w:numId="15" w16cid:durableId="1449356300">
    <w:abstractNumId w:val="30"/>
  </w:num>
  <w:num w:numId="16" w16cid:durableId="1540976277">
    <w:abstractNumId w:val="5"/>
  </w:num>
  <w:num w:numId="17" w16cid:durableId="748573982">
    <w:abstractNumId w:val="29"/>
  </w:num>
  <w:num w:numId="18" w16cid:durableId="805927052">
    <w:abstractNumId w:val="27"/>
  </w:num>
  <w:num w:numId="19" w16cid:durableId="1849056774">
    <w:abstractNumId w:val="28"/>
  </w:num>
  <w:num w:numId="20" w16cid:durableId="1690176895">
    <w:abstractNumId w:val="3"/>
  </w:num>
  <w:num w:numId="21" w16cid:durableId="1984843981">
    <w:abstractNumId w:val="16"/>
  </w:num>
  <w:num w:numId="22" w16cid:durableId="542137584">
    <w:abstractNumId w:val="22"/>
  </w:num>
  <w:num w:numId="23" w16cid:durableId="946622173">
    <w:abstractNumId w:val="43"/>
  </w:num>
  <w:num w:numId="24" w16cid:durableId="1001785120">
    <w:abstractNumId w:val="23"/>
  </w:num>
  <w:num w:numId="25" w16cid:durableId="296034197">
    <w:abstractNumId w:val="20"/>
  </w:num>
  <w:num w:numId="26" w16cid:durableId="1154563369">
    <w:abstractNumId w:val="19"/>
  </w:num>
  <w:num w:numId="27" w16cid:durableId="334694650">
    <w:abstractNumId w:val="4"/>
  </w:num>
  <w:num w:numId="28" w16cid:durableId="2103455502">
    <w:abstractNumId w:val="33"/>
  </w:num>
  <w:num w:numId="29" w16cid:durableId="1933396317">
    <w:abstractNumId w:val="21"/>
  </w:num>
  <w:num w:numId="30" w16cid:durableId="654651504">
    <w:abstractNumId w:val="15"/>
  </w:num>
  <w:num w:numId="31" w16cid:durableId="103312484">
    <w:abstractNumId w:val="39"/>
  </w:num>
  <w:num w:numId="32" w16cid:durableId="256212985">
    <w:abstractNumId w:val="10"/>
  </w:num>
  <w:num w:numId="33" w16cid:durableId="924801710">
    <w:abstractNumId w:val="32"/>
  </w:num>
  <w:num w:numId="34" w16cid:durableId="1093626983">
    <w:abstractNumId w:val="8"/>
  </w:num>
  <w:num w:numId="35" w16cid:durableId="730346927">
    <w:abstractNumId w:val="24"/>
  </w:num>
  <w:num w:numId="36" w16cid:durableId="1957592171">
    <w:abstractNumId w:val="0"/>
  </w:num>
  <w:num w:numId="37" w16cid:durableId="1733044382">
    <w:abstractNumId w:val="41"/>
  </w:num>
  <w:num w:numId="38" w16cid:durableId="1320157822">
    <w:abstractNumId w:val="26"/>
  </w:num>
  <w:num w:numId="39" w16cid:durableId="1146437474">
    <w:abstractNumId w:val="6"/>
  </w:num>
  <w:num w:numId="40" w16cid:durableId="1284653899">
    <w:abstractNumId w:val="40"/>
  </w:num>
  <w:num w:numId="41" w16cid:durableId="1302615851">
    <w:abstractNumId w:val="9"/>
  </w:num>
  <w:num w:numId="42" w16cid:durableId="1352485713">
    <w:abstractNumId w:val="18"/>
  </w:num>
  <w:num w:numId="43" w16cid:durableId="727217989">
    <w:abstractNumId w:val="25"/>
  </w:num>
  <w:num w:numId="44" w16cid:durableId="449319706">
    <w:abstractNumId w:val="13"/>
  </w:num>
  <w:num w:numId="45" w16cid:durableId="257715225">
    <w:abstractNumId w:val="7"/>
  </w:num>
  <w:num w:numId="46" w16cid:durableId="1964186495">
    <w:abstractNumId w:val="36"/>
  </w:num>
  <w:numIdMacAtCleanup w:val="4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Muhammad Syafiq Muhammad Rosman">
    <w15:presenceInfo w15:providerId="AD" w15:userId="S::Syafiq.Rosman@seda.gov.my::949ad225-4584-4a4e-90f1-20183cd36f4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9"/>
  <w:stylePaneFormatFilter w:val="5424" w:allStyles="0" w:customStyles="0" w:latentStyles="1" w:stylesInUse="0" w:headingStyles="1" w:numberingStyles="0" w:tableStyles="0" w:directFormattingOnRuns="0" w:directFormattingOnParagraphs="0" w:directFormattingOnNumbering="1" w:directFormattingOnTables="0" w:clearFormatting="1" w:top3HeadingStyles="0" w:visibleStyles="1"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61AA"/>
    <w:rsid w:val="00000BD2"/>
    <w:rsid w:val="00006CAA"/>
    <w:rsid w:val="0000787B"/>
    <w:rsid w:val="000104C5"/>
    <w:rsid w:val="000219B5"/>
    <w:rsid w:val="00023A9B"/>
    <w:rsid w:val="00025377"/>
    <w:rsid w:val="00025AA9"/>
    <w:rsid w:val="00025AEC"/>
    <w:rsid w:val="000261A3"/>
    <w:rsid w:val="0003129E"/>
    <w:rsid w:val="00031658"/>
    <w:rsid w:val="00031EA2"/>
    <w:rsid w:val="0003305E"/>
    <w:rsid w:val="00034F1E"/>
    <w:rsid w:val="00035CFD"/>
    <w:rsid w:val="00044351"/>
    <w:rsid w:val="00044E81"/>
    <w:rsid w:val="00045118"/>
    <w:rsid w:val="000459DF"/>
    <w:rsid w:val="00054208"/>
    <w:rsid w:val="00055440"/>
    <w:rsid w:val="00055DB2"/>
    <w:rsid w:val="0005654B"/>
    <w:rsid w:val="00057CBE"/>
    <w:rsid w:val="000607A2"/>
    <w:rsid w:val="00062972"/>
    <w:rsid w:val="00063815"/>
    <w:rsid w:val="000639DF"/>
    <w:rsid w:val="00064419"/>
    <w:rsid w:val="00065111"/>
    <w:rsid w:val="00067800"/>
    <w:rsid w:val="000709A3"/>
    <w:rsid w:val="000732E4"/>
    <w:rsid w:val="00076546"/>
    <w:rsid w:val="000774E9"/>
    <w:rsid w:val="00077FA1"/>
    <w:rsid w:val="00080C13"/>
    <w:rsid w:val="00081332"/>
    <w:rsid w:val="00081DAC"/>
    <w:rsid w:val="00084822"/>
    <w:rsid w:val="0008519B"/>
    <w:rsid w:val="000856CD"/>
    <w:rsid w:val="00085E5D"/>
    <w:rsid w:val="00086D09"/>
    <w:rsid w:val="0008713E"/>
    <w:rsid w:val="0008798B"/>
    <w:rsid w:val="000912EF"/>
    <w:rsid w:val="00093711"/>
    <w:rsid w:val="00093FB3"/>
    <w:rsid w:val="000A0AB6"/>
    <w:rsid w:val="000A3D70"/>
    <w:rsid w:val="000A595F"/>
    <w:rsid w:val="000A73F4"/>
    <w:rsid w:val="000B019A"/>
    <w:rsid w:val="000B0863"/>
    <w:rsid w:val="000B1CEE"/>
    <w:rsid w:val="000B58B7"/>
    <w:rsid w:val="000C19C1"/>
    <w:rsid w:val="000C5D8A"/>
    <w:rsid w:val="000D0E30"/>
    <w:rsid w:val="000D0E31"/>
    <w:rsid w:val="000D19BA"/>
    <w:rsid w:val="000D1D11"/>
    <w:rsid w:val="000D219B"/>
    <w:rsid w:val="000D3764"/>
    <w:rsid w:val="000D5639"/>
    <w:rsid w:val="000D5E64"/>
    <w:rsid w:val="000D71AB"/>
    <w:rsid w:val="000E79DA"/>
    <w:rsid w:val="000F012A"/>
    <w:rsid w:val="000F1244"/>
    <w:rsid w:val="000F226D"/>
    <w:rsid w:val="000F3ECB"/>
    <w:rsid w:val="000F61ED"/>
    <w:rsid w:val="000F67E6"/>
    <w:rsid w:val="00100CEC"/>
    <w:rsid w:val="00102DA6"/>
    <w:rsid w:val="00103281"/>
    <w:rsid w:val="00106A8C"/>
    <w:rsid w:val="00112206"/>
    <w:rsid w:val="0011263B"/>
    <w:rsid w:val="00117020"/>
    <w:rsid w:val="0012006B"/>
    <w:rsid w:val="0012305F"/>
    <w:rsid w:val="001231CE"/>
    <w:rsid w:val="0012489B"/>
    <w:rsid w:val="00126649"/>
    <w:rsid w:val="00132A51"/>
    <w:rsid w:val="00132F5A"/>
    <w:rsid w:val="00132FF9"/>
    <w:rsid w:val="00133835"/>
    <w:rsid w:val="001377F4"/>
    <w:rsid w:val="0014185F"/>
    <w:rsid w:val="00142D0C"/>
    <w:rsid w:val="001465C8"/>
    <w:rsid w:val="00146870"/>
    <w:rsid w:val="00147759"/>
    <w:rsid w:val="00153067"/>
    <w:rsid w:val="00155570"/>
    <w:rsid w:val="001560D8"/>
    <w:rsid w:val="001614F7"/>
    <w:rsid w:val="00161E90"/>
    <w:rsid w:val="00164B86"/>
    <w:rsid w:val="00167760"/>
    <w:rsid w:val="0017006F"/>
    <w:rsid w:val="0017337F"/>
    <w:rsid w:val="00173F02"/>
    <w:rsid w:val="001773D2"/>
    <w:rsid w:val="00177841"/>
    <w:rsid w:val="001854A7"/>
    <w:rsid w:val="001905D8"/>
    <w:rsid w:val="00193137"/>
    <w:rsid w:val="001977EE"/>
    <w:rsid w:val="001A15F4"/>
    <w:rsid w:val="001A3795"/>
    <w:rsid w:val="001A650C"/>
    <w:rsid w:val="001A77B7"/>
    <w:rsid w:val="001B2263"/>
    <w:rsid w:val="001C146E"/>
    <w:rsid w:val="001C2379"/>
    <w:rsid w:val="001C3F00"/>
    <w:rsid w:val="001C6A56"/>
    <w:rsid w:val="001C73C1"/>
    <w:rsid w:val="001C7610"/>
    <w:rsid w:val="001D040E"/>
    <w:rsid w:val="001D0741"/>
    <w:rsid w:val="001D0950"/>
    <w:rsid w:val="001D3052"/>
    <w:rsid w:val="001D363D"/>
    <w:rsid w:val="001D77DF"/>
    <w:rsid w:val="001E6EF6"/>
    <w:rsid w:val="001E7096"/>
    <w:rsid w:val="001F0607"/>
    <w:rsid w:val="001F3F77"/>
    <w:rsid w:val="001F5845"/>
    <w:rsid w:val="001F6EE6"/>
    <w:rsid w:val="00200E31"/>
    <w:rsid w:val="00201E3E"/>
    <w:rsid w:val="00202BC0"/>
    <w:rsid w:val="00202EB4"/>
    <w:rsid w:val="002044F8"/>
    <w:rsid w:val="00206720"/>
    <w:rsid w:val="00206895"/>
    <w:rsid w:val="00207EB4"/>
    <w:rsid w:val="00207FB6"/>
    <w:rsid w:val="00210CF4"/>
    <w:rsid w:val="0021114B"/>
    <w:rsid w:val="00214A04"/>
    <w:rsid w:val="00216C9A"/>
    <w:rsid w:val="00220DD7"/>
    <w:rsid w:val="00221A13"/>
    <w:rsid w:val="002239E8"/>
    <w:rsid w:val="002241E2"/>
    <w:rsid w:val="0022452D"/>
    <w:rsid w:val="00226925"/>
    <w:rsid w:val="00227A16"/>
    <w:rsid w:val="00230D4F"/>
    <w:rsid w:val="0023285F"/>
    <w:rsid w:val="00233615"/>
    <w:rsid w:val="00233BD5"/>
    <w:rsid w:val="0023667F"/>
    <w:rsid w:val="00236C93"/>
    <w:rsid w:val="00236EF9"/>
    <w:rsid w:val="0024472F"/>
    <w:rsid w:val="00246141"/>
    <w:rsid w:val="0024727E"/>
    <w:rsid w:val="00250594"/>
    <w:rsid w:val="0025080A"/>
    <w:rsid w:val="00250B2D"/>
    <w:rsid w:val="00251CCF"/>
    <w:rsid w:val="002564F6"/>
    <w:rsid w:val="002568E7"/>
    <w:rsid w:val="00265436"/>
    <w:rsid w:val="00266D6A"/>
    <w:rsid w:val="00267049"/>
    <w:rsid w:val="00270DB6"/>
    <w:rsid w:val="002717BC"/>
    <w:rsid w:val="00273132"/>
    <w:rsid w:val="00274F29"/>
    <w:rsid w:val="002756B8"/>
    <w:rsid w:val="00276631"/>
    <w:rsid w:val="00282381"/>
    <w:rsid w:val="00282A51"/>
    <w:rsid w:val="002842C9"/>
    <w:rsid w:val="00291980"/>
    <w:rsid w:val="00294292"/>
    <w:rsid w:val="0029694E"/>
    <w:rsid w:val="002A264A"/>
    <w:rsid w:val="002A5FAA"/>
    <w:rsid w:val="002B1EBD"/>
    <w:rsid w:val="002B54CA"/>
    <w:rsid w:val="002C1B9A"/>
    <w:rsid w:val="002C312D"/>
    <w:rsid w:val="002C58DA"/>
    <w:rsid w:val="002C5D51"/>
    <w:rsid w:val="002C613A"/>
    <w:rsid w:val="002C6FD9"/>
    <w:rsid w:val="002D506A"/>
    <w:rsid w:val="002D5D50"/>
    <w:rsid w:val="002D6F44"/>
    <w:rsid w:val="002E4078"/>
    <w:rsid w:val="002E5AA3"/>
    <w:rsid w:val="002E647A"/>
    <w:rsid w:val="002E6777"/>
    <w:rsid w:val="002E7F58"/>
    <w:rsid w:val="002F0A3D"/>
    <w:rsid w:val="002F359B"/>
    <w:rsid w:val="002F3B33"/>
    <w:rsid w:val="002F5738"/>
    <w:rsid w:val="00300A50"/>
    <w:rsid w:val="00301509"/>
    <w:rsid w:val="00301713"/>
    <w:rsid w:val="003022D0"/>
    <w:rsid w:val="00304A81"/>
    <w:rsid w:val="00307DD0"/>
    <w:rsid w:val="00310292"/>
    <w:rsid w:val="00311AE7"/>
    <w:rsid w:val="00311DED"/>
    <w:rsid w:val="00313203"/>
    <w:rsid w:val="00315363"/>
    <w:rsid w:val="003162F0"/>
    <w:rsid w:val="00316768"/>
    <w:rsid w:val="0032586A"/>
    <w:rsid w:val="00330CC3"/>
    <w:rsid w:val="0033240D"/>
    <w:rsid w:val="00332C42"/>
    <w:rsid w:val="00333FF2"/>
    <w:rsid w:val="00334AE9"/>
    <w:rsid w:val="003361AA"/>
    <w:rsid w:val="0034033E"/>
    <w:rsid w:val="003418C3"/>
    <w:rsid w:val="0034268E"/>
    <w:rsid w:val="003426A7"/>
    <w:rsid w:val="0034450F"/>
    <w:rsid w:val="003453E3"/>
    <w:rsid w:val="00346967"/>
    <w:rsid w:val="00351048"/>
    <w:rsid w:val="003541B6"/>
    <w:rsid w:val="00355638"/>
    <w:rsid w:val="00355CD8"/>
    <w:rsid w:val="00361324"/>
    <w:rsid w:val="003632DE"/>
    <w:rsid w:val="003668A0"/>
    <w:rsid w:val="00374DF0"/>
    <w:rsid w:val="00375F88"/>
    <w:rsid w:val="003761B6"/>
    <w:rsid w:val="00376AE3"/>
    <w:rsid w:val="00380CAF"/>
    <w:rsid w:val="00380EF0"/>
    <w:rsid w:val="00381295"/>
    <w:rsid w:val="0038243E"/>
    <w:rsid w:val="003827F9"/>
    <w:rsid w:val="003878EA"/>
    <w:rsid w:val="00393722"/>
    <w:rsid w:val="0039493C"/>
    <w:rsid w:val="003962D2"/>
    <w:rsid w:val="003A68C9"/>
    <w:rsid w:val="003A6EA2"/>
    <w:rsid w:val="003B00A8"/>
    <w:rsid w:val="003B1611"/>
    <w:rsid w:val="003B1C57"/>
    <w:rsid w:val="003B3BB3"/>
    <w:rsid w:val="003B594B"/>
    <w:rsid w:val="003B726E"/>
    <w:rsid w:val="003B72B3"/>
    <w:rsid w:val="003C0827"/>
    <w:rsid w:val="003C2971"/>
    <w:rsid w:val="003C463B"/>
    <w:rsid w:val="003C77CE"/>
    <w:rsid w:val="003D03BF"/>
    <w:rsid w:val="003D52DA"/>
    <w:rsid w:val="003D5C39"/>
    <w:rsid w:val="003E0EB6"/>
    <w:rsid w:val="003E0F96"/>
    <w:rsid w:val="003E3183"/>
    <w:rsid w:val="003E4392"/>
    <w:rsid w:val="003E5B26"/>
    <w:rsid w:val="003E6317"/>
    <w:rsid w:val="003E6EF5"/>
    <w:rsid w:val="003E7FDD"/>
    <w:rsid w:val="003F0B35"/>
    <w:rsid w:val="003F12B7"/>
    <w:rsid w:val="003F1E16"/>
    <w:rsid w:val="003F4243"/>
    <w:rsid w:val="003F4669"/>
    <w:rsid w:val="00403474"/>
    <w:rsid w:val="004074A8"/>
    <w:rsid w:val="00411190"/>
    <w:rsid w:val="00411214"/>
    <w:rsid w:val="00412B92"/>
    <w:rsid w:val="00412BB7"/>
    <w:rsid w:val="00413414"/>
    <w:rsid w:val="00421C1C"/>
    <w:rsid w:val="0042486B"/>
    <w:rsid w:val="00430182"/>
    <w:rsid w:val="004332B1"/>
    <w:rsid w:val="00433373"/>
    <w:rsid w:val="00433980"/>
    <w:rsid w:val="004344CB"/>
    <w:rsid w:val="00434EB4"/>
    <w:rsid w:val="0043594C"/>
    <w:rsid w:val="00435F57"/>
    <w:rsid w:val="00440776"/>
    <w:rsid w:val="00441F15"/>
    <w:rsid w:val="004440D0"/>
    <w:rsid w:val="00444612"/>
    <w:rsid w:val="00452EEB"/>
    <w:rsid w:val="00454879"/>
    <w:rsid w:val="00454A68"/>
    <w:rsid w:val="004558DE"/>
    <w:rsid w:val="00457D8A"/>
    <w:rsid w:val="00462B6F"/>
    <w:rsid w:val="004663A3"/>
    <w:rsid w:val="00466CF1"/>
    <w:rsid w:val="0047165B"/>
    <w:rsid w:val="00472B73"/>
    <w:rsid w:val="0047412C"/>
    <w:rsid w:val="004748AB"/>
    <w:rsid w:val="00474A7A"/>
    <w:rsid w:val="0047604D"/>
    <w:rsid w:val="00477A17"/>
    <w:rsid w:val="00482DC4"/>
    <w:rsid w:val="004865B0"/>
    <w:rsid w:val="0048682A"/>
    <w:rsid w:val="00492971"/>
    <w:rsid w:val="00496A1A"/>
    <w:rsid w:val="00497D28"/>
    <w:rsid w:val="004A14DF"/>
    <w:rsid w:val="004A3675"/>
    <w:rsid w:val="004A51AC"/>
    <w:rsid w:val="004A5B03"/>
    <w:rsid w:val="004A7010"/>
    <w:rsid w:val="004A77B7"/>
    <w:rsid w:val="004B1F40"/>
    <w:rsid w:val="004B2006"/>
    <w:rsid w:val="004B27A8"/>
    <w:rsid w:val="004B3420"/>
    <w:rsid w:val="004C034E"/>
    <w:rsid w:val="004C3983"/>
    <w:rsid w:val="004C571F"/>
    <w:rsid w:val="004C6742"/>
    <w:rsid w:val="004C6F0A"/>
    <w:rsid w:val="004C7112"/>
    <w:rsid w:val="004D067B"/>
    <w:rsid w:val="004D0CC7"/>
    <w:rsid w:val="004D1190"/>
    <w:rsid w:val="004D16B1"/>
    <w:rsid w:val="004D23C1"/>
    <w:rsid w:val="004D2EC9"/>
    <w:rsid w:val="004D423E"/>
    <w:rsid w:val="004D7E03"/>
    <w:rsid w:val="004E5178"/>
    <w:rsid w:val="004E6C4A"/>
    <w:rsid w:val="004E6FB5"/>
    <w:rsid w:val="004F0546"/>
    <w:rsid w:val="004F1772"/>
    <w:rsid w:val="004F1ABA"/>
    <w:rsid w:val="004F1CAB"/>
    <w:rsid w:val="004F56DA"/>
    <w:rsid w:val="00501CA3"/>
    <w:rsid w:val="0051205E"/>
    <w:rsid w:val="005132C7"/>
    <w:rsid w:val="00516221"/>
    <w:rsid w:val="0051689D"/>
    <w:rsid w:val="00516E83"/>
    <w:rsid w:val="00523BE3"/>
    <w:rsid w:val="00531EA7"/>
    <w:rsid w:val="00532A2C"/>
    <w:rsid w:val="005406CD"/>
    <w:rsid w:val="00540966"/>
    <w:rsid w:val="00542C12"/>
    <w:rsid w:val="005460F3"/>
    <w:rsid w:val="005464FD"/>
    <w:rsid w:val="0055239B"/>
    <w:rsid w:val="00557778"/>
    <w:rsid w:val="005605E8"/>
    <w:rsid w:val="00560700"/>
    <w:rsid w:val="00562434"/>
    <w:rsid w:val="00563B33"/>
    <w:rsid w:val="005643C0"/>
    <w:rsid w:val="00565FF3"/>
    <w:rsid w:val="00567354"/>
    <w:rsid w:val="005676BC"/>
    <w:rsid w:val="0057085C"/>
    <w:rsid w:val="00573830"/>
    <w:rsid w:val="00574AFD"/>
    <w:rsid w:val="00581044"/>
    <w:rsid w:val="00581ACB"/>
    <w:rsid w:val="005903FB"/>
    <w:rsid w:val="00590A76"/>
    <w:rsid w:val="00590B78"/>
    <w:rsid w:val="005942BF"/>
    <w:rsid w:val="00594962"/>
    <w:rsid w:val="00594A51"/>
    <w:rsid w:val="0059617F"/>
    <w:rsid w:val="00596795"/>
    <w:rsid w:val="00596CC3"/>
    <w:rsid w:val="005A6C48"/>
    <w:rsid w:val="005B19ED"/>
    <w:rsid w:val="005B2FCC"/>
    <w:rsid w:val="005B3105"/>
    <w:rsid w:val="005B5266"/>
    <w:rsid w:val="005B6911"/>
    <w:rsid w:val="005C1746"/>
    <w:rsid w:val="005C18CC"/>
    <w:rsid w:val="005C5837"/>
    <w:rsid w:val="005C5BF6"/>
    <w:rsid w:val="005C642D"/>
    <w:rsid w:val="005D1437"/>
    <w:rsid w:val="005D1790"/>
    <w:rsid w:val="005D1B24"/>
    <w:rsid w:val="005D3C69"/>
    <w:rsid w:val="005D4721"/>
    <w:rsid w:val="005D5FC4"/>
    <w:rsid w:val="005D76E1"/>
    <w:rsid w:val="005D7FC5"/>
    <w:rsid w:val="005E009E"/>
    <w:rsid w:val="005E0A79"/>
    <w:rsid w:val="005E19E7"/>
    <w:rsid w:val="005E32AB"/>
    <w:rsid w:val="005E4856"/>
    <w:rsid w:val="005E62CE"/>
    <w:rsid w:val="005F3FA9"/>
    <w:rsid w:val="005F4B61"/>
    <w:rsid w:val="005F77E3"/>
    <w:rsid w:val="00601530"/>
    <w:rsid w:val="006022BC"/>
    <w:rsid w:val="006049B3"/>
    <w:rsid w:val="00604FE6"/>
    <w:rsid w:val="006121FC"/>
    <w:rsid w:val="00612E02"/>
    <w:rsid w:val="00620889"/>
    <w:rsid w:val="006214EB"/>
    <w:rsid w:val="00622AB7"/>
    <w:rsid w:val="00625E47"/>
    <w:rsid w:val="00627D25"/>
    <w:rsid w:val="00631A53"/>
    <w:rsid w:val="0063220A"/>
    <w:rsid w:val="0063534D"/>
    <w:rsid w:val="00637BBF"/>
    <w:rsid w:val="00640F1B"/>
    <w:rsid w:val="006502C7"/>
    <w:rsid w:val="00650C18"/>
    <w:rsid w:val="0065122D"/>
    <w:rsid w:val="0065166B"/>
    <w:rsid w:val="00654017"/>
    <w:rsid w:val="00654FEE"/>
    <w:rsid w:val="00656273"/>
    <w:rsid w:val="006605F3"/>
    <w:rsid w:val="006619FC"/>
    <w:rsid w:val="00665134"/>
    <w:rsid w:val="00665ECA"/>
    <w:rsid w:val="0067528C"/>
    <w:rsid w:val="006766AA"/>
    <w:rsid w:val="00677247"/>
    <w:rsid w:val="006810E4"/>
    <w:rsid w:val="0068165C"/>
    <w:rsid w:val="00682BE2"/>
    <w:rsid w:val="00684EF7"/>
    <w:rsid w:val="00684EFF"/>
    <w:rsid w:val="00685A85"/>
    <w:rsid w:val="006865C2"/>
    <w:rsid w:val="006907AF"/>
    <w:rsid w:val="00691940"/>
    <w:rsid w:val="006A0364"/>
    <w:rsid w:val="006A0CBC"/>
    <w:rsid w:val="006A717E"/>
    <w:rsid w:val="006B28B7"/>
    <w:rsid w:val="006B53EB"/>
    <w:rsid w:val="006B54CC"/>
    <w:rsid w:val="006B5792"/>
    <w:rsid w:val="006C547F"/>
    <w:rsid w:val="006C5F73"/>
    <w:rsid w:val="006C70C0"/>
    <w:rsid w:val="006E2978"/>
    <w:rsid w:val="006E2F10"/>
    <w:rsid w:val="006E5C13"/>
    <w:rsid w:val="006E740B"/>
    <w:rsid w:val="006F21A8"/>
    <w:rsid w:val="006F2336"/>
    <w:rsid w:val="00701171"/>
    <w:rsid w:val="00705F8C"/>
    <w:rsid w:val="00717620"/>
    <w:rsid w:val="00717FCD"/>
    <w:rsid w:val="00722939"/>
    <w:rsid w:val="00726455"/>
    <w:rsid w:val="0072759F"/>
    <w:rsid w:val="007319B2"/>
    <w:rsid w:val="00740ECB"/>
    <w:rsid w:val="00740F7B"/>
    <w:rsid w:val="00744587"/>
    <w:rsid w:val="00747FDD"/>
    <w:rsid w:val="007540DB"/>
    <w:rsid w:val="00754A47"/>
    <w:rsid w:val="0075565F"/>
    <w:rsid w:val="00755BA3"/>
    <w:rsid w:val="00757A6E"/>
    <w:rsid w:val="00760314"/>
    <w:rsid w:val="00764B48"/>
    <w:rsid w:val="007650D8"/>
    <w:rsid w:val="007651E6"/>
    <w:rsid w:val="00770D98"/>
    <w:rsid w:val="007728D1"/>
    <w:rsid w:val="00774378"/>
    <w:rsid w:val="00777A29"/>
    <w:rsid w:val="00781FE9"/>
    <w:rsid w:val="00784925"/>
    <w:rsid w:val="0078629B"/>
    <w:rsid w:val="00791164"/>
    <w:rsid w:val="007915D4"/>
    <w:rsid w:val="007916F7"/>
    <w:rsid w:val="00794466"/>
    <w:rsid w:val="00794A34"/>
    <w:rsid w:val="0079539D"/>
    <w:rsid w:val="007A1DED"/>
    <w:rsid w:val="007A3A4E"/>
    <w:rsid w:val="007A40F4"/>
    <w:rsid w:val="007A57CC"/>
    <w:rsid w:val="007A5BD9"/>
    <w:rsid w:val="007B54C1"/>
    <w:rsid w:val="007B5B33"/>
    <w:rsid w:val="007B62CC"/>
    <w:rsid w:val="007B6BDC"/>
    <w:rsid w:val="007B6ED5"/>
    <w:rsid w:val="007C0F94"/>
    <w:rsid w:val="007C3759"/>
    <w:rsid w:val="007D3531"/>
    <w:rsid w:val="007D74C8"/>
    <w:rsid w:val="007D7B0E"/>
    <w:rsid w:val="007E1D6A"/>
    <w:rsid w:val="007F4066"/>
    <w:rsid w:val="00802E6C"/>
    <w:rsid w:val="00804DF9"/>
    <w:rsid w:val="00805BB7"/>
    <w:rsid w:val="008109D7"/>
    <w:rsid w:val="00811F9A"/>
    <w:rsid w:val="00812F70"/>
    <w:rsid w:val="00813C86"/>
    <w:rsid w:val="008150E9"/>
    <w:rsid w:val="00817221"/>
    <w:rsid w:val="00823CF3"/>
    <w:rsid w:val="00827021"/>
    <w:rsid w:val="0083081A"/>
    <w:rsid w:val="00831B78"/>
    <w:rsid w:val="00834AB7"/>
    <w:rsid w:val="00835B1A"/>
    <w:rsid w:val="0083616B"/>
    <w:rsid w:val="00836834"/>
    <w:rsid w:val="008408A5"/>
    <w:rsid w:val="00842FCC"/>
    <w:rsid w:val="00843734"/>
    <w:rsid w:val="00850AED"/>
    <w:rsid w:val="00851FA7"/>
    <w:rsid w:val="00851FEB"/>
    <w:rsid w:val="00852C6D"/>
    <w:rsid w:val="00852E98"/>
    <w:rsid w:val="008530E4"/>
    <w:rsid w:val="00854083"/>
    <w:rsid w:val="0085472A"/>
    <w:rsid w:val="008550C6"/>
    <w:rsid w:val="00857208"/>
    <w:rsid w:val="0086085A"/>
    <w:rsid w:val="00861206"/>
    <w:rsid w:val="0086322C"/>
    <w:rsid w:val="00866A9A"/>
    <w:rsid w:val="00867F71"/>
    <w:rsid w:val="00871BBC"/>
    <w:rsid w:val="00875106"/>
    <w:rsid w:val="008772CB"/>
    <w:rsid w:val="00880591"/>
    <w:rsid w:val="008838CF"/>
    <w:rsid w:val="00886473"/>
    <w:rsid w:val="00886B96"/>
    <w:rsid w:val="008875AA"/>
    <w:rsid w:val="00887823"/>
    <w:rsid w:val="0089104B"/>
    <w:rsid w:val="00892AF5"/>
    <w:rsid w:val="00896723"/>
    <w:rsid w:val="00897B7B"/>
    <w:rsid w:val="008A1A71"/>
    <w:rsid w:val="008A1C43"/>
    <w:rsid w:val="008A7C65"/>
    <w:rsid w:val="008B143B"/>
    <w:rsid w:val="008B17E3"/>
    <w:rsid w:val="008B1A12"/>
    <w:rsid w:val="008B21B1"/>
    <w:rsid w:val="008B2ADA"/>
    <w:rsid w:val="008B2B6D"/>
    <w:rsid w:val="008C26AD"/>
    <w:rsid w:val="008C65E1"/>
    <w:rsid w:val="008D1EC2"/>
    <w:rsid w:val="008E128D"/>
    <w:rsid w:val="008E210C"/>
    <w:rsid w:val="008E2454"/>
    <w:rsid w:val="008E6EF6"/>
    <w:rsid w:val="008E733D"/>
    <w:rsid w:val="008F0201"/>
    <w:rsid w:val="008F15CA"/>
    <w:rsid w:val="008F15EF"/>
    <w:rsid w:val="008F1886"/>
    <w:rsid w:val="008F22FB"/>
    <w:rsid w:val="00900E8E"/>
    <w:rsid w:val="009017D6"/>
    <w:rsid w:val="00901BFD"/>
    <w:rsid w:val="0090653F"/>
    <w:rsid w:val="00911007"/>
    <w:rsid w:val="00914FC0"/>
    <w:rsid w:val="009154E6"/>
    <w:rsid w:val="00916813"/>
    <w:rsid w:val="009178E2"/>
    <w:rsid w:val="00920B52"/>
    <w:rsid w:val="00921F2A"/>
    <w:rsid w:val="00921FD0"/>
    <w:rsid w:val="00931E19"/>
    <w:rsid w:val="009332B6"/>
    <w:rsid w:val="00933961"/>
    <w:rsid w:val="00935099"/>
    <w:rsid w:val="00936816"/>
    <w:rsid w:val="00941394"/>
    <w:rsid w:val="009441BB"/>
    <w:rsid w:val="00950C3A"/>
    <w:rsid w:val="009534C0"/>
    <w:rsid w:val="009563ED"/>
    <w:rsid w:val="00957838"/>
    <w:rsid w:val="00957D89"/>
    <w:rsid w:val="00963F87"/>
    <w:rsid w:val="0096626D"/>
    <w:rsid w:val="00967321"/>
    <w:rsid w:val="00970558"/>
    <w:rsid w:val="00974849"/>
    <w:rsid w:val="00976807"/>
    <w:rsid w:val="0098422A"/>
    <w:rsid w:val="00986F86"/>
    <w:rsid w:val="009873CB"/>
    <w:rsid w:val="009915A1"/>
    <w:rsid w:val="0099484D"/>
    <w:rsid w:val="009A0C92"/>
    <w:rsid w:val="009A4909"/>
    <w:rsid w:val="009B1F23"/>
    <w:rsid w:val="009B618A"/>
    <w:rsid w:val="009C0537"/>
    <w:rsid w:val="009C19C3"/>
    <w:rsid w:val="009C33DD"/>
    <w:rsid w:val="009C3A04"/>
    <w:rsid w:val="009C3B25"/>
    <w:rsid w:val="009C46C5"/>
    <w:rsid w:val="009C518E"/>
    <w:rsid w:val="009C5C10"/>
    <w:rsid w:val="009C63EC"/>
    <w:rsid w:val="009C6846"/>
    <w:rsid w:val="009C7ED9"/>
    <w:rsid w:val="009D24B6"/>
    <w:rsid w:val="009E1841"/>
    <w:rsid w:val="009E1E48"/>
    <w:rsid w:val="009E75F0"/>
    <w:rsid w:val="009E7C43"/>
    <w:rsid w:val="009F0825"/>
    <w:rsid w:val="009F37D4"/>
    <w:rsid w:val="009F44D9"/>
    <w:rsid w:val="00A03744"/>
    <w:rsid w:val="00A059F8"/>
    <w:rsid w:val="00A0686B"/>
    <w:rsid w:val="00A06CE1"/>
    <w:rsid w:val="00A1289D"/>
    <w:rsid w:val="00A1367B"/>
    <w:rsid w:val="00A165CC"/>
    <w:rsid w:val="00A20D1D"/>
    <w:rsid w:val="00A22415"/>
    <w:rsid w:val="00A25A05"/>
    <w:rsid w:val="00A2600C"/>
    <w:rsid w:val="00A339D6"/>
    <w:rsid w:val="00A35226"/>
    <w:rsid w:val="00A40418"/>
    <w:rsid w:val="00A45624"/>
    <w:rsid w:val="00A470D1"/>
    <w:rsid w:val="00A5361C"/>
    <w:rsid w:val="00A56031"/>
    <w:rsid w:val="00A562B9"/>
    <w:rsid w:val="00A56CEE"/>
    <w:rsid w:val="00A57B95"/>
    <w:rsid w:val="00A602A7"/>
    <w:rsid w:val="00A656D0"/>
    <w:rsid w:val="00A660DD"/>
    <w:rsid w:val="00A67BDA"/>
    <w:rsid w:val="00A702D7"/>
    <w:rsid w:val="00A71153"/>
    <w:rsid w:val="00A83E9B"/>
    <w:rsid w:val="00A844C9"/>
    <w:rsid w:val="00A8546A"/>
    <w:rsid w:val="00A96DA2"/>
    <w:rsid w:val="00A97E0F"/>
    <w:rsid w:val="00AA0404"/>
    <w:rsid w:val="00AA1E6F"/>
    <w:rsid w:val="00AA22CC"/>
    <w:rsid w:val="00AA3B90"/>
    <w:rsid w:val="00AA4625"/>
    <w:rsid w:val="00AA4CEC"/>
    <w:rsid w:val="00AA5F31"/>
    <w:rsid w:val="00AB1E4C"/>
    <w:rsid w:val="00AB203D"/>
    <w:rsid w:val="00AB3EEE"/>
    <w:rsid w:val="00AB757F"/>
    <w:rsid w:val="00AC14A6"/>
    <w:rsid w:val="00AC2836"/>
    <w:rsid w:val="00AD1E45"/>
    <w:rsid w:val="00AD4BAE"/>
    <w:rsid w:val="00AE7D87"/>
    <w:rsid w:val="00AF0BA8"/>
    <w:rsid w:val="00AF18DE"/>
    <w:rsid w:val="00AF3294"/>
    <w:rsid w:val="00AF4A44"/>
    <w:rsid w:val="00B04937"/>
    <w:rsid w:val="00B06B0B"/>
    <w:rsid w:val="00B06F7E"/>
    <w:rsid w:val="00B07FDF"/>
    <w:rsid w:val="00B1121C"/>
    <w:rsid w:val="00B155C8"/>
    <w:rsid w:val="00B176D5"/>
    <w:rsid w:val="00B21198"/>
    <w:rsid w:val="00B221F2"/>
    <w:rsid w:val="00B224EB"/>
    <w:rsid w:val="00B2420C"/>
    <w:rsid w:val="00B26EE0"/>
    <w:rsid w:val="00B30611"/>
    <w:rsid w:val="00B33B4C"/>
    <w:rsid w:val="00B355D7"/>
    <w:rsid w:val="00B400A6"/>
    <w:rsid w:val="00B40266"/>
    <w:rsid w:val="00B405F1"/>
    <w:rsid w:val="00B40BCC"/>
    <w:rsid w:val="00B42E73"/>
    <w:rsid w:val="00B44184"/>
    <w:rsid w:val="00B44953"/>
    <w:rsid w:val="00B449BE"/>
    <w:rsid w:val="00B468BD"/>
    <w:rsid w:val="00B521DC"/>
    <w:rsid w:val="00B528C6"/>
    <w:rsid w:val="00B544F8"/>
    <w:rsid w:val="00B54624"/>
    <w:rsid w:val="00B55401"/>
    <w:rsid w:val="00B63BB6"/>
    <w:rsid w:val="00B63D45"/>
    <w:rsid w:val="00B64AC1"/>
    <w:rsid w:val="00B70B14"/>
    <w:rsid w:val="00B72D46"/>
    <w:rsid w:val="00B74259"/>
    <w:rsid w:val="00B75FA2"/>
    <w:rsid w:val="00B77EBD"/>
    <w:rsid w:val="00B81A46"/>
    <w:rsid w:val="00B8639C"/>
    <w:rsid w:val="00B87852"/>
    <w:rsid w:val="00B87F77"/>
    <w:rsid w:val="00B92101"/>
    <w:rsid w:val="00B92CA1"/>
    <w:rsid w:val="00B96967"/>
    <w:rsid w:val="00B97C05"/>
    <w:rsid w:val="00BA3AFE"/>
    <w:rsid w:val="00BA5CC0"/>
    <w:rsid w:val="00BA5F4A"/>
    <w:rsid w:val="00BA7EB0"/>
    <w:rsid w:val="00BB072C"/>
    <w:rsid w:val="00BB1DA0"/>
    <w:rsid w:val="00BB2078"/>
    <w:rsid w:val="00BB7605"/>
    <w:rsid w:val="00BC291B"/>
    <w:rsid w:val="00BC65A6"/>
    <w:rsid w:val="00BC7803"/>
    <w:rsid w:val="00BD35E0"/>
    <w:rsid w:val="00BD7172"/>
    <w:rsid w:val="00BE0322"/>
    <w:rsid w:val="00BE4821"/>
    <w:rsid w:val="00BE485B"/>
    <w:rsid w:val="00BF1919"/>
    <w:rsid w:val="00BF282C"/>
    <w:rsid w:val="00BF539A"/>
    <w:rsid w:val="00BF62A1"/>
    <w:rsid w:val="00BF78E5"/>
    <w:rsid w:val="00C0005E"/>
    <w:rsid w:val="00C009B1"/>
    <w:rsid w:val="00C016F1"/>
    <w:rsid w:val="00C05AF8"/>
    <w:rsid w:val="00C11C90"/>
    <w:rsid w:val="00C16153"/>
    <w:rsid w:val="00C16F77"/>
    <w:rsid w:val="00C207DD"/>
    <w:rsid w:val="00C23970"/>
    <w:rsid w:val="00C26147"/>
    <w:rsid w:val="00C37538"/>
    <w:rsid w:val="00C4462F"/>
    <w:rsid w:val="00C45FD2"/>
    <w:rsid w:val="00C47609"/>
    <w:rsid w:val="00C51B1D"/>
    <w:rsid w:val="00C53834"/>
    <w:rsid w:val="00C606BE"/>
    <w:rsid w:val="00C634E9"/>
    <w:rsid w:val="00C63E6D"/>
    <w:rsid w:val="00C725A1"/>
    <w:rsid w:val="00C746EA"/>
    <w:rsid w:val="00C755DD"/>
    <w:rsid w:val="00C76382"/>
    <w:rsid w:val="00C76833"/>
    <w:rsid w:val="00C84D83"/>
    <w:rsid w:val="00C903C9"/>
    <w:rsid w:val="00C91694"/>
    <w:rsid w:val="00C97010"/>
    <w:rsid w:val="00CA47BA"/>
    <w:rsid w:val="00CA4C65"/>
    <w:rsid w:val="00CA6CC4"/>
    <w:rsid w:val="00CB0594"/>
    <w:rsid w:val="00CB109D"/>
    <w:rsid w:val="00CB1CD5"/>
    <w:rsid w:val="00CB263D"/>
    <w:rsid w:val="00CB4285"/>
    <w:rsid w:val="00CB46A4"/>
    <w:rsid w:val="00CB4EEA"/>
    <w:rsid w:val="00CC0C2D"/>
    <w:rsid w:val="00CC0D6A"/>
    <w:rsid w:val="00CC3FD4"/>
    <w:rsid w:val="00CC6F21"/>
    <w:rsid w:val="00CD015A"/>
    <w:rsid w:val="00CD2A31"/>
    <w:rsid w:val="00CD7F50"/>
    <w:rsid w:val="00CF0A07"/>
    <w:rsid w:val="00CF54D4"/>
    <w:rsid w:val="00CF6448"/>
    <w:rsid w:val="00D0070D"/>
    <w:rsid w:val="00D009DC"/>
    <w:rsid w:val="00D00A0D"/>
    <w:rsid w:val="00D01C17"/>
    <w:rsid w:val="00D048C9"/>
    <w:rsid w:val="00D06054"/>
    <w:rsid w:val="00D078B3"/>
    <w:rsid w:val="00D142B1"/>
    <w:rsid w:val="00D162CD"/>
    <w:rsid w:val="00D162EB"/>
    <w:rsid w:val="00D16AD7"/>
    <w:rsid w:val="00D17128"/>
    <w:rsid w:val="00D17F2A"/>
    <w:rsid w:val="00D20CDD"/>
    <w:rsid w:val="00D20E67"/>
    <w:rsid w:val="00D21B3A"/>
    <w:rsid w:val="00D22CC2"/>
    <w:rsid w:val="00D30285"/>
    <w:rsid w:val="00D32211"/>
    <w:rsid w:val="00D34424"/>
    <w:rsid w:val="00D34C5A"/>
    <w:rsid w:val="00D34F45"/>
    <w:rsid w:val="00D35A32"/>
    <w:rsid w:val="00D37DD9"/>
    <w:rsid w:val="00D403CB"/>
    <w:rsid w:val="00D408A5"/>
    <w:rsid w:val="00D4123A"/>
    <w:rsid w:val="00D42FF2"/>
    <w:rsid w:val="00D43439"/>
    <w:rsid w:val="00D445D5"/>
    <w:rsid w:val="00D47C65"/>
    <w:rsid w:val="00D50434"/>
    <w:rsid w:val="00D51144"/>
    <w:rsid w:val="00D541CF"/>
    <w:rsid w:val="00D5594A"/>
    <w:rsid w:val="00D6068E"/>
    <w:rsid w:val="00D60CF4"/>
    <w:rsid w:val="00D61EA7"/>
    <w:rsid w:val="00D6750D"/>
    <w:rsid w:val="00D714EE"/>
    <w:rsid w:val="00D73089"/>
    <w:rsid w:val="00D80C1D"/>
    <w:rsid w:val="00D8116D"/>
    <w:rsid w:val="00D8202C"/>
    <w:rsid w:val="00D84927"/>
    <w:rsid w:val="00D87FE2"/>
    <w:rsid w:val="00D905AF"/>
    <w:rsid w:val="00D93F3F"/>
    <w:rsid w:val="00D944F3"/>
    <w:rsid w:val="00D97188"/>
    <w:rsid w:val="00DA091B"/>
    <w:rsid w:val="00DA52F1"/>
    <w:rsid w:val="00DA6005"/>
    <w:rsid w:val="00DA6276"/>
    <w:rsid w:val="00DB0B3F"/>
    <w:rsid w:val="00DB3087"/>
    <w:rsid w:val="00DB3126"/>
    <w:rsid w:val="00DB39A9"/>
    <w:rsid w:val="00DB3A1F"/>
    <w:rsid w:val="00DB4C34"/>
    <w:rsid w:val="00DB5B8C"/>
    <w:rsid w:val="00DB6376"/>
    <w:rsid w:val="00DB778A"/>
    <w:rsid w:val="00DC5CF2"/>
    <w:rsid w:val="00DD0FE5"/>
    <w:rsid w:val="00DD1277"/>
    <w:rsid w:val="00DD1CD8"/>
    <w:rsid w:val="00DD2B86"/>
    <w:rsid w:val="00DD6176"/>
    <w:rsid w:val="00DD798F"/>
    <w:rsid w:val="00DE198D"/>
    <w:rsid w:val="00DE2D73"/>
    <w:rsid w:val="00DE55E2"/>
    <w:rsid w:val="00DE57F4"/>
    <w:rsid w:val="00DE58B4"/>
    <w:rsid w:val="00DF04FA"/>
    <w:rsid w:val="00DF22B5"/>
    <w:rsid w:val="00DF2398"/>
    <w:rsid w:val="00DF2667"/>
    <w:rsid w:val="00DF27A5"/>
    <w:rsid w:val="00DF2E52"/>
    <w:rsid w:val="00DF3997"/>
    <w:rsid w:val="00DF54C0"/>
    <w:rsid w:val="00DF7E8F"/>
    <w:rsid w:val="00E0297C"/>
    <w:rsid w:val="00E02C38"/>
    <w:rsid w:val="00E0474D"/>
    <w:rsid w:val="00E06575"/>
    <w:rsid w:val="00E11A3F"/>
    <w:rsid w:val="00E12BFA"/>
    <w:rsid w:val="00E1337E"/>
    <w:rsid w:val="00E1497A"/>
    <w:rsid w:val="00E17FE5"/>
    <w:rsid w:val="00E227E2"/>
    <w:rsid w:val="00E2517C"/>
    <w:rsid w:val="00E2712D"/>
    <w:rsid w:val="00E32061"/>
    <w:rsid w:val="00E421FD"/>
    <w:rsid w:val="00E42E6C"/>
    <w:rsid w:val="00E42FA6"/>
    <w:rsid w:val="00E43426"/>
    <w:rsid w:val="00E44E1E"/>
    <w:rsid w:val="00E45788"/>
    <w:rsid w:val="00E57779"/>
    <w:rsid w:val="00E5798F"/>
    <w:rsid w:val="00E64A68"/>
    <w:rsid w:val="00E70B13"/>
    <w:rsid w:val="00E70F89"/>
    <w:rsid w:val="00E71ACA"/>
    <w:rsid w:val="00E743E6"/>
    <w:rsid w:val="00E751F2"/>
    <w:rsid w:val="00E755DE"/>
    <w:rsid w:val="00E7697D"/>
    <w:rsid w:val="00E8124A"/>
    <w:rsid w:val="00E82A06"/>
    <w:rsid w:val="00E83752"/>
    <w:rsid w:val="00E84520"/>
    <w:rsid w:val="00E86623"/>
    <w:rsid w:val="00E86D83"/>
    <w:rsid w:val="00E910E6"/>
    <w:rsid w:val="00E911F5"/>
    <w:rsid w:val="00E9142A"/>
    <w:rsid w:val="00E96876"/>
    <w:rsid w:val="00E96CFD"/>
    <w:rsid w:val="00E97484"/>
    <w:rsid w:val="00EA2969"/>
    <w:rsid w:val="00EA5245"/>
    <w:rsid w:val="00EA655C"/>
    <w:rsid w:val="00EB3618"/>
    <w:rsid w:val="00EB3914"/>
    <w:rsid w:val="00EB581A"/>
    <w:rsid w:val="00EB5B1A"/>
    <w:rsid w:val="00EC7223"/>
    <w:rsid w:val="00ED25BA"/>
    <w:rsid w:val="00ED3A4D"/>
    <w:rsid w:val="00ED5201"/>
    <w:rsid w:val="00ED5BBB"/>
    <w:rsid w:val="00EE0103"/>
    <w:rsid w:val="00EE09E9"/>
    <w:rsid w:val="00EE1324"/>
    <w:rsid w:val="00EE38D8"/>
    <w:rsid w:val="00EE59E3"/>
    <w:rsid w:val="00EF001A"/>
    <w:rsid w:val="00EF3401"/>
    <w:rsid w:val="00EF3752"/>
    <w:rsid w:val="00EF4014"/>
    <w:rsid w:val="00EF5FD3"/>
    <w:rsid w:val="00EF6541"/>
    <w:rsid w:val="00EF6626"/>
    <w:rsid w:val="00EF7F57"/>
    <w:rsid w:val="00F00C3F"/>
    <w:rsid w:val="00F03645"/>
    <w:rsid w:val="00F10548"/>
    <w:rsid w:val="00F213ED"/>
    <w:rsid w:val="00F22503"/>
    <w:rsid w:val="00F23A4B"/>
    <w:rsid w:val="00F312F9"/>
    <w:rsid w:val="00F320CC"/>
    <w:rsid w:val="00F352AA"/>
    <w:rsid w:val="00F3584E"/>
    <w:rsid w:val="00F35E19"/>
    <w:rsid w:val="00F412DB"/>
    <w:rsid w:val="00F45950"/>
    <w:rsid w:val="00F5197C"/>
    <w:rsid w:val="00F559E8"/>
    <w:rsid w:val="00F57EAA"/>
    <w:rsid w:val="00F60734"/>
    <w:rsid w:val="00F6171C"/>
    <w:rsid w:val="00F6369F"/>
    <w:rsid w:val="00F65127"/>
    <w:rsid w:val="00F663D9"/>
    <w:rsid w:val="00F670B6"/>
    <w:rsid w:val="00F67DBF"/>
    <w:rsid w:val="00F724FB"/>
    <w:rsid w:val="00F7537E"/>
    <w:rsid w:val="00F806CE"/>
    <w:rsid w:val="00F81A14"/>
    <w:rsid w:val="00F82889"/>
    <w:rsid w:val="00F83F86"/>
    <w:rsid w:val="00F858CF"/>
    <w:rsid w:val="00F864A7"/>
    <w:rsid w:val="00F908A4"/>
    <w:rsid w:val="00F9198E"/>
    <w:rsid w:val="00F92776"/>
    <w:rsid w:val="00F92ED9"/>
    <w:rsid w:val="00F93096"/>
    <w:rsid w:val="00F97F3B"/>
    <w:rsid w:val="00FA0CC7"/>
    <w:rsid w:val="00FA1D8A"/>
    <w:rsid w:val="00FA398F"/>
    <w:rsid w:val="00FA6F85"/>
    <w:rsid w:val="00FB336E"/>
    <w:rsid w:val="00FB473B"/>
    <w:rsid w:val="00FB72D4"/>
    <w:rsid w:val="00FB7390"/>
    <w:rsid w:val="00FC114A"/>
    <w:rsid w:val="00FC289E"/>
    <w:rsid w:val="00FC331F"/>
    <w:rsid w:val="00FC4A41"/>
    <w:rsid w:val="00FC4EA2"/>
    <w:rsid w:val="00FD195F"/>
    <w:rsid w:val="00FD2CF8"/>
    <w:rsid w:val="00FD5F16"/>
    <w:rsid w:val="00FE122D"/>
    <w:rsid w:val="00FF10B1"/>
    <w:rsid w:val="00FF2D1C"/>
    <w:rsid w:val="00FF3F53"/>
    <w:rsid w:val="00FF65C6"/>
  </w:rsids>
  <m:mathPr>
    <m:mathFont m:val="Cambria Math"/>
    <m:brkBin m:val="before"/>
    <m:brkBinSub m:val="--"/>
    <m:smallFrac m:val="0"/>
    <m:dispDef/>
    <m:lMargin m:val="0"/>
    <m:rMargin m:val="0"/>
    <m:defJc m:val="centerGroup"/>
    <m:wrapIndent m:val="1440"/>
    <m:intLim m:val="subSup"/>
    <m:naryLim m:val="undOvr"/>
  </m:mathPr>
  <w:themeFontLang w:val="en-MY"/>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38CC69"/>
  <w15:chartTrackingRefBased/>
  <w15:docId w15:val="{930A386A-9E00-444E-AF06-8204F14FB9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MY"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3132"/>
  </w:style>
  <w:style w:type="paragraph" w:styleId="Heading1">
    <w:name w:val="heading 1"/>
    <w:basedOn w:val="Normal"/>
    <w:next w:val="Normal"/>
    <w:link w:val="Heading1Char"/>
    <w:uiPriority w:val="9"/>
    <w:qFormat/>
    <w:rsid w:val="00B55401"/>
    <w:pPr>
      <w:keepNext/>
      <w:keepLines/>
      <w:numPr>
        <w:numId w:val="2"/>
      </w:numPr>
      <w:spacing w:before="400" w:after="40" w:line="240" w:lineRule="auto"/>
      <w:outlineLvl w:val="0"/>
    </w:pPr>
    <w:rPr>
      <w:rFonts w:ascii="Calibri" w:eastAsiaTheme="majorEastAsia" w:hAnsi="Calibri" w:cstheme="majorBidi"/>
      <w:b/>
      <w:color w:val="1F3864" w:themeColor="accent1" w:themeShade="80"/>
      <w:kern w:val="0"/>
      <w:sz w:val="28"/>
      <w:szCs w:val="28"/>
      <w:lang w:val="en-US" w:eastAsia="ja-JP"/>
      <w14:ligatures w14:val="none"/>
    </w:rPr>
  </w:style>
  <w:style w:type="paragraph" w:styleId="Heading20">
    <w:name w:val="heading 2"/>
    <w:basedOn w:val="Normal"/>
    <w:next w:val="Normal"/>
    <w:link w:val="Heading2Char"/>
    <w:uiPriority w:val="9"/>
    <w:unhideWhenUsed/>
    <w:qFormat/>
    <w:rsid w:val="00B55401"/>
    <w:pPr>
      <w:keepNext/>
      <w:keepLines/>
      <w:numPr>
        <w:ilvl w:val="1"/>
        <w:numId w:val="2"/>
      </w:numPr>
      <w:spacing w:before="160" w:after="0" w:line="240" w:lineRule="auto"/>
      <w:outlineLvl w:val="1"/>
    </w:pPr>
    <w:rPr>
      <w:rFonts w:ascii="Calibri" w:eastAsiaTheme="majorEastAsia" w:hAnsi="Calibri" w:cstheme="majorBidi"/>
      <w:b/>
      <w:color w:val="385623" w:themeColor="accent6" w:themeShade="80"/>
      <w:kern w:val="0"/>
      <w:sz w:val="26"/>
      <w:szCs w:val="24"/>
      <w:lang w:val="en-US" w:eastAsia="ja-JP"/>
      <w14:ligatures w14:val="none"/>
    </w:rPr>
  </w:style>
  <w:style w:type="paragraph" w:styleId="Heading3">
    <w:name w:val="heading 3"/>
    <w:basedOn w:val="Normal"/>
    <w:next w:val="Normal"/>
    <w:link w:val="Heading3Char"/>
    <w:uiPriority w:val="9"/>
    <w:unhideWhenUsed/>
    <w:qFormat/>
    <w:rsid w:val="00D34C5A"/>
    <w:pPr>
      <w:keepNext/>
      <w:keepLines/>
      <w:numPr>
        <w:ilvl w:val="2"/>
        <w:numId w:val="2"/>
      </w:numPr>
      <w:spacing w:before="40" w:after="0" w:line="240" w:lineRule="auto"/>
      <w:outlineLvl w:val="2"/>
    </w:pPr>
    <w:rPr>
      <w:rFonts w:ascii="Calibri" w:eastAsiaTheme="majorEastAsia" w:hAnsi="Calibri" w:cstheme="majorBidi"/>
      <w:b/>
      <w:color w:val="663300"/>
      <w:kern w:val="0"/>
      <w:sz w:val="24"/>
      <w:lang w:val="en-US" w:eastAsia="ja-JP"/>
      <w14:ligatures w14:val="none"/>
    </w:rPr>
  </w:style>
  <w:style w:type="paragraph" w:styleId="Heading4">
    <w:name w:val="heading 4"/>
    <w:basedOn w:val="Normal"/>
    <w:next w:val="Normal"/>
    <w:link w:val="Heading4Char"/>
    <w:uiPriority w:val="9"/>
    <w:unhideWhenUsed/>
    <w:qFormat/>
    <w:rsid w:val="00FA1D8A"/>
    <w:pPr>
      <w:keepNext/>
      <w:keepLines/>
      <w:numPr>
        <w:ilvl w:val="3"/>
        <w:numId w:val="2"/>
      </w:numPr>
      <w:spacing w:before="160" w:after="0" w:line="300" w:lineRule="auto"/>
      <w:outlineLvl w:val="3"/>
    </w:pPr>
    <w:rPr>
      <w:rFonts w:asciiTheme="majorHAnsi" w:eastAsiaTheme="majorEastAsia" w:hAnsiTheme="majorHAnsi" w:cstheme="majorBidi"/>
      <w:b/>
      <w:bCs/>
      <w:color w:val="000000" w:themeColor="text1"/>
      <w:kern w:val="0"/>
      <w:sz w:val="20"/>
      <w:szCs w:val="20"/>
      <w:lang w:val="en-US" w:eastAsia="ja-JP"/>
      <w14:ligatures w14:val="none"/>
    </w:rPr>
  </w:style>
  <w:style w:type="paragraph" w:styleId="Heading5">
    <w:name w:val="heading 5"/>
    <w:basedOn w:val="Normal"/>
    <w:next w:val="Normal"/>
    <w:link w:val="Heading5Char"/>
    <w:uiPriority w:val="9"/>
    <w:semiHidden/>
    <w:unhideWhenUsed/>
    <w:qFormat/>
    <w:rsid w:val="00FA1D8A"/>
    <w:pPr>
      <w:keepNext/>
      <w:keepLines/>
      <w:numPr>
        <w:ilvl w:val="4"/>
        <w:numId w:val="2"/>
      </w:numPr>
      <w:spacing w:before="40" w:after="0" w:line="300" w:lineRule="auto"/>
      <w:outlineLvl w:val="4"/>
    </w:pPr>
    <w:rPr>
      <w:rFonts w:asciiTheme="majorHAnsi" w:eastAsiaTheme="majorEastAsia" w:hAnsiTheme="majorHAnsi" w:cstheme="majorBidi"/>
      <w:kern w:val="0"/>
      <w:sz w:val="20"/>
      <w:szCs w:val="20"/>
      <w:lang w:val="en-US" w:eastAsia="ja-JP"/>
      <w14:ligatures w14:val="none"/>
    </w:rPr>
  </w:style>
  <w:style w:type="paragraph" w:styleId="Heading6">
    <w:name w:val="heading 6"/>
    <w:basedOn w:val="Normal"/>
    <w:next w:val="Normal"/>
    <w:link w:val="Heading6Char"/>
    <w:uiPriority w:val="9"/>
    <w:semiHidden/>
    <w:unhideWhenUsed/>
    <w:qFormat/>
    <w:rsid w:val="00FA1D8A"/>
    <w:pPr>
      <w:keepNext/>
      <w:keepLines/>
      <w:numPr>
        <w:ilvl w:val="5"/>
        <w:numId w:val="2"/>
      </w:numPr>
      <w:spacing w:before="160" w:after="0" w:line="300" w:lineRule="auto"/>
      <w:outlineLvl w:val="5"/>
    </w:pPr>
    <w:rPr>
      <w:rFonts w:asciiTheme="majorHAnsi" w:eastAsiaTheme="majorEastAsia" w:hAnsiTheme="majorHAnsi" w:cstheme="majorBidi"/>
      <w:b/>
      <w:bCs/>
      <w:i/>
      <w:iCs/>
      <w:kern w:val="0"/>
      <w:sz w:val="20"/>
      <w:szCs w:val="20"/>
      <w:lang w:val="en-US" w:eastAsia="ja-JP"/>
      <w14:ligatures w14:val="none"/>
    </w:rPr>
  </w:style>
  <w:style w:type="paragraph" w:styleId="Heading7">
    <w:name w:val="heading 7"/>
    <w:basedOn w:val="Normal"/>
    <w:next w:val="Normal"/>
    <w:link w:val="Heading7Char"/>
    <w:uiPriority w:val="9"/>
    <w:semiHidden/>
    <w:unhideWhenUsed/>
    <w:qFormat/>
    <w:rsid w:val="00FA1D8A"/>
    <w:pPr>
      <w:keepNext/>
      <w:keepLines/>
      <w:numPr>
        <w:ilvl w:val="6"/>
        <w:numId w:val="2"/>
      </w:numPr>
      <w:spacing w:before="40" w:after="0" w:line="300" w:lineRule="auto"/>
      <w:outlineLvl w:val="6"/>
    </w:pPr>
    <w:rPr>
      <w:rFonts w:asciiTheme="majorHAnsi" w:eastAsiaTheme="majorEastAsia" w:hAnsiTheme="majorHAnsi" w:cstheme="majorBidi"/>
      <w:i/>
      <w:iCs/>
      <w:color w:val="000000" w:themeColor="text1"/>
      <w:kern w:val="0"/>
      <w:sz w:val="20"/>
      <w:szCs w:val="20"/>
      <w:lang w:val="en-US" w:eastAsia="ja-JP"/>
      <w14:ligatures w14:val="none"/>
    </w:rPr>
  </w:style>
  <w:style w:type="paragraph" w:styleId="Heading8">
    <w:name w:val="heading 8"/>
    <w:basedOn w:val="Normal"/>
    <w:next w:val="Normal"/>
    <w:link w:val="Heading8Char"/>
    <w:uiPriority w:val="9"/>
    <w:semiHidden/>
    <w:unhideWhenUsed/>
    <w:qFormat/>
    <w:rsid w:val="00FA1D8A"/>
    <w:pPr>
      <w:keepNext/>
      <w:keepLines/>
      <w:numPr>
        <w:ilvl w:val="7"/>
        <w:numId w:val="2"/>
      </w:numPr>
      <w:spacing w:before="120" w:after="0" w:line="300" w:lineRule="auto"/>
      <w:outlineLvl w:val="7"/>
    </w:pPr>
    <w:rPr>
      <w:rFonts w:asciiTheme="majorHAnsi" w:eastAsiaTheme="majorEastAsia" w:hAnsiTheme="majorHAnsi" w:cstheme="majorBidi"/>
      <w:b/>
      <w:bCs/>
      <w:color w:val="000000" w:themeColor="text1"/>
      <w:kern w:val="0"/>
      <w:szCs w:val="17"/>
      <w:lang w:val="en-US" w:eastAsia="ja-JP"/>
      <w14:ligatures w14:val="none"/>
    </w:rPr>
  </w:style>
  <w:style w:type="paragraph" w:styleId="Heading9">
    <w:name w:val="heading 9"/>
    <w:basedOn w:val="Normal"/>
    <w:next w:val="Normal"/>
    <w:link w:val="Heading9Char"/>
    <w:uiPriority w:val="9"/>
    <w:semiHidden/>
    <w:unhideWhenUsed/>
    <w:qFormat/>
    <w:rsid w:val="00FA1D8A"/>
    <w:pPr>
      <w:keepNext/>
      <w:keepLines/>
      <w:numPr>
        <w:ilvl w:val="8"/>
        <w:numId w:val="2"/>
      </w:numPr>
      <w:spacing w:before="40" w:after="0" w:line="300" w:lineRule="auto"/>
      <w:outlineLvl w:val="8"/>
    </w:pPr>
    <w:rPr>
      <w:rFonts w:asciiTheme="majorHAnsi" w:eastAsiaTheme="majorEastAsia" w:hAnsiTheme="majorHAnsi" w:cstheme="majorBidi"/>
      <w:b/>
      <w:bCs/>
      <w:i/>
      <w:iCs/>
      <w:color w:val="000000" w:themeColor="text1"/>
      <w:kern w:val="0"/>
      <w:szCs w:val="17"/>
      <w:lang w:val="en-US" w:eastAsia="ja-JP"/>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36E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B55401"/>
    <w:rPr>
      <w:rFonts w:ascii="Calibri" w:eastAsiaTheme="majorEastAsia" w:hAnsi="Calibri" w:cstheme="majorBidi"/>
      <w:b/>
      <w:color w:val="1F3864" w:themeColor="accent1" w:themeShade="80"/>
      <w:kern w:val="0"/>
      <w:sz w:val="28"/>
      <w:szCs w:val="28"/>
      <w:lang w:val="en-US" w:eastAsia="ja-JP"/>
      <w14:ligatures w14:val="none"/>
    </w:rPr>
  </w:style>
  <w:style w:type="character" w:customStyle="1" w:styleId="Heading2Char">
    <w:name w:val="Heading 2 Char"/>
    <w:basedOn w:val="DefaultParagraphFont"/>
    <w:link w:val="Heading20"/>
    <w:uiPriority w:val="9"/>
    <w:rsid w:val="00B55401"/>
    <w:rPr>
      <w:rFonts w:ascii="Calibri" w:eastAsiaTheme="majorEastAsia" w:hAnsi="Calibri" w:cstheme="majorBidi"/>
      <w:b/>
      <w:color w:val="385623" w:themeColor="accent6" w:themeShade="80"/>
      <w:kern w:val="0"/>
      <w:sz w:val="26"/>
      <w:szCs w:val="24"/>
      <w:lang w:val="en-US" w:eastAsia="ja-JP"/>
      <w14:ligatures w14:val="none"/>
    </w:rPr>
  </w:style>
  <w:style w:type="character" w:customStyle="1" w:styleId="Heading3Char">
    <w:name w:val="Heading 3 Char"/>
    <w:basedOn w:val="DefaultParagraphFont"/>
    <w:link w:val="Heading3"/>
    <w:uiPriority w:val="9"/>
    <w:rsid w:val="00D34C5A"/>
    <w:rPr>
      <w:rFonts w:ascii="Calibri" w:eastAsiaTheme="majorEastAsia" w:hAnsi="Calibri" w:cstheme="majorBidi"/>
      <w:b/>
      <w:color w:val="663300"/>
      <w:kern w:val="0"/>
      <w:sz w:val="24"/>
      <w:lang w:val="en-US" w:eastAsia="ja-JP"/>
      <w14:ligatures w14:val="none"/>
    </w:rPr>
  </w:style>
  <w:style w:type="character" w:customStyle="1" w:styleId="Heading4Char">
    <w:name w:val="Heading 4 Char"/>
    <w:basedOn w:val="DefaultParagraphFont"/>
    <w:link w:val="Heading4"/>
    <w:uiPriority w:val="9"/>
    <w:rsid w:val="00FA1D8A"/>
    <w:rPr>
      <w:rFonts w:asciiTheme="majorHAnsi" w:eastAsiaTheme="majorEastAsia" w:hAnsiTheme="majorHAnsi" w:cstheme="majorBidi"/>
      <w:b/>
      <w:bCs/>
      <w:color w:val="000000" w:themeColor="text1"/>
      <w:kern w:val="0"/>
      <w:sz w:val="20"/>
      <w:szCs w:val="20"/>
      <w:lang w:val="en-US" w:eastAsia="ja-JP"/>
      <w14:ligatures w14:val="none"/>
    </w:rPr>
  </w:style>
  <w:style w:type="character" w:customStyle="1" w:styleId="Heading5Char">
    <w:name w:val="Heading 5 Char"/>
    <w:basedOn w:val="DefaultParagraphFont"/>
    <w:link w:val="Heading5"/>
    <w:uiPriority w:val="9"/>
    <w:semiHidden/>
    <w:rsid w:val="00FA1D8A"/>
    <w:rPr>
      <w:rFonts w:asciiTheme="majorHAnsi" w:eastAsiaTheme="majorEastAsia" w:hAnsiTheme="majorHAnsi" w:cstheme="majorBidi"/>
      <w:kern w:val="0"/>
      <w:sz w:val="20"/>
      <w:szCs w:val="20"/>
      <w:lang w:val="en-US" w:eastAsia="ja-JP"/>
      <w14:ligatures w14:val="none"/>
    </w:rPr>
  </w:style>
  <w:style w:type="character" w:customStyle="1" w:styleId="Heading6Char">
    <w:name w:val="Heading 6 Char"/>
    <w:basedOn w:val="DefaultParagraphFont"/>
    <w:link w:val="Heading6"/>
    <w:uiPriority w:val="9"/>
    <w:semiHidden/>
    <w:rsid w:val="00FA1D8A"/>
    <w:rPr>
      <w:rFonts w:asciiTheme="majorHAnsi" w:eastAsiaTheme="majorEastAsia" w:hAnsiTheme="majorHAnsi" w:cstheme="majorBidi"/>
      <w:b/>
      <w:bCs/>
      <w:i/>
      <w:iCs/>
      <w:kern w:val="0"/>
      <w:sz w:val="20"/>
      <w:szCs w:val="20"/>
      <w:lang w:val="en-US" w:eastAsia="ja-JP"/>
      <w14:ligatures w14:val="none"/>
    </w:rPr>
  </w:style>
  <w:style w:type="character" w:customStyle="1" w:styleId="Heading7Char">
    <w:name w:val="Heading 7 Char"/>
    <w:basedOn w:val="DefaultParagraphFont"/>
    <w:link w:val="Heading7"/>
    <w:uiPriority w:val="9"/>
    <w:semiHidden/>
    <w:rsid w:val="00FA1D8A"/>
    <w:rPr>
      <w:rFonts w:asciiTheme="majorHAnsi" w:eastAsiaTheme="majorEastAsia" w:hAnsiTheme="majorHAnsi" w:cstheme="majorBidi"/>
      <w:i/>
      <w:iCs/>
      <w:color w:val="000000" w:themeColor="text1"/>
      <w:kern w:val="0"/>
      <w:sz w:val="20"/>
      <w:szCs w:val="20"/>
      <w:lang w:val="en-US" w:eastAsia="ja-JP"/>
      <w14:ligatures w14:val="none"/>
    </w:rPr>
  </w:style>
  <w:style w:type="character" w:customStyle="1" w:styleId="Heading8Char">
    <w:name w:val="Heading 8 Char"/>
    <w:basedOn w:val="DefaultParagraphFont"/>
    <w:link w:val="Heading8"/>
    <w:uiPriority w:val="9"/>
    <w:semiHidden/>
    <w:rsid w:val="00FA1D8A"/>
    <w:rPr>
      <w:rFonts w:asciiTheme="majorHAnsi" w:eastAsiaTheme="majorEastAsia" w:hAnsiTheme="majorHAnsi" w:cstheme="majorBidi"/>
      <w:b/>
      <w:bCs/>
      <w:color w:val="000000" w:themeColor="text1"/>
      <w:kern w:val="0"/>
      <w:szCs w:val="17"/>
      <w:lang w:val="en-US" w:eastAsia="ja-JP"/>
      <w14:ligatures w14:val="none"/>
    </w:rPr>
  </w:style>
  <w:style w:type="character" w:customStyle="1" w:styleId="Heading9Char">
    <w:name w:val="Heading 9 Char"/>
    <w:basedOn w:val="DefaultParagraphFont"/>
    <w:link w:val="Heading9"/>
    <w:uiPriority w:val="9"/>
    <w:semiHidden/>
    <w:rsid w:val="00FA1D8A"/>
    <w:rPr>
      <w:rFonts w:asciiTheme="majorHAnsi" w:eastAsiaTheme="majorEastAsia" w:hAnsiTheme="majorHAnsi" w:cstheme="majorBidi"/>
      <w:b/>
      <w:bCs/>
      <w:i/>
      <w:iCs/>
      <w:color w:val="000000" w:themeColor="text1"/>
      <w:kern w:val="0"/>
      <w:szCs w:val="17"/>
      <w:lang w:val="en-US" w:eastAsia="ja-JP"/>
      <w14:ligatures w14:val="none"/>
    </w:rPr>
  </w:style>
  <w:style w:type="table" w:styleId="LightShading">
    <w:name w:val="Light Shading"/>
    <w:basedOn w:val="TableNormal"/>
    <w:uiPriority w:val="60"/>
    <w:rsid w:val="00FA1D8A"/>
    <w:pPr>
      <w:spacing w:after="0" w:line="240" w:lineRule="auto"/>
    </w:pPr>
    <w:rPr>
      <w:rFonts w:eastAsiaTheme="minorEastAsia"/>
      <w:color w:val="000000" w:themeColor="text1" w:themeShade="BF"/>
      <w:kern w:val="0"/>
      <w:sz w:val="17"/>
      <w:szCs w:val="17"/>
      <w:lang w:val="en-US" w:eastAsia="ja-JP"/>
      <w14:ligatures w14:val="none"/>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ableGridLight">
    <w:name w:val="Grid Table Light"/>
    <w:basedOn w:val="TableNormal"/>
    <w:uiPriority w:val="40"/>
    <w:rsid w:val="00FA1D8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Heading10">
    <w:name w:val="Heading1"/>
    <w:basedOn w:val="Heading1"/>
    <w:link w:val="Heading1Char0"/>
    <w:rsid w:val="00FA1D8A"/>
    <w:pPr>
      <w:numPr>
        <w:numId w:val="0"/>
      </w:numPr>
      <w:jc w:val="both"/>
    </w:pPr>
  </w:style>
  <w:style w:type="paragraph" w:customStyle="1" w:styleId="Heading2">
    <w:name w:val="Heading2"/>
    <w:basedOn w:val="Heading10"/>
    <w:link w:val="Heading2Char0"/>
    <w:rsid w:val="0034268E"/>
    <w:pPr>
      <w:numPr>
        <w:numId w:val="1"/>
      </w:numPr>
    </w:pPr>
    <w:rPr>
      <w:color w:val="385623" w:themeColor="accent6" w:themeShade="80"/>
      <w:sz w:val="26"/>
    </w:rPr>
  </w:style>
  <w:style w:type="character" w:customStyle="1" w:styleId="Heading1Char0">
    <w:name w:val="Heading1 Char"/>
    <w:basedOn w:val="Heading1Char"/>
    <w:link w:val="Heading10"/>
    <w:rsid w:val="00FA1D8A"/>
    <w:rPr>
      <w:rFonts w:ascii="Calibri" w:eastAsiaTheme="majorEastAsia" w:hAnsi="Calibri" w:cstheme="majorBidi"/>
      <w:b/>
      <w:color w:val="1F3864" w:themeColor="accent1" w:themeShade="80"/>
      <w:kern w:val="0"/>
      <w:sz w:val="28"/>
      <w:szCs w:val="28"/>
      <w:lang w:val="en-US" w:eastAsia="ja-JP"/>
      <w14:ligatures w14:val="none"/>
    </w:rPr>
  </w:style>
  <w:style w:type="paragraph" w:styleId="ListParagraph">
    <w:name w:val="List Paragraph"/>
    <w:aliases w:val="Preambuła,PRIME List with bullets,List Paragraph1,List Paragraph Char Char,Use Case List Paragraph Char,Use Case List Paragraph,lp1"/>
    <w:basedOn w:val="Normal"/>
    <w:link w:val="ListParagraphChar"/>
    <w:uiPriority w:val="34"/>
    <w:qFormat/>
    <w:rsid w:val="0034268E"/>
    <w:pPr>
      <w:ind w:left="720"/>
      <w:contextualSpacing/>
    </w:pPr>
  </w:style>
  <w:style w:type="character" w:customStyle="1" w:styleId="Heading2Char0">
    <w:name w:val="Heading2 Char"/>
    <w:basedOn w:val="Heading1Char0"/>
    <w:link w:val="Heading2"/>
    <w:rsid w:val="008D1EC2"/>
    <w:rPr>
      <w:rFonts w:ascii="Calibri" w:eastAsiaTheme="majorEastAsia" w:hAnsi="Calibri" w:cstheme="majorBidi"/>
      <w:b/>
      <w:color w:val="385623" w:themeColor="accent6" w:themeShade="80"/>
      <w:kern w:val="0"/>
      <w:sz w:val="26"/>
      <w:szCs w:val="28"/>
      <w:lang w:val="en-US" w:eastAsia="ja-JP"/>
      <w14:ligatures w14:val="none"/>
    </w:rPr>
  </w:style>
  <w:style w:type="paragraph" w:styleId="NormalWeb">
    <w:name w:val="Normal (Web)"/>
    <w:basedOn w:val="Normal"/>
    <w:uiPriority w:val="99"/>
    <w:semiHidden/>
    <w:unhideWhenUsed/>
    <w:rsid w:val="00770D98"/>
    <w:pPr>
      <w:spacing w:before="100" w:beforeAutospacing="1" w:after="100" w:afterAutospacing="1" w:line="240" w:lineRule="auto"/>
    </w:pPr>
    <w:rPr>
      <w:rFonts w:ascii="Times New Roman" w:eastAsia="Times New Roman" w:hAnsi="Times New Roman" w:cs="Times New Roman"/>
      <w:kern w:val="0"/>
      <w:sz w:val="24"/>
      <w:szCs w:val="24"/>
      <w:lang w:eastAsia="en-MY"/>
      <w14:ligatures w14:val="none"/>
    </w:rPr>
  </w:style>
  <w:style w:type="table" w:customStyle="1" w:styleId="TableGrid7">
    <w:name w:val="Table Grid7"/>
    <w:basedOn w:val="TableNormal"/>
    <w:next w:val="TableGrid"/>
    <w:uiPriority w:val="39"/>
    <w:rsid w:val="005B3105"/>
    <w:pPr>
      <w:spacing w:after="0" w:line="240" w:lineRule="auto"/>
    </w:pPr>
    <w:rPr>
      <w:rFonts w:eastAsiaTheme="minorEastAsia"/>
      <w:kern w:val="0"/>
      <w:sz w:val="17"/>
      <w:szCs w:val="17"/>
      <w:lang w:val="en-US"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3-Accent61">
    <w:name w:val="Grid Table 3 - Accent 61"/>
    <w:basedOn w:val="TableNormal"/>
    <w:uiPriority w:val="48"/>
    <w:rsid w:val="00760314"/>
    <w:pPr>
      <w:spacing w:after="0" w:line="240" w:lineRule="auto"/>
    </w:pPr>
    <w:rPr>
      <w:rFonts w:eastAsiaTheme="minorEastAsia"/>
      <w:kern w:val="0"/>
      <w:sz w:val="17"/>
      <w:szCs w:val="17"/>
      <w:lang w:val="en-US" w:eastAsia="ja-JP"/>
      <w14:ligatures w14:val="none"/>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GridTable3-Accent516">
    <w:name w:val="Grid Table 3 - Accent 516"/>
    <w:basedOn w:val="TableNormal"/>
    <w:uiPriority w:val="48"/>
    <w:rsid w:val="00760314"/>
    <w:pPr>
      <w:spacing w:after="0" w:line="240" w:lineRule="auto"/>
    </w:pPr>
    <w:rPr>
      <w:rFonts w:eastAsiaTheme="minorEastAsia"/>
      <w:kern w:val="0"/>
      <w:sz w:val="17"/>
      <w:szCs w:val="17"/>
      <w:lang w:val="en-US" w:eastAsia="ja-JP"/>
      <w14:ligatures w14:val="none"/>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customStyle="1" w:styleId="GridTable3-Accent411">
    <w:name w:val="Grid Table 3 - Accent 411"/>
    <w:basedOn w:val="TableNormal"/>
    <w:next w:val="TableNormal"/>
    <w:uiPriority w:val="48"/>
    <w:rsid w:val="00760314"/>
    <w:pPr>
      <w:spacing w:after="0" w:line="240" w:lineRule="auto"/>
    </w:pPr>
    <w:rPr>
      <w:rFonts w:eastAsiaTheme="minorEastAsia"/>
      <w:kern w:val="0"/>
      <w:sz w:val="17"/>
      <w:szCs w:val="17"/>
      <w:lang w:val="en-US" w:eastAsia="ja-JP"/>
      <w14:ligatures w14:val="non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3-Accent51">
    <w:name w:val="Grid Table 3 - Accent 51"/>
    <w:basedOn w:val="TableNormal"/>
    <w:uiPriority w:val="48"/>
    <w:rsid w:val="00677247"/>
    <w:pPr>
      <w:spacing w:after="0" w:line="240" w:lineRule="auto"/>
    </w:pPr>
    <w:rPr>
      <w:rFonts w:eastAsiaTheme="minorEastAsia"/>
      <w:kern w:val="0"/>
      <w:sz w:val="17"/>
      <w:szCs w:val="17"/>
      <w:lang w:val="en-US" w:eastAsia="ja-JP"/>
      <w14:ligatures w14:val="none"/>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customStyle="1" w:styleId="GridTable3-Accent41">
    <w:name w:val="Grid Table 3 - Accent 41"/>
    <w:basedOn w:val="TableNormal"/>
    <w:uiPriority w:val="48"/>
    <w:rsid w:val="009B1F23"/>
    <w:pPr>
      <w:spacing w:after="0" w:line="240" w:lineRule="auto"/>
    </w:pPr>
    <w:rPr>
      <w:rFonts w:eastAsiaTheme="minorEastAsia"/>
      <w:kern w:val="0"/>
      <w:sz w:val="17"/>
      <w:szCs w:val="17"/>
      <w:lang w:val="en-US" w:eastAsia="ja-JP"/>
      <w14:ligatures w14:val="non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2-Accent511">
    <w:name w:val="Grid Table 2 - Accent 511"/>
    <w:basedOn w:val="TableNormal"/>
    <w:next w:val="TableNormal"/>
    <w:uiPriority w:val="47"/>
    <w:rsid w:val="00DD2B86"/>
    <w:pPr>
      <w:spacing w:after="0" w:line="240" w:lineRule="auto"/>
    </w:pPr>
    <w:rPr>
      <w:rFonts w:eastAsiaTheme="minorEastAsia"/>
      <w:kern w:val="0"/>
      <w:sz w:val="17"/>
      <w:szCs w:val="17"/>
      <w:lang w:val="en-US" w:eastAsia="ja-JP"/>
      <w14:ligatures w14:val="none"/>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1Light-Accent211">
    <w:name w:val="Grid Table 1 Light - Accent 211"/>
    <w:basedOn w:val="TableNormal"/>
    <w:next w:val="TableNormal"/>
    <w:uiPriority w:val="46"/>
    <w:rsid w:val="00CF54D4"/>
    <w:pPr>
      <w:spacing w:after="0" w:line="240" w:lineRule="auto"/>
    </w:pPr>
    <w:rPr>
      <w:rFonts w:eastAsiaTheme="minorEastAsia"/>
      <w:kern w:val="0"/>
      <w:sz w:val="17"/>
      <w:szCs w:val="17"/>
      <w:lang w:val="en-US" w:eastAsia="ja-JP"/>
      <w14:ligatures w14:val="none"/>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MediumList2-Accent5">
    <w:name w:val="Medium List 2 Accent 5"/>
    <w:basedOn w:val="TableNormal"/>
    <w:uiPriority w:val="66"/>
    <w:rsid w:val="00EB3618"/>
    <w:pPr>
      <w:spacing w:after="0" w:line="240" w:lineRule="auto"/>
    </w:pPr>
    <w:rPr>
      <w:rFonts w:asciiTheme="majorHAnsi" w:eastAsiaTheme="majorEastAsia" w:hAnsiTheme="majorHAnsi" w:cstheme="majorBidi"/>
      <w:color w:val="000000" w:themeColor="text1"/>
      <w:kern w:val="0"/>
      <w:sz w:val="17"/>
      <w:szCs w:val="17"/>
      <w:lang w:val="en-US" w:eastAsia="ja-JP"/>
      <w14:ligatures w14:val="none"/>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rPr>
        <w:sz w:val="24"/>
        <w:szCs w:val="24"/>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tblPr/>
      <w:tcPr>
        <w:tcBorders>
          <w:top w:val="single" w:sz="8" w:space="0" w:color="5B9BD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5"/>
          <w:insideH w:val="nil"/>
          <w:insideV w:val="nil"/>
        </w:tcBorders>
        <w:shd w:val="clear" w:color="auto" w:fill="FFFFFF" w:themeFill="background1"/>
      </w:tcPr>
    </w:tblStylePr>
    <w:tblStylePr w:type="lastCol">
      <w:tblPr/>
      <w:tcPr>
        <w:tcBorders>
          <w:top w:val="nil"/>
          <w:left w:val="single" w:sz="8" w:space="0" w:color="5B9BD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top w:val="nil"/>
          <w:bottom w:val="nil"/>
          <w:insideH w:val="nil"/>
          <w:insideV w:val="nil"/>
        </w:tcBorders>
        <w:shd w:val="clear" w:color="auto" w:fill="D6E6F4"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2">
    <w:name w:val="Light Shading Accent 2"/>
    <w:basedOn w:val="TableNormal"/>
    <w:uiPriority w:val="60"/>
    <w:rsid w:val="00BC65A6"/>
    <w:pPr>
      <w:spacing w:after="0" w:line="240" w:lineRule="auto"/>
    </w:pPr>
    <w:rPr>
      <w:rFonts w:eastAsiaTheme="minorEastAsia"/>
      <w:color w:val="C45911" w:themeColor="accent2" w:themeShade="BF"/>
      <w:kern w:val="0"/>
      <w:sz w:val="17"/>
      <w:szCs w:val="17"/>
      <w:lang w:val="en-US" w:eastAsia="ja-JP"/>
      <w14:ligatures w14:val="none"/>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MediumList2-Accent2">
    <w:name w:val="Medium List 2 Accent 2"/>
    <w:basedOn w:val="TableNormal"/>
    <w:uiPriority w:val="66"/>
    <w:rsid w:val="00A059F8"/>
    <w:pPr>
      <w:spacing w:after="0" w:line="240" w:lineRule="auto"/>
    </w:pPr>
    <w:rPr>
      <w:rFonts w:asciiTheme="majorHAnsi" w:eastAsiaTheme="majorEastAsia" w:hAnsiTheme="majorHAnsi" w:cstheme="majorBidi"/>
      <w:color w:val="000000" w:themeColor="text1"/>
      <w:kern w:val="0"/>
      <w:sz w:val="17"/>
      <w:szCs w:val="17"/>
      <w:lang w:val="en-US" w:eastAsia="ja-JP"/>
      <w14:ligatures w14:val="none"/>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paragraph" w:styleId="FootnoteText">
    <w:name w:val="footnote text"/>
    <w:basedOn w:val="Normal"/>
    <w:link w:val="FootnoteTextChar"/>
    <w:semiHidden/>
    <w:rsid w:val="000607A2"/>
    <w:pPr>
      <w:spacing w:after="0" w:line="240" w:lineRule="auto"/>
    </w:pPr>
    <w:rPr>
      <w:rFonts w:ascii="Times New Roman" w:eastAsia="Times New Roman" w:hAnsi="Times New Roman" w:cs="Times New Roman"/>
      <w:kern w:val="0"/>
      <w:sz w:val="20"/>
      <w:szCs w:val="20"/>
      <w:lang w:val="en-GB"/>
      <w14:ligatures w14:val="none"/>
    </w:rPr>
  </w:style>
  <w:style w:type="character" w:customStyle="1" w:styleId="FootnoteTextChar">
    <w:name w:val="Footnote Text Char"/>
    <w:basedOn w:val="DefaultParagraphFont"/>
    <w:link w:val="FootnoteText"/>
    <w:semiHidden/>
    <w:rsid w:val="000607A2"/>
    <w:rPr>
      <w:rFonts w:ascii="Times New Roman" w:eastAsia="Times New Roman" w:hAnsi="Times New Roman" w:cs="Times New Roman"/>
      <w:kern w:val="0"/>
      <w:sz w:val="20"/>
      <w:szCs w:val="20"/>
      <w:lang w:val="en-GB"/>
      <w14:ligatures w14:val="none"/>
    </w:rPr>
  </w:style>
  <w:style w:type="character" w:styleId="FootnoteReference">
    <w:name w:val="footnote reference"/>
    <w:basedOn w:val="DefaultParagraphFont"/>
    <w:semiHidden/>
    <w:rsid w:val="000607A2"/>
    <w:rPr>
      <w:vertAlign w:val="superscript"/>
    </w:rPr>
  </w:style>
  <w:style w:type="table" w:customStyle="1" w:styleId="TableGridLight1">
    <w:name w:val="Table Grid Light1"/>
    <w:basedOn w:val="TableNormal"/>
    <w:uiPriority w:val="40"/>
    <w:rsid w:val="00620889"/>
    <w:pPr>
      <w:spacing w:after="0" w:line="240" w:lineRule="auto"/>
    </w:pPr>
    <w:rPr>
      <w:rFonts w:eastAsiaTheme="minorEastAsia"/>
      <w:kern w:val="0"/>
      <w:sz w:val="17"/>
      <w:szCs w:val="17"/>
      <w:lang w:val="en-US" w:eastAsia="ja-JP"/>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21">
    <w:name w:val="Grid Table 1 Light - Accent 21"/>
    <w:basedOn w:val="TableNormal"/>
    <w:uiPriority w:val="46"/>
    <w:rsid w:val="006619FC"/>
    <w:pPr>
      <w:spacing w:after="0" w:line="240" w:lineRule="auto"/>
    </w:pPr>
    <w:rPr>
      <w:rFonts w:eastAsiaTheme="minorEastAsia"/>
      <w:kern w:val="0"/>
      <w:sz w:val="17"/>
      <w:szCs w:val="17"/>
      <w:lang w:val="en-US" w:eastAsia="ja-JP"/>
      <w14:ligatures w14:val="none"/>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3-Accent514">
    <w:name w:val="Grid Table 3 - Accent 514"/>
    <w:basedOn w:val="TableNormal"/>
    <w:uiPriority w:val="48"/>
    <w:rsid w:val="006619FC"/>
    <w:pPr>
      <w:spacing w:after="0" w:line="240" w:lineRule="auto"/>
    </w:pPr>
    <w:rPr>
      <w:rFonts w:eastAsiaTheme="minorEastAsia"/>
      <w:kern w:val="0"/>
      <w:sz w:val="17"/>
      <w:szCs w:val="17"/>
      <w:lang w:val="en-US" w:eastAsia="ja-JP"/>
      <w14:ligatures w14:val="none"/>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paragraph" w:styleId="TOCHeading">
    <w:name w:val="TOC Heading"/>
    <w:basedOn w:val="Heading1"/>
    <w:next w:val="Normal"/>
    <w:uiPriority w:val="39"/>
    <w:unhideWhenUsed/>
    <w:qFormat/>
    <w:rsid w:val="0063220A"/>
    <w:pPr>
      <w:numPr>
        <w:numId w:val="0"/>
      </w:numPr>
      <w:spacing w:before="240" w:after="0" w:line="259" w:lineRule="auto"/>
      <w:outlineLvl w:val="9"/>
    </w:pPr>
    <w:rPr>
      <w:rFonts w:asciiTheme="majorHAnsi" w:hAnsiTheme="majorHAnsi"/>
      <w:b w:val="0"/>
      <w:color w:val="2F5496" w:themeColor="accent1" w:themeShade="BF"/>
      <w:sz w:val="32"/>
      <w:szCs w:val="32"/>
      <w:lang w:eastAsia="en-US"/>
    </w:rPr>
  </w:style>
  <w:style w:type="paragraph" w:styleId="TOC1">
    <w:name w:val="toc 1"/>
    <w:basedOn w:val="Normal"/>
    <w:next w:val="Normal"/>
    <w:autoRedefine/>
    <w:uiPriority w:val="39"/>
    <w:unhideWhenUsed/>
    <w:rsid w:val="0063220A"/>
    <w:pPr>
      <w:spacing w:after="100"/>
    </w:pPr>
  </w:style>
  <w:style w:type="paragraph" w:styleId="TOC2">
    <w:name w:val="toc 2"/>
    <w:basedOn w:val="Normal"/>
    <w:next w:val="Normal"/>
    <w:autoRedefine/>
    <w:uiPriority w:val="39"/>
    <w:unhideWhenUsed/>
    <w:rsid w:val="0063220A"/>
    <w:pPr>
      <w:spacing w:after="100"/>
      <w:ind w:left="220"/>
    </w:pPr>
  </w:style>
  <w:style w:type="paragraph" w:styleId="TOC3">
    <w:name w:val="toc 3"/>
    <w:basedOn w:val="Normal"/>
    <w:next w:val="Normal"/>
    <w:autoRedefine/>
    <w:uiPriority w:val="39"/>
    <w:unhideWhenUsed/>
    <w:rsid w:val="0063220A"/>
    <w:pPr>
      <w:spacing w:after="100"/>
      <w:ind w:left="440"/>
    </w:pPr>
  </w:style>
  <w:style w:type="character" w:styleId="Hyperlink">
    <w:name w:val="Hyperlink"/>
    <w:basedOn w:val="DefaultParagraphFont"/>
    <w:uiPriority w:val="99"/>
    <w:unhideWhenUsed/>
    <w:rsid w:val="0063220A"/>
    <w:rPr>
      <w:color w:val="0563C1" w:themeColor="hyperlink"/>
      <w:u w:val="single"/>
    </w:rPr>
  </w:style>
  <w:style w:type="paragraph" w:styleId="Header">
    <w:name w:val="header"/>
    <w:basedOn w:val="Normal"/>
    <w:link w:val="HeaderChar"/>
    <w:uiPriority w:val="99"/>
    <w:unhideWhenUsed/>
    <w:rsid w:val="00D6068E"/>
    <w:pPr>
      <w:tabs>
        <w:tab w:val="center" w:pos="4513"/>
        <w:tab w:val="right" w:pos="9026"/>
      </w:tabs>
      <w:spacing w:after="0" w:line="240" w:lineRule="auto"/>
    </w:pPr>
  </w:style>
  <w:style w:type="character" w:customStyle="1" w:styleId="HeaderChar">
    <w:name w:val="Header Char"/>
    <w:basedOn w:val="DefaultParagraphFont"/>
    <w:link w:val="Header"/>
    <w:uiPriority w:val="99"/>
    <w:rsid w:val="00D6068E"/>
  </w:style>
  <w:style w:type="paragraph" w:styleId="Footer">
    <w:name w:val="footer"/>
    <w:basedOn w:val="Normal"/>
    <w:link w:val="FooterChar"/>
    <w:uiPriority w:val="99"/>
    <w:unhideWhenUsed/>
    <w:rsid w:val="00D6068E"/>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068E"/>
  </w:style>
  <w:style w:type="table" w:customStyle="1" w:styleId="GridTable3-Accent611">
    <w:name w:val="Grid Table 3 - Accent 611"/>
    <w:basedOn w:val="TableNormal"/>
    <w:next w:val="GridTable3-Accent61"/>
    <w:uiPriority w:val="48"/>
    <w:rsid w:val="00CB1CD5"/>
    <w:pPr>
      <w:spacing w:after="0" w:line="240" w:lineRule="auto"/>
    </w:pPr>
    <w:rPr>
      <w:rFonts w:eastAsiaTheme="minorEastAsia"/>
      <w:kern w:val="0"/>
      <w:sz w:val="17"/>
      <w:szCs w:val="17"/>
      <w:lang w:val="en-US" w:eastAsia="ja-JP"/>
      <w14:ligatures w14:val="none"/>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paragraph" w:styleId="Caption">
    <w:name w:val="caption"/>
    <w:basedOn w:val="Normal"/>
    <w:next w:val="Normal"/>
    <w:autoRedefine/>
    <w:uiPriority w:val="99"/>
    <w:qFormat/>
    <w:rsid w:val="002F359B"/>
    <w:pPr>
      <w:spacing w:before="120" w:after="120" w:line="240" w:lineRule="auto"/>
      <w:jc w:val="center"/>
    </w:pPr>
    <w:rPr>
      <w:rFonts w:ascii="Arial" w:eastAsia="Times New Roman" w:hAnsi="Arial" w:cs="Times New Roman"/>
      <w:i/>
      <w:kern w:val="0"/>
      <w:sz w:val="18"/>
      <w:szCs w:val="20"/>
      <w:lang w:val="en-US"/>
      <w14:ligatures w14:val="none"/>
    </w:rPr>
  </w:style>
  <w:style w:type="paragraph" w:customStyle="1" w:styleId="Default">
    <w:name w:val="Default"/>
    <w:rsid w:val="00361324"/>
    <w:pPr>
      <w:autoSpaceDE w:val="0"/>
      <w:autoSpaceDN w:val="0"/>
      <w:adjustRightInd w:val="0"/>
      <w:spacing w:after="0" w:line="240" w:lineRule="auto"/>
    </w:pPr>
    <w:rPr>
      <w:rFonts w:ascii="Arial" w:hAnsi="Arial" w:cs="Arial"/>
      <w:color w:val="000000"/>
      <w:kern w:val="0"/>
      <w:sz w:val="24"/>
      <w:szCs w:val="24"/>
    </w:rPr>
  </w:style>
  <w:style w:type="paragraph" w:styleId="NoSpacing">
    <w:name w:val="No Spacing"/>
    <w:link w:val="NoSpacingChar"/>
    <w:uiPriority w:val="1"/>
    <w:qFormat/>
    <w:rsid w:val="00921FD0"/>
    <w:pPr>
      <w:spacing w:after="0" w:line="240" w:lineRule="auto"/>
    </w:pPr>
  </w:style>
  <w:style w:type="paragraph" w:styleId="TableofFigures">
    <w:name w:val="table of figures"/>
    <w:aliases w:val="Table of Charts"/>
    <w:basedOn w:val="Normal"/>
    <w:next w:val="Normal"/>
    <w:uiPriority w:val="99"/>
    <w:unhideWhenUsed/>
    <w:rsid w:val="00177841"/>
    <w:pPr>
      <w:spacing w:after="0"/>
    </w:pPr>
  </w:style>
  <w:style w:type="character" w:styleId="CommentReference">
    <w:name w:val="annotation reference"/>
    <w:basedOn w:val="DefaultParagraphFont"/>
    <w:semiHidden/>
    <w:unhideWhenUsed/>
    <w:rsid w:val="00E32061"/>
    <w:rPr>
      <w:sz w:val="16"/>
      <w:szCs w:val="16"/>
    </w:rPr>
  </w:style>
  <w:style w:type="paragraph" w:styleId="CommentText">
    <w:name w:val="annotation text"/>
    <w:basedOn w:val="Normal"/>
    <w:link w:val="CommentTextChar"/>
    <w:unhideWhenUsed/>
    <w:rsid w:val="00E32061"/>
    <w:pPr>
      <w:spacing w:line="240" w:lineRule="auto"/>
    </w:pPr>
    <w:rPr>
      <w:sz w:val="20"/>
      <w:szCs w:val="20"/>
    </w:rPr>
  </w:style>
  <w:style w:type="character" w:customStyle="1" w:styleId="CommentTextChar">
    <w:name w:val="Comment Text Char"/>
    <w:basedOn w:val="DefaultParagraphFont"/>
    <w:link w:val="CommentText"/>
    <w:rsid w:val="00E32061"/>
    <w:rPr>
      <w:sz w:val="20"/>
      <w:szCs w:val="20"/>
    </w:rPr>
  </w:style>
  <w:style w:type="paragraph" w:styleId="CommentSubject">
    <w:name w:val="annotation subject"/>
    <w:basedOn w:val="CommentText"/>
    <w:next w:val="CommentText"/>
    <w:link w:val="CommentSubjectChar"/>
    <w:uiPriority w:val="99"/>
    <w:semiHidden/>
    <w:unhideWhenUsed/>
    <w:rsid w:val="00E32061"/>
    <w:rPr>
      <w:b/>
      <w:bCs/>
    </w:rPr>
  </w:style>
  <w:style w:type="character" w:customStyle="1" w:styleId="CommentSubjectChar">
    <w:name w:val="Comment Subject Char"/>
    <w:basedOn w:val="CommentTextChar"/>
    <w:link w:val="CommentSubject"/>
    <w:uiPriority w:val="99"/>
    <w:semiHidden/>
    <w:rsid w:val="00E32061"/>
    <w:rPr>
      <w:b/>
      <w:bCs/>
      <w:sz w:val="20"/>
      <w:szCs w:val="20"/>
    </w:rPr>
  </w:style>
  <w:style w:type="character" w:customStyle="1" w:styleId="ListParagraphChar">
    <w:name w:val="List Paragraph Char"/>
    <w:aliases w:val="Preambuła Char,PRIME List with bullets Char,List Paragraph1 Char,List Paragraph Char Char Char,Use Case List Paragraph Char Char,Use Case List Paragraph Char1,lp1 Char"/>
    <w:link w:val="ListParagraph"/>
    <w:uiPriority w:val="34"/>
    <w:locked/>
    <w:rsid w:val="008150E9"/>
  </w:style>
  <w:style w:type="character" w:customStyle="1" w:styleId="NoSpacingChar">
    <w:name w:val="No Spacing Char"/>
    <w:basedOn w:val="DefaultParagraphFont"/>
    <w:link w:val="NoSpacing"/>
    <w:uiPriority w:val="1"/>
    <w:rsid w:val="000D5639"/>
  </w:style>
  <w:style w:type="character" w:styleId="BookTitle">
    <w:name w:val="Book Title"/>
    <w:uiPriority w:val="33"/>
    <w:qFormat/>
    <w:rsid w:val="00B1121C"/>
    <w:rPr>
      <w:b/>
      <w:bCs/>
      <w:caps w:val="0"/>
      <w:smallCaps/>
      <w:spacing w:val="10"/>
    </w:rPr>
  </w:style>
  <w:style w:type="character" w:styleId="Emphasis">
    <w:name w:val="Emphasis"/>
    <w:uiPriority w:val="20"/>
    <w:qFormat/>
    <w:rsid w:val="00B1121C"/>
    <w:rPr>
      <w:i/>
      <w:iCs/>
      <w:color w:val="000000"/>
    </w:rPr>
  </w:style>
  <w:style w:type="character" w:styleId="IntenseEmphasis">
    <w:name w:val="Intense Emphasis"/>
    <w:uiPriority w:val="21"/>
    <w:qFormat/>
    <w:rsid w:val="00B1121C"/>
    <w:rPr>
      <w:b/>
      <w:bCs/>
      <w:i/>
      <w:iCs/>
      <w:color w:val="auto"/>
    </w:rPr>
  </w:style>
  <w:style w:type="paragraph" w:styleId="IntenseQuote">
    <w:name w:val="Intense Quote"/>
    <w:basedOn w:val="Normal"/>
    <w:next w:val="Normal"/>
    <w:link w:val="IntenseQuoteChar"/>
    <w:uiPriority w:val="30"/>
    <w:qFormat/>
    <w:rsid w:val="00B1121C"/>
    <w:pPr>
      <w:pBdr>
        <w:left w:val="single" w:sz="36" w:space="4" w:color="B01513"/>
      </w:pBdr>
      <w:spacing w:before="100" w:beforeAutospacing="1" w:line="300" w:lineRule="auto"/>
      <w:ind w:left="1224" w:right="1224"/>
    </w:pPr>
    <w:rPr>
      <w:rFonts w:ascii="Calibri" w:eastAsia="Meiryo" w:hAnsi="Calibri" w:cs="Arial"/>
      <w:color w:val="B01513"/>
      <w:kern w:val="0"/>
      <w:sz w:val="28"/>
      <w:szCs w:val="28"/>
      <w:lang w:val="en-US" w:eastAsia="ja-JP"/>
      <w14:ligatures w14:val="none"/>
    </w:rPr>
  </w:style>
  <w:style w:type="character" w:customStyle="1" w:styleId="IntenseQuoteChar">
    <w:name w:val="Intense Quote Char"/>
    <w:basedOn w:val="DefaultParagraphFont"/>
    <w:link w:val="IntenseQuote"/>
    <w:uiPriority w:val="30"/>
    <w:rsid w:val="00B1121C"/>
    <w:rPr>
      <w:rFonts w:ascii="Calibri" w:eastAsia="Meiryo" w:hAnsi="Calibri" w:cs="Arial"/>
      <w:color w:val="B01513"/>
      <w:kern w:val="0"/>
      <w:sz w:val="28"/>
      <w:szCs w:val="28"/>
      <w:lang w:val="en-US" w:eastAsia="ja-JP"/>
      <w14:ligatures w14:val="none"/>
    </w:rPr>
  </w:style>
  <w:style w:type="character" w:styleId="IntenseReference">
    <w:name w:val="Intense Reference"/>
    <w:uiPriority w:val="32"/>
    <w:qFormat/>
    <w:rsid w:val="00B1121C"/>
    <w:rPr>
      <w:b/>
      <w:bCs/>
      <w:caps w:val="0"/>
      <w:smallCaps/>
      <w:color w:val="auto"/>
      <w:spacing w:val="5"/>
      <w:u w:val="single"/>
    </w:rPr>
  </w:style>
  <w:style w:type="character" w:styleId="FollowedHyperlink">
    <w:name w:val="FollowedHyperlink"/>
    <w:uiPriority w:val="99"/>
    <w:semiHidden/>
    <w:unhideWhenUsed/>
    <w:rsid w:val="00B1121C"/>
    <w:rPr>
      <w:color w:val="9DFFCB"/>
      <w:u w:val="single"/>
    </w:rPr>
  </w:style>
  <w:style w:type="paragraph" w:styleId="Quote">
    <w:name w:val="Quote"/>
    <w:basedOn w:val="Normal"/>
    <w:next w:val="Normal"/>
    <w:link w:val="QuoteChar"/>
    <w:uiPriority w:val="29"/>
    <w:qFormat/>
    <w:rsid w:val="00B1121C"/>
    <w:pPr>
      <w:spacing w:before="160" w:line="300" w:lineRule="auto"/>
      <w:ind w:left="864" w:right="864"/>
    </w:pPr>
    <w:rPr>
      <w:rFonts w:ascii="Century Gothic" w:eastAsia="Meiryo" w:hAnsi="Century Gothic" w:cs="Times New Roman"/>
      <w:kern w:val="0"/>
      <w:szCs w:val="17"/>
      <w:lang w:val="en-US" w:eastAsia="ja-JP"/>
      <w14:ligatures w14:val="none"/>
    </w:rPr>
  </w:style>
  <w:style w:type="character" w:customStyle="1" w:styleId="QuoteChar">
    <w:name w:val="Quote Char"/>
    <w:basedOn w:val="DefaultParagraphFont"/>
    <w:link w:val="Quote"/>
    <w:uiPriority w:val="29"/>
    <w:rsid w:val="00B1121C"/>
    <w:rPr>
      <w:rFonts w:ascii="Century Gothic" w:eastAsia="Meiryo" w:hAnsi="Century Gothic" w:cs="Times New Roman"/>
      <w:kern w:val="0"/>
      <w:szCs w:val="17"/>
      <w:lang w:val="en-US" w:eastAsia="ja-JP"/>
      <w14:ligatures w14:val="none"/>
    </w:rPr>
  </w:style>
  <w:style w:type="character" w:styleId="Strong">
    <w:name w:val="Strong"/>
    <w:uiPriority w:val="22"/>
    <w:qFormat/>
    <w:rsid w:val="00B1121C"/>
    <w:rPr>
      <w:b/>
      <w:bCs/>
    </w:rPr>
  </w:style>
  <w:style w:type="paragraph" w:styleId="Subtitle">
    <w:name w:val="Subtitle"/>
    <w:basedOn w:val="Normal"/>
    <w:next w:val="Normal"/>
    <w:link w:val="SubtitleChar"/>
    <w:uiPriority w:val="11"/>
    <w:qFormat/>
    <w:rsid w:val="00B1121C"/>
    <w:pPr>
      <w:numPr>
        <w:ilvl w:val="1"/>
      </w:numPr>
      <w:spacing w:line="300" w:lineRule="auto"/>
    </w:pPr>
    <w:rPr>
      <w:rFonts w:ascii="Calibri" w:eastAsia="Meiryo" w:hAnsi="Calibri" w:cs="Arial"/>
      <w:kern w:val="0"/>
      <w:sz w:val="28"/>
      <w:szCs w:val="28"/>
      <w:lang w:val="en-US" w:eastAsia="ja-JP"/>
      <w14:ligatures w14:val="none"/>
    </w:rPr>
  </w:style>
  <w:style w:type="character" w:customStyle="1" w:styleId="SubtitleChar">
    <w:name w:val="Subtitle Char"/>
    <w:basedOn w:val="DefaultParagraphFont"/>
    <w:link w:val="Subtitle"/>
    <w:uiPriority w:val="11"/>
    <w:rsid w:val="00B1121C"/>
    <w:rPr>
      <w:rFonts w:ascii="Calibri" w:eastAsia="Meiryo" w:hAnsi="Calibri" w:cs="Arial"/>
      <w:kern w:val="0"/>
      <w:sz w:val="28"/>
      <w:szCs w:val="28"/>
      <w:lang w:val="en-US" w:eastAsia="ja-JP"/>
      <w14:ligatures w14:val="none"/>
    </w:rPr>
  </w:style>
  <w:style w:type="character" w:styleId="SubtleEmphasis">
    <w:name w:val="Subtle Emphasis"/>
    <w:uiPriority w:val="19"/>
    <w:qFormat/>
    <w:rsid w:val="00B1121C"/>
    <w:rPr>
      <w:i/>
      <w:iCs/>
      <w:color w:val="595959"/>
    </w:rPr>
  </w:style>
  <w:style w:type="character" w:styleId="SubtleReference">
    <w:name w:val="Subtle Reference"/>
    <w:uiPriority w:val="31"/>
    <w:qFormat/>
    <w:rsid w:val="00B1121C"/>
    <w:rPr>
      <w:caps w:val="0"/>
      <w:smallCaps/>
      <w:color w:val="404040"/>
      <w:u w:val="single" w:color="7F7F7F"/>
    </w:rPr>
  </w:style>
  <w:style w:type="paragraph" w:styleId="Title">
    <w:name w:val="Title"/>
    <w:basedOn w:val="Normal"/>
    <w:next w:val="Normal"/>
    <w:link w:val="TitleChar"/>
    <w:uiPriority w:val="10"/>
    <w:qFormat/>
    <w:rsid w:val="00B1121C"/>
    <w:pPr>
      <w:spacing w:after="0" w:line="240" w:lineRule="auto"/>
      <w:contextualSpacing/>
    </w:pPr>
    <w:rPr>
      <w:rFonts w:ascii="Calibri" w:eastAsia="Meiryo" w:hAnsi="Calibri" w:cs="Times New Roman"/>
      <w:kern w:val="28"/>
      <w:sz w:val="72"/>
      <w:szCs w:val="72"/>
      <w:lang w:val="en-US" w:eastAsia="ja-JP"/>
      <w14:ligatures w14:val="none"/>
    </w:rPr>
  </w:style>
  <w:style w:type="character" w:customStyle="1" w:styleId="TitleChar">
    <w:name w:val="Title Char"/>
    <w:basedOn w:val="DefaultParagraphFont"/>
    <w:link w:val="Title"/>
    <w:uiPriority w:val="10"/>
    <w:rsid w:val="00B1121C"/>
    <w:rPr>
      <w:rFonts w:ascii="Calibri" w:eastAsia="Meiryo" w:hAnsi="Calibri" w:cs="Times New Roman"/>
      <w:kern w:val="28"/>
      <w:sz w:val="72"/>
      <w:szCs w:val="72"/>
      <w:lang w:val="en-US" w:eastAsia="ja-JP"/>
      <w14:ligatures w14:val="none"/>
    </w:rPr>
  </w:style>
  <w:style w:type="table" w:customStyle="1" w:styleId="GridTable5Dark-Accent51">
    <w:name w:val="Grid Table 5 Dark - Accent 51"/>
    <w:basedOn w:val="TableNormal"/>
    <w:uiPriority w:val="50"/>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6E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4849A"/>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4849A"/>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4849A"/>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4849A"/>
      </w:tcPr>
    </w:tblStylePr>
    <w:tblStylePr w:type="band1Vert">
      <w:tblPr/>
      <w:tcPr>
        <w:shd w:val="clear" w:color="auto" w:fill="B8CED8"/>
      </w:tcPr>
    </w:tblStylePr>
    <w:tblStylePr w:type="band1Horz">
      <w:tblPr/>
      <w:tcPr>
        <w:shd w:val="clear" w:color="auto" w:fill="B8CED8"/>
      </w:tcPr>
    </w:tblStylePr>
  </w:style>
  <w:style w:type="character" w:customStyle="1" w:styleId="apple-converted-space">
    <w:name w:val="apple-converted-space"/>
    <w:rsid w:val="00B1121C"/>
  </w:style>
  <w:style w:type="table" w:customStyle="1" w:styleId="GridTable3-Accent511">
    <w:name w:val="Grid Table 3 - Accent 511"/>
    <w:basedOn w:val="TableNormal"/>
    <w:uiPriority w:val="48"/>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4" w:space="0" w:color="95B6C5"/>
        <w:left w:val="single" w:sz="4" w:space="0" w:color="95B6C5"/>
        <w:bottom w:val="single" w:sz="4" w:space="0" w:color="95B6C5"/>
        <w:right w:val="single" w:sz="4" w:space="0" w:color="95B6C5"/>
        <w:insideH w:val="single" w:sz="4" w:space="0" w:color="95B6C5"/>
        <w:insideV w:val="single" w:sz="4" w:space="0" w:color="95B6C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BE6EB"/>
      </w:tcPr>
    </w:tblStylePr>
    <w:tblStylePr w:type="band1Horz">
      <w:tblPr/>
      <w:tcPr>
        <w:shd w:val="clear" w:color="auto" w:fill="DBE6EB"/>
      </w:tcPr>
    </w:tblStylePr>
    <w:tblStylePr w:type="neCell">
      <w:tblPr/>
      <w:tcPr>
        <w:tcBorders>
          <w:bottom w:val="single" w:sz="4" w:space="0" w:color="95B6C5"/>
        </w:tcBorders>
      </w:tcPr>
    </w:tblStylePr>
    <w:tblStylePr w:type="nwCell">
      <w:tblPr/>
      <w:tcPr>
        <w:tcBorders>
          <w:bottom w:val="single" w:sz="4" w:space="0" w:color="95B6C5"/>
        </w:tcBorders>
      </w:tcPr>
    </w:tblStylePr>
    <w:tblStylePr w:type="seCell">
      <w:tblPr/>
      <w:tcPr>
        <w:tcBorders>
          <w:top w:val="single" w:sz="4" w:space="0" w:color="95B6C5"/>
        </w:tcBorders>
      </w:tcPr>
    </w:tblStylePr>
    <w:tblStylePr w:type="swCell">
      <w:tblPr/>
      <w:tcPr>
        <w:tcBorders>
          <w:top w:val="single" w:sz="4" w:space="0" w:color="95B6C5"/>
        </w:tcBorders>
      </w:tcPr>
    </w:tblStylePr>
  </w:style>
  <w:style w:type="table" w:customStyle="1" w:styleId="TableGrid1">
    <w:name w:val="Table Grid1"/>
    <w:basedOn w:val="TableNormal"/>
    <w:next w:val="TableGrid"/>
    <w:uiPriority w:val="39"/>
    <w:rsid w:val="00B1121C"/>
    <w:pPr>
      <w:spacing w:after="0" w:line="240" w:lineRule="auto"/>
    </w:pPr>
    <w:rPr>
      <w:rFonts w:ascii="Century Gothic" w:eastAsia="Meiryo" w:hAnsi="Century Gothic" w:cs="Arial"/>
      <w:kern w:val="0"/>
      <w:sz w:val="17"/>
      <w:szCs w:val="17"/>
      <w:lang w:val="en-US"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B1121C"/>
    <w:pPr>
      <w:spacing w:after="0" w:line="240" w:lineRule="auto"/>
    </w:pPr>
    <w:rPr>
      <w:rFonts w:ascii="Century Gothic" w:eastAsia="Meiryo" w:hAnsi="Century Gothic" w:cs="Arial"/>
      <w:kern w:val="0"/>
      <w:sz w:val="17"/>
      <w:szCs w:val="17"/>
      <w:lang w:val="en-US"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B1121C"/>
    <w:pPr>
      <w:spacing w:after="0" w:line="240" w:lineRule="auto"/>
    </w:pPr>
    <w:rPr>
      <w:rFonts w:ascii="Century Gothic" w:eastAsia="Meiryo" w:hAnsi="Century Gothic" w:cs="Arial"/>
      <w:kern w:val="0"/>
      <w:sz w:val="17"/>
      <w:szCs w:val="17"/>
      <w:lang w:val="en-US"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B1121C"/>
    <w:pPr>
      <w:spacing w:after="0" w:line="240" w:lineRule="auto"/>
    </w:pPr>
    <w:rPr>
      <w:rFonts w:ascii="Century Gothic" w:eastAsia="Meiryo" w:hAnsi="Century Gothic" w:cs="Arial"/>
      <w:kern w:val="0"/>
      <w:sz w:val="17"/>
      <w:szCs w:val="17"/>
      <w:lang w:val="en-US"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3-Accent512">
    <w:name w:val="Grid Table 3 - Accent 512"/>
    <w:basedOn w:val="TableNormal"/>
    <w:uiPriority w:val="48"/>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4" w:space="0" w:color="95B6C5"/>
        <w:left w:val="single" w:sz="4" w:space="0" w:color="95B6C5"/>
        <w:bottom w:val="single" w:sz="4" w:space="0" w:color="95B6C5"/>
        <w:right w:val="single" w:sz="4" w:space="0" w:color="95B6C5"/>
        <w:insideH w:val="single" w:sz="4" w:space="0" w:color="95B6C5"/>
        <w:insideV w:val="single" w:sz="4" w:space="0" w:color="95B6C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BE6EB"/>
      </w:tcPr>
    </w:tblStylePr>
    <w:tblStylePr w:type="band1Horz">
      <w:tblPr/>
      <w:tcPr>
        <w:shd w:val="clear" w:color="auto" w:fill="DBE6EB"/>
      </w:tcPr>
    </w:tblStylePr>
    <w:tblStylePr w:type="neCell">
      <w:tblPr/>
      <w:tcPr>
        <w:tcBorders>
          <w:bottom w:val="single" w:sz="4" w:space="0" w:color="95B6C5"/>
        </w:tcBorders>
      </w:tcPr>
    </w:tblStylePr>
    <w:tblStylePr w:type="nwCell">
      <w:tblPr/>
      <w:tcPr>
        <w:tcBorders>
          <w:bottom w:val="single" w:sz="4" w:space="0" w:color="95B6C5"/>
        </w:tcBorders>
      </w:tcPr>
    </w:tblStylePr>
    <w:tblStylePr w:type="seCell">
      <w:tblPr/>
      <w:tcPr>
        <w:tcBorders>
          <w:top w:val="single" w:sz="4" w:space="0" w:color="95B6C5"/>
        </w:tcBorders>
      </w:tcPr>
    </w:tblStylePr>
    <w:tblStylePr w:type="swCell">
      <w:tblPr/>
      <w:tcPr>
        <w:tcBorders>
          <w:top w:val="single" w:sz="4" w:space="0" w:color="95B6C5"/>
        </w:tcBorders>
      </w:tcPr>
    </w:tblStylePr>
  </w:style>
  <w:style w:type="table" w:customStyle="1" w:styleId="GridTable3-Accent513">
    <w:name w:val="Grid Table 3 - Accent 513"/>
    <w:basedOn w:val="TableNormal"/>
    <w:uiPriority w:val="48"/>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4" w:space="0" w:color="95B6C5"/>
        <w:left w:val="single" w:sz="4" w:space="0" w:color="95B6C5"/>
        <w:bottom w:val="single" w:sz="4" w:space="0" w:color="95B6C5"/>
        <w:right w:val="single" w:sz="4" w:space="0" w:color="95B6C5"/>
        <w:insideH w:val="single" w:sz="4" w:space="0" w:color="95B6C5"/>
        <w:insideV w:val="single" w:sz="4" w:space="0" w:color="95B6C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BE6EB"/>
      </w:tcPr>
    </w:tblStylePr>
    <w:tblStylePr w:type="band1Horz">
      <w:tblPr/>
      <w:tcPr>
        <w:shd w:val="clear" w:color="auto" w:fill="DBE6EB"/>
      </w:tcPr>
    </w:tblStylePr>
    <w:tblStylePr w:type="neCell">
      <w:tblPr/>
      <w:tcPr>
        <w:tcBorders>
          <w:bottom w:val="single" w:sz="4" w:space="0" w:color="95B6C5"/>
        </w:tcBorders>
      </w:tcPr>
    </w:tblStylePr>
    <w:tblStylePr w:type="nwCell">
      <w:tblPr/>
      <w:tcPr>
        <w:tcBorders>
          <w:bottom w:val="single" w:sz="4" w:space="0" w:color="95B6C5"/>
        </w:tcBorders>
      </w:tcPr>
    </w:tblStylePr>
    <w:tblStylePr w:type="seCell">
      <w:tblPr/>
      <w:tcPr>
        <w:tcBorders>
          <w:top w:val="single" w:sz="4" w:space="0" w:color="95B6C5"/>
        </w:tcBorders>
      </w:tcPr>
    </w:tblStylePr>
    <w:tblStylePr w:type="swCell">
      <w:tblPr/>
      <w:tcPr>
        <w:tcBorders>
          <w:top w:val="single" w:sz="4" w:space="0" w:color="95B6C5"/>
        </w:tcBorders>
      </w:tcPr>
    </w:tblStylePr>
  </w:style>
  <w:style w:type="table" w:customStyle="1" w:styleId="GridTable4-Accent61">
    <w:name w:val="Grid Table 4 - Accent 61"/>
    <w:basedOn w:val="TableNormal"/>
    <w:uiPriority w:val="49"/>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4" w:space="0" w:color="C59DC3"/>
        <w:left w:val="single" w:sz="4" w:space="0" w:color="C59DC3"/>
        <w:bottom w:val="single" w:sz="4" w:space="0" w:color="C59DC3"/>
        <w:right w:val="single" w:sz="4" w:space="0" w:color="C59DC3"/>
        <w:insideH w:val="single" w:sz="4" w:space="0" w:color="C59DC3"/>
        <w:insideV w:val="single" w:sz="4" w:space="0" w:color="C59DC3"/>
      </w:tblBorders>
    </w:tblPr>
    <w:tblStylePr w:type="firstRow">
      <w:rPr>
        <w:b/>
        <w:bCs/>
        <w:color w:val="FFFFFF"/>
      </w:rPr>
      <w:tblPr/>
      <w:tcPr>
        <w:tcBorders>
          <w:top w:val="single" w:sz="4" w:space="0" w:color="9E5E9B"/>
          <w:left w:val="single" w:sz="4" w:space="0" w:color="9E5E9B"/>
          <w:bottom w:val="single" w:sz="4" w:space="0" w:color="9E5E9B"/>
          <w:right w:val="single" w:sz="4" w:space="0" w:color="9E5E9B"/>
          <w:insideH w:val="nil"/>
          <w:insideV w:val="nil"/>
        </w:tcBorders>
        <w:shd w:val="clear" w:color="auto" w:fill="9E5E9B"/>
      </w:tcPr>
    </w:tblStylePr>
    <w:tblStylePr w:type="lastRow">
      <w:rPr>
        <w:b/>
        <w:bCs/>
      </w:rPr>
      <w:tblPr/>
      <w:tcPr>
        <w:tcBorders>
          <w:top w:val="double" w:sz="4" w:space="0" w:color="9E5E9B"/>
        </w:tcBorders>
      </w:tcPr>
    </w:tblStylePr>
    <w:tblStylePr w:type="firstCol">
      <w:rPr>
        <w:b/>
        <w:bCs/>
      </w:rPr>
    </w:tblStylePr>
    <w:tblStylePr w:type="lastCol">
      <w:rPr>
        <w:b/>
        <w:bCs/>
      </w:rPr>
    </w:tblStylePr>
    <w:tblStylePr w:type="band1Vert">
      <w:tblPr/>
      <w:tcPr>
        <w:shd w:val="clear" w:color="auto" w:fill="EBDEEB"/>
      </w:tcPr>
    </w:tblStylePr>
    <w:tblStylePr w:type="band1Horz">
      <w:tblPr/>
      <w:tcPr>
        <w:shd w:val="clear" w:color="auto" w:fill="EBDEEB"/>
      </w:tcPr>
    </w:tblStylePr>
  </w:style>
  <w:style w:type="table" w:customStyle="1" w:styleId="TableGrid5">
    <w:name w:val="Table Grid5"/>
    <w:basedOn w:val="TableNormal"/>
    <w:next w:val="TableGrid"/>
    <w:uiPriority w:val="39"/>
    <w:rsid w:val="00B1121C"/>
    <w:pPr>
      <w:spacing w:after="0" w:line="240" w:lineRule="auto"/>
    </w:pPr>
    <w:rPr>
      <w:rFonts w:ascii="Century Gothic" w:eastAsia="Meiryo" w:hAnsi="Century Gothic" w:cs="Arial"/>
      <w:kern w:val="0"/>
      <w:sz w:val="17"/>
      <w:szCs w:val="17"/>
      <w:lang w:val="en-US"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1121C"/>
    <w:pPr>
      <w:spacing w:after="0" w:line="240" w:lineRule="auto"/>
    </w:pPr>
    <w:rPr>
      <w:rFonts w:ascii="Century Gothic" w:eastAsia="Meiryo" w:hAnsi="Century Gothic" w:cs="Arial"/>
      <w:kern w:val="0"/>
      <w:sz w:val="17"/>
      <w:szCs w:val="17"/>
      <w:lang w:val="en-US"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31">
    <w:name w:val="Grid Table 31"/>
    <w:basedOn w:val="TableNormal"/>
    <w:uiPriority w:val="48"/>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dTable3-Accent515">
    <w:name w:val="Grid Table 3 - Accent 515"/>
    <w:basedOn w:val="TableNormal"/>
    <w:uiPriority w:val="48"/>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4" w:space="0" w:color="95B6C5"/>
        <w:left w:val="single" w:sz="4" w:space="0" w:color="95B6C5"/>
        <w:bottom w:val="single" w:sz="4" w:space="0" w:color="95B6C5"/>
        <w:right w:val="single" w:sz="4" w:space="0" w:color="95B6C5"/>
        <w:insideH w:val="single" w:sz="4" w:space="0" w:color="95B6C5"/>
        <w:insideV w:val="single" w:sz="4" w:space="0" w:color="95B6C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BE6EB"/>
      </w:tcPr>
    </w:tblStylePr>
    <w:tblStylePr w:type="band1Horz">
      <w:tblPr/>
      <w:tcPr>
        <w:shd w:val="clear" w:color="auto" w:fill="DBE6EB"/>
      </w:tcPr>
    </w:tblStylePr>
    <w:tblStylePr w:type="neCell">
      <w:tblPr/>
      <w:tcPr>
        <w:tcBorders>
          <w:bottom w:val="single" w:sz="4" w:space="0" w:color="95B6C5"/>
        </w:tcBorders>
      </w:tcPr>
    </w:tblStylePr>
    <w:tblStylePr w:type="nwCell">
      <w:tblPr/>
      <w:tcPr>
        <w:tcBorders>
          <w:bottom w:val="single" w:sz="4" w:space="0" w:color="95B6C5"/>
        </w:tcBorders>
      </w:tcPr>
    </w:tblStylePr>
    <w:tblStylePr w:type="seCell">
      <w:tblPr/>
      <w:tcPr>
        <w:tcBorders>
          <w:top w:val="single" w:sz="4" w:space="0" w:color="95B6C5"/>
        </w:tcBorders>
      </w:tcPr>
    </w:tblStylePr>
    <w:tblStylePr w:type="swCell">
      <w:tblPr/>
      <w:tcPr>
        <w:tcBorders>
          <w:top w:val="single" w:sz="4" w:space="0" w:color="95B6C5"/>
        </w:tcBorders>
      </w:tcPr>
    </w:tblStylePr>
  </w:style>
  <w:style w:type="table" w:customStyle="1" w:styleId="PlainTable31">
    <w:name w:val="Plain Table 31"/>
    <w:basedOn w:val="TableNormal"/>
    <w:uiPriority w:val="43"/>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GridTable2-Accent51">
    <w:name w:val="Grid Table 2 - Accent 51"/>
    <w:basedOn w:val="TableNormal"/>
    <w:uiPriority w:val="47"/>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2" w:space="0" w:color="95B6C5"/>
        <w:bottom w:val="single" w:sz="2" w:space="0" w:color="95B6C5"/>
        <w:insideH w:val="single" w:sz="2" w:space="0" w:color="95B6C5"/>
        <w:insideV w:val="single" w:sz="2" w:space="0" w:color="95B6C5"/>
      </w:tblBorders>
    </w:tblPr>
    <w:tblStylePr w:type="firstRow">
      <w:rPr>
        <w:b/>
        <w:bCs/>
      </w:rPr>
      <w:tblPr/>
      <w:tcPr>
        <w:tcBorders>
          <w:top w:val="nil"/>
          <w:bottom w:val="single" w:sz="12" w:space="0" w:color="95B6C5"/>
          <w:insideH w:val="nil"/>
          <w:insideV w:val="nil"/>
        </w:tcBorders>
        <w:shd w:val="clear" w:color="auto" w:fill="FFFFFF"/>
      </w:tcPr>
    </w:tblStylePr>
    <w:tblStylePr w:type="lastRow">
      <w:rPr>
        <w:b/>
        <w:bCs/>
      </w:rPr>
      <w:tblPr/>
      <w:tcPr>
        <w:tcBorders>
          <w:top w:val="double" w:sz="2" w:space="0" w:color="95B6C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6EB"/>
      </w:tcPr>
    </w:tblStylePr>
    <w:tblStylePr w:type="band1Horz">
      <w:tblPr/>
      <w:tcPr>
        <w:shd w:val="clear" w:color="auto" w:fill="DBE6EB"/>
      </w:tcPr>
    </w:tblStylePr>
  </w:style>
  <w:style w:type="table" w:customStyle="1" w:styleId="GridTable1Light-Accent41">
    <w:name w:val="Grid Table 1 Light - Accent 41"/>
    <w:basedOn w:val="TableNormal"/>
    <w:uiPriority w:val="46"/>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4" w:space="0" w:color="C3DDD2"/>
        <w:left w:val="single" w:sz="4" w:space="0" w:color="C3DDD2"/>
        <w:bottom w:val="single" w:sz="4" w:space="0" w:color="C3DDD2"/>
        <w:right w:val="single" w:sz="4" w:space="0" w:color="C3DDD2"/>
        <w:insideH w:val="single" w:sz="4" w:space="0" w:color="C3DDD2"/>
        <w:insideV w:val="single" w:sz="4" w:space="0" w:color="C3DDD2"/>
      </w:tblBorders>
    </w:tblPr>
    <w:tblStylePr w:type="firstRow">
      <w:rPr>
        <w:b/>
        <w:bCs/>
      </w:rPr>
      <w:tblPr/>
      <w:tcPr>
        <w:tcBorders>
          <w:bottom w:val="single" w:sz="12" w:space="0" w:color="A5CDBC"/>
        </w:tcBorders>
      </w:tcPr>
    </w:tblStylePr>
    <w:tblStylePr w:type="lastRow">
      <w:rPr>
        <w:b/>
        <w:bCs/>
      </w:rPr>
      <w:tblPr/>
      <w:tcPr>
        <w:tcBorders>
          <w:top w:val="double" w:sz="2" w:space="0" w:color="A5CDBC"/>
        </w:tcBorders>
      </w:tcPr>
    </w:tblStylePr>
    <w:tblStylePr w:type="firstCol">
      <w:rPr>
        <w:b/>
        <w:bCs/>
      </w:rPr>
    </w:tblStylePr>
    <w:tblStylePr w:type="lastCol">
      <w:rPr>
        <w:b/>
        <w:bCs/>
      </w:rPr>
    </w:tblStylePr>
  </w:style>
  <w:style w:type="table" w:customStyle="1" w:styleId="GridTable4-Accent51">
    <w:name w:val="Grid Table 4 - Accent 51"/>
    <w:basedOn w:val="TableNormal"/>
    <w:uiPriority w:val="49"/>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4" w:space="0" w:color="95B6C5"/>
        <w:left w:val="single" w:sz="4" w:space="0" w:color="95B6C5"/>
        <w:bottom w:val="single" w:sz="4" w:space="0" w:color="95B6C5"/>
        <w:right w:val="single" w:sz="4" w:space="0" w:color="95B6C5"/>
        <w:insideH w:val="single" w:sz="4" w:space="0" w:color="95B6C5"/>
        <w:insideV w:val="single" w:sz="4" w:space="0" w:color="95B6C5"/>
      </w:tblBorders>
    </w:tblPr>
    <w:tblStylePr w:type="firstRow">
      <w:rPr>
        <w:b/>
        <w:bCs/>
        <w:color w:val="FFFFFF"/>
      </w:rPr>
      <w:tblPr/>
      <w:tcPr>
        <w:tcBorders>
          <w:top w:val="single" w:sz="4" w:space="0" w:color="54849A"/>
          <w:left w:val="single" w:sz="4" w:space="0" w:color="54849A"/>
          <w:bottom w:val="single" w:sz="4" w:space="0" w:color="54849A"/>
          <w:right w:val="single" w:sz="4" w:space="0" w:color="54849A"/>
          <w:insideH w:val="nil"/>
          <w:insideV w:val="nil"/>
        </w:tcBorders>
        <w:shd w:val="clear" w:color="auto" w:fill="54849A"/>
      </w:tcPr>
    </w:tblStylePr>
    <w:tblStylePr w:type="lastRow">
      <w:rPr>
        <w:b/>
        <w:bCs/>
      </w:rPr>
      <w:tblPr/>
      <w:tcPr>
        <w:tcBorders>
          <w:top w:val="double" w:sz="4" w:space="0" w:color="54849A"/>
        </w:tcBorders>
      </w:tcPr>
    </w:tblStylePr>
    <w:tblStylePr w:type="firstCol">
      <w:rPr>
        <w:b/>
        <w:bCs/>
      </w:rPr>
    </w:tblStylePr>
    <w:tblStylePr w:type="lastCol">
      <w:rPr>
        <w:b/>
        <w:bCs/>
      </w:rPr>
    </w:tblStylePr>
    <w:tblStylePr w:type="band1Vert">
      <w:tblPr/>
      <w:tcPr>
        <w:shd w:val="clear" w:color="auto" w:fill="DBE6EB"/>
      </w:tcPr>
    </w:tblStylePr>
    <w:tblStylePr w:type="band1Horz">
      <w:tblPr/>
      <w:tcPr>
        <w:shd w:val="clear" w:color="auto" w:fill="DBE6EB"/>
      </w:tcPr>
    </w:tblStylePr>
  </w:style>
  <w:style w:type="numbering" w:customStyle="1" w:styleId="NoList1">
    <w:name w:val="No List1"/>
    <w:next w:val="NoList"/>
    <w:uiPriority w:val="99"/>
    <w:semiHidden/>
    <w:unhideWhenUsed/>
    <w:rsid w:val="00B1121C"/>
  </w:style>
  <w:style w:type="table" w:customStyle="1" w:styleId="TableGrid8">
    <w:name w:val="Table Grid8"/>
    <w:basedOn w:val="TableNormal"/>
    <w:next w:val="TableGrid"/>
    <w:uiPriority w:val="39"/>
    <w:rsid w:val="00B1121C"/>
    <w:pPr>
      <w:spacing w:after="0" w:line="240" w:lineRule="auto"/>
    </w:pPr>
    <w:rPr>
      <w:rFonts w:ascii="Century Gothic" w:eastAsia="Meiryo" w:hAnsi="Century Gothic" w:cs="Arial"/>
      <w:kern w:val="0"/>
      <w:sz w:val="17"/>
      <w:szCs w:val="17"/>
      <w:lang w:val="en-US"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B1121C"/>
    <w:pPr>
      <w:spacing w:after="0" w:line="240" w:lineRule="auto"/>
    </w:pPr>
    <w:rPr>
      <w:rFonts w:ascii="Segoe UI" w:eastAsia="Meiryo" w:hAnsi="Segoe UI" w:cs="Segoe UI"/>
      <w:kern w:val="0"/>
      <w:sz w:val="18"/>
      <w:szCs w:val="18"/>
      <w:lang w:val="en-US" w:eastAsia="ja-JP"/>
      <w14:ligatures w14:val="none"/>
    </w:rPr>
  </w:style>
  <w:style w:type="character" w:customStyle="1" w:styleId="BalloonTextChar">
    <w:name w:val="Balloon Text Char"/>
    <w:basedOn w:val="DefaultParagraphFont"/>
    <w:link w:val="BalloonText"/>
    <w:uiPriority w:val="99"/>
    <w:semiHidden/>
    <w:rsid w:val="00B1121C"/>
    <w:rPr>
      <w:rFonts w:ascii="Segoe UI" w:eastAsia="Meiryo" w:hAnsi="Segoe UI" w:cs="Segoe UI"/>
      <w:kern w:val="0"/>
      <w:sz w:val="18"/>
      <w:szCs w:val="18"/>
      <w:lang w:val="en-US" w:eastAsia="ja-JP"/>
      <w14:ligatures w14:val="none"/>
    </w:rPr>
  </w:style>
  <w:style w:type="paragraph" w:styleId="NormalIndent">
    <w:name w:val="Normal Indent"/>
    <w:basedOn w:val="Normal"/>
    <w:rsid w:val="00B1121C"/>
    <w:pPr>
      <w:spacing w:after="0" w:line="240" w:lineRule="auto"/>
      <w:ind w:left="720"/>
    </w:pPr>
    <w:rPr>
      <w:rFonts w:ascii="Times New Roman" w:eastAsia="MS Mincho" w:hAnsi="Times New Roman" w:cs="Times New Roman"/>
      <w:kern w:val="0"/>
      <w:sz w:val="24"/>
      <w:szCs w:val="24"/>
      <w:lang w:val="en-US" w:eastAsia="ja-JP"/>
      <w14:ligatures w14:val="none"/>
    </w:rPr>
  </w:style>
  <w:style w:type="paragraph" w:styleId="BodyText2">
    <w:name w:val="Body Text 2"/>
    <w:basedOn w:val="Normal"/>
    <w:link w:val="BodyText2Char"/>
    <w:rsid w:val="00B1121C"/>
    <w:pPr>
      <w:spacing w:after="0" w:line="240" w:lineRule="auto"/>
      <w:jc w:val="both"/>
    </w:pPr>
    <w:rPr>
      <w:rFonts w:ascii="Times New Roman" w:eastAsia="Times New Roman" w:hAnsi="Times New Roman" w:cs="Times New Roman"/>
      <w:kern w:val="0"/>
      <w:sz w:val="24"/>
      <w:szCs w:val="24"/>
      <w:lang w:val="en-GB"/>
      <w14:ligatures w14:val="none"/>
    </w:rPr>
  </w:style>
  <w:style w:type="character" w:customStyle="1" w:styleId="BodyText2Char">
    <w:name w:val="Body Text 2 Char"/>
    <w:basedOn w:val="DefaultParagraphFont"/>
    <w:link w:val="BodyText2"/>
    <w:rsid w:val="00B1121C"/>
    <w:rPr>
      <w:rFonts w:ascii="Times New Roman" w:eastAsia="Times New Roman" w:hAnsi="Times New Roman" w:cs="Times New Roman"/>
      <w:kern w:val="0"/>
      <w:sz w:val="24"/>
      <w:szCs w:val="24"/>
      <w:lang w:val="en-GB"/>
      <w14:ligatures w14:val="none"/>
    </w:rPr>
  </w:style>
  <w:style w:type="paragraph" w:customStyle="1" w:styleId="xl73">
    <w:name w:val="xl73"/>
    <w:basedOn w:val="Normal"/>
    <w:rsid w:val="00B1121C"/>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kern w:val="0"/>
      <w:sz w:val="24"/>
      <w:szCs w:val="24"/>
      <w:lang w:val="en-US"/>
      <w14:ligatures w14:val="none"/>
    </w:rPr>
  </w:style>
  <w:style w:type="table" w:customStyle="1" w:styleId="GridTable5Dark-Accent511">
    <w:name w:val="Grid Table 5 Dark - Accent 511"/>
    <w:basedOn w:val="TableNormal"/>
    <w:next w:val="GridTable5Dark-Accent51"/>
    <w:uiPriority w:val="50"/>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6E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4849A"/>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4849A"/>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4849A"/>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4849A"/>
      </w:tcPr>
    </w:tblStylePr>
    <w:tblStylePr w:type="band1Vert">
      <w:tblPr/>
      <w:tcPr>
        <w:shd w:val="clear" w:color="auto" w:fill="B8CED8"/>
      </w:tcPr>
    </w:tblStylePr>
    <w:tblStylePr w:type="band1Horz">
      <w:tblPr/>
      <w:tcPr>
        <w:shd w:val="clear" w:color="auto" w:fill="B8CED8"/>
      </w:tcPr>
    </w:tblStylePr>
  </w:style>
  <w:style w:type="table" w:customStyle="1" w:styleId="PlainTable311">
    <w:name w:val="Plain Table 311"/>
    <w:basedOn w:val="TableNormal"/>
    <w:next w:val="PlainTable31"/>
    <w:uiPriority w:val="43"/>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GridTable4-Accent611">
    <w:name w:val="Grid Table 4 - Accent 611"/>
    <w:basedOn w:val="TableNormal"/>
    <w:next w:val="GridTable4-Accent61"/>
    <w:uiPriority w:val="49"/>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4" w:space="0" w:color="C59DC3"/>
        <w:left w:val="single" w:sz="4" w:space="0" w:color="C59DC3"/>
        <w:bottom w:val="single" w:sz="4" w:space="0" w:color="C59DC3"/>
        <w:right w:val="single" w:sz="4" w:space="0" w:color="C59DC3"/>
        <w:insideH w:val="single" w:sz="4" w:space="0" w:color="C59DC3"/>
        <w:insideV w:val="single" w:sz="4" w:space="0" w:color="C59DC3"/>
      </w:tblBorders>
    </w:tblPr>
    <w:tblStylePr w:type="firstRow">
      <w:rPr>
        <w:b/>
        <w:bCs/>
        <w:color w:val="FFFFFF"/>
      </w:rPr>
      <w:tblPr/>
      <w:tcPr>
        <w:tcBorders>
          <w:top w:val="single" w:sz="4" w:space="0" w:color="9E5E9B"/>
          <w:left w:val="single" w:sz="4" w:space="0" w:color="9E5E9B"/>
          <w:bottom w:val="single" w:sz="4" w:space="0" w:color="9E5E9B"/>
          <w:right w:val="single" w:sz="4" w:space="0" w:color="9E5E9B"/>
          <w:insideH w:val="nil"/>
          <w:insideV w:val="nil"/>
        </w:tcBorders>
        <w:shd w:val="clear" w:color="auto" w:fill="9E5E9B"/>
      </w:tcPr>
    </w:tblStylePr>
    <w:tblStylePr w:type="lastRow">
      <w:rPr>
        <w:b/>
        <w:bCs/>
      </w:rPr>
      <w:tblPr/>
      <w:tcPr>
        <w:tcBorders>
          <w:top w:val="double" w:sz="4" w:space="0" w:color="9E5E9B"/>
        </w:tcBorders>
      </w:tcPr>
    </w:tblStylePr>
    <w:tblStylePr w:type="firstCol">
      <w:rPr>
        <w:b/>
        <w:bCs/>
      </w:rPr>
    </w:tblStylePr>
    <w:tblStylePr w:type="lastCol">
      <w:rPr>
        <w:b/>
        <w:bCs/>
      </w:rPr>
    </w:tblStylePr>
    <w:tblStylePr w:type="band1Vert">
      <w:tblPr/>
      <w:tcPr>
        <w:shd w:val="clear" w:color="auto" w:fill="EBDEEB"/>
      </w:tcPr>
    </w:tblStylePr>
    <w:tblStylePr w:type="band1Horz">
      <w:tblPr/>
      <w:tcPr>
        <w:shd w:val="clear" w:color="auto" w:fill="EBDEEB"/>
      </w:tcPr>
    </w:tblStylePr>
  </w:style>
  <w:style w:type="paragraph" w:customStyle="1" w:styleId="xl65">
    <w:name w:val="xl65"/>
    <w:basedOn w:val="Normal"/>
    <w:rsid w:val="00B1121C"/>
    <w:pPr>
      <w:pBdr>
        <w:top w:val="single" w:sz="4" w:space="0" w:color="auto"/>
        <w:left w:val="single" w:sz="4" w:space="0" w:color="auto"/>
        <w:right w:val="single" w:sz="4" w:space="0" w:color="auto"/>
      </w:pBdr>
      <w:shd w:val="clear" w:color="000000" w:fill="BFBFBF"/>
      <w:spacing w:before="100" w:beforeAutospacing="1" w:after="100" w:afterAutospacing="1" w:line="240" w:lineRule="auto"/>
      <w:textAlignment w:val="center"/>
    </w:pPr>
    <w:rPr>
      <w:rFonts w:ascii="Arial" w:eastAsia="Times New Roman" w:hAnsi="Arial" w:cs="Arial"/>
      <w:b/>
      <w:bCs/>
      <w:kern w:val="0"/>
      <w:sz w:val="24"/>
      <w:szCs w:val="24"/>
      <w:lang w:eastAsia="en-MY"/>
      <w14:ligatures w14:val="none"/>
    </w:rPr>
  </w:style>
  <w:style w:type="paragraph" w:customStyle="1" w:styleId="xl66">
    <w:name w:val="xl66"/>
    <w:basedOn w:val="Normal"/>
    <w:rsid w:val="00B1121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kern w:val="0"/>
      <w:sz w:val="24"/>
      <w:szCs w:val="24"/>
      <w:lang w:eastAsia="en-MY"/>
      <w14:ligatures w14:val="none"/>
    </w:rPr>
  </w:style>
  <w:style w:type="paragraph" w:customStyle="1" w:styleId="xl67">
    <w:name w:val="xl67"/>
    <w:basedOn w:val="Normal"/>
    <w:rsid w:val="00B1121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kern w:val="0"/>
      <w:sz w:val="20"/>
      <w:szCs w:val="20"/>
      <w:lang w:eastAsia="en-MY"/>
      <w14:ligatures w14:val="none"/>
    </w:rPr>
  </w:style>
  <w:style w:type="paragraph" w:customStyle="1" w:styleId="xl68">
    <w:name w:val="xl68"/>
    <w:basedOn w:val="Normal"/>
    <w:rsid w:val="00B1121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eastAsia="en-MY"/>
      <w14:ligatures w14:val="none"/>
    </w:rPr>
  </w:style>
  <w:style w:type="table" w:customStyle="1" w:styleId="GridTable1Light-Accent61">
    <w:name w:val="Grid Table 1 Light - Accent 61"/>
    <w:basedOn w:val="TableNormal"/>
    <w:uiPriority w:val="46"/>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4" w:space="0" w:color="D8BED7"/>
        <w:left w:val="single" w:sz="4" w:space="0" w:color="D8BED7"/>
        <w:bottom w:val="single" w:sz="4" w:space="0" w:color="D8BED7"/>
        <w:right w:val="single" w:sz="4" w:space="0" w:color="D8BED7"/>
        <w:insideH w:val="single" w:sz="4" w:space="0" w:color="D8BED7"/>
        <w:insideV w:val="single" w:sz="4" w:space="0" w:color="D8BED7"/>
      </w:tblBorders>
    </w:tblPr>
    <w:tblStylePr w:type="firstRow">
      <w:rPr>
        <w:b/>
        <w:bCs/>
      </w:rPr>
      <w:tblPr/>
      <w:tcPr>
        <w:tcBorders>
          <w:bottom w:val="single" w:sz="12" w:space="0" w:color="C59DC3"/>
        </w:tcBorders>
      </w:tcPr>
    </w:tblStylePr>
    <w:tblStylePr w:type="lastRow">
      <w:rPr>
        <w:b/>
        <w:bCs/>
      </w:rPr>
      <w:tblPr/>
      <w:tcPr>
        <w:tcBorders>
          <w:top w:val="double" w:sz="2" w:space="0" w:color="C59DC3"/>
        </w:tcBorders>
      </w:tcPr>
    </w:tblStylePr>
    <w:tblStylePr w:type="firstCol">
      <w:rPr>
        <w:b/>
        <w:bCs/>
      </w:rPr>
    </w:tblStylePr>
    <w:tblStylePr w:type="lastCol">
      <w:rPr>
        <w:b/>
        <w:bCs/>
      </w:rPr>
    </w:tblStylePr>
  </w:style>
  <w:style w:type="table" w:customStyle="1" w:styleId="GridTable2-Accent61">
    <w:name w:val="Grid Table 2 - Accent 61"/>
    <w:basedOn w:val="TableNormal"/>
    <w:uiPriority w:val="47"/>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2" w:space="0" w:color="C59DC3"/>
        <w:bottom w:val="single" w:sz="2" w:space="0" w:color="C59DC3"/>
        <w:insideH w:val="single" w:sz="2" w:space="0" w:color="C59DC3"/>
        <w:insideV w:val="single" w:sz="2" w:space="0" w:color="C59DC3"/>
      </w:tblBorders>
    </w:tblPr>
    <w:tblStylePr w:type="firstRow">
      <w:rPr>
        <w:b/>
        <w:bCs/>
      </w:rPr>
      <w:tblPr/>
      <w:tcPr>
        <w:tcBorders>
          <w:top w:val="nil"/>
          <w:bottom w:val="single" w:sz="12" w:space="0" w:color="C59DC3"/>
          <w:insideH w:val="nil"/>
          <w:insideV w:val="nil"/>
        </w:tcBorders>
        <w:shd w:val="clear" w:color="auto" w:fill="FFFFFF"/>
      </w:tcPr>
    </w:tblStylePr>
    <w:tblStylePr w:type="lastRow">
      <w:rPr>
        <w:b/>
        <w:bCs/>
      </w:rPr>
      <w:tblPr/>
      <w:tcPr>
        <w:tcBorders>
          <w:top w:val="double" w:sz="2" w:space="0" w:color="C59DC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BDEEB"/>
      </w:tcPr>
    </w:tblStylePr>
    <w:tblStylePr w:type="band1Horz">
      <w:tblPr/>
      <w:tcPr>
        <w:shd w:val="clear" w:color="auto" w:fill="EBDEEB"/>
      </w:tcPr>
    </w:tblStylePr>
  </w:style>
  <w:style w:type="table" w:customStyle="1" w:styleId="GridTable6Colorful-Accent11">
    <w:name w:val="Grid Table 6 Colorful - Accent 11"/>
    <w:basedOn w:val="TableNormal"/>
    <w:uiPriority w:val="51"/>
    <w:rsid w:val="00B1121C"/>
    <w:pPr>
      <w:spacing w:after="0" w:line="240" w:lineRule="auto"/>
    </w:pPr>
    <w:rPr>
      <w:rFonts w:ascii="Century Gothic" w:eastAsia="Meiryo" w:hAnsi="Century Gothic" w:cs="Arial"/>
      <w:color w:val="830F0E"/>
      <w:kern w:val="0"/>
      <w:sz w:val="17"/>
      <w:szCs w:val="17"/>
      <w:lang w:val="en-US" w:eastAsia="ja-JP"/>
      <w14:ligatures w14:val="none"/>
    </w:rPr>
    <w:tblPr>
      <w:tblStyleRowBandSize w:val="1"/>
      <w:tblStyleColBandSize w:val="1"/>
      <w:tblBorders>
        <w:top w:val="single" w:sz="4" w:space="0" w:color="EC5654"/>
        <w:left w:val="single" w:sz="4" w:space="0" w:color="EC5654"/>
        <w:bottom w:val="single" w:sz="4" w:space="0" w:color="EC5654"/>
        <w:right w:val="single" w:sz="4" w:space="0" w:color="EC5654"/>
        <w:insideH w:val="single" w:sz="4" w:space="0" w:color="EC5654"/>
        <w:insideV w:val="single" w:sz="4" w:space="0" w:color="EC5654"/>
      </w:tblBorders>
    </w:tblPr>
    <w:tblStylePr w:type="firstRow">
      <w:rPr>
        <w:b/>
        <w:bCs/>
      </w:rPr>
      <w:tblPr/>
      <w:tcPr>
        <w:tcBorders>
          <w:bottom w:val="single" w:sz="12" w:space="0" w:color="EC5654"/>
        </w:tcBorders>
      </w:tcPr>
    </w:tblStylePr>
    <w:tblStylePr w:type="lastRow">
      <w:rPr>
        <w:b/>
        <w:bCs/>
      </w:rPr>
      <w:tblPr/>
      <w:tcPr>
        <w:tcBorders>
          <w:top w:val="double" w:sz="4" w:space="0" w:color="EC5654"/>
        </w:tcBorders>
      </w:tcPr>
    </w:tblStylePr>
    <w:tblStylePr w:type="firstCol">
      <w:rPr>
        <w:b/>
        <w:bCs/>
      </w:rPr>
    </w:tblStylePr>
    <w:tblStylePr w:type="lastCol">
      <w:rPr>
        <w:b/>
        <w:bCs/>
      </w:rPr>
    </w:tblStylePr>
    <w:tblStylePr w:type="band1Vert">
      <w:tblPr/>
      <w:tcPr>
        <w:shd w:val="clear" w:color="auto" w:fill="F9C6C6"/>
      </w:tcPr>
    </w:tblStylePr>
    <w:tblStylePr w:type="band1Horz">
      <w:tblPr/>
      <w:tcPr>
        <w:shd w:val="clear" w:color="auto" w:fill="F9C6C6"/>
      </w:tcPr>
    </w:tblStylePr>
  </w:style>
  <w:style w:type="table" w:customStyle="1" w:styleId="GridTable6Colorful-Accent21">
    <w:name w:val="Grid Table 6 Colorful - Accent 21"/>
    <w:basedOn w:val="TableNormal"/>
    <w:uiPriority w:val="51"/>
    <w:rsid w:val="00B1121C"/>
    <w:pPr>
      <w:spacing w:after="0" w:line="240" w:lineRule="auto"/>
    </w:pPr>
    <w:rPr>
      <w:rFonts w:ascii="Century Gothic" w:eastAsia="Meiryo" w:hAnsi="Century Gothic" w:cs="Arial"/>
      <w:color w:val="AF490D"/>
      <w:kern w:val="0"/>
      <w:sz w:val="17"/>
      <w:szCs w:val="17"/>
      <w:lang w:val="en-US" w:eastAsia="ja-JP"/>
      <w14:ligatures w14:val="none"/>
    </w:rPr>
    <w:tblPr>
      <w:tblStyleRowBandSize w:val="1"/>
      <w:tblStyleColBandSize w:val="1"/>
      <w:tblBorders>
        <w:top w:val="single" w:sz="4" w:space="0" w:color="F4A06F"/>
        <w:left w:val="single" w:sz="4" w:space="0" w:color="F4A06F"/>
        <w:bottom w:val="single" w:sz="4" w:space="0" w:color="F4A06F"/>
        <w:right w:val="single" w:sz="4" w:space="0" w:color="F4A06F"/>
        <w:insideH w:val="single" w:sz="4" w:space="0" w:color="F4A06F"/>
        <w:insideV w:val="single" w:sz="4" w:space="0" w:color="F4A06F"/>
      </w:tblBorders>
    </w:tblPr>
    <w:tblStylePr w:type="firstRow">
      <w:rPr>
        <w:b/>
        <w:bCs/>
      </w:rPr>
      <w:tblPr/>
      <w:tcPr>
        <w:tcBorders>
          <w:bottom w:val="single" w:sz="12" w:space="0" w:color="F4A06F"/>
        </w:tcBorders>
      </w:tcPr>
    </w:tblStylePr>
    <w:tblStylePr w:type="lastRow">
      <w:rPr>
        <w:b/>
        <w:bCs/>
      </w:rPr>
      <w:tblPr/>
      <w:tcPr>
        <w:tcBorders>
          <w:top w:val="double" w:sz="4" w:space="0" w:color="F4A06F"/>
        </w:tcBorders>
      </w:tcPr>
    </w:tblStylePr>
    <w:tblStylePr w:type="firstCol">
      <w:rPr>
        <w:b/>
        <w:bCs/>
      </w:rPr>
    </w:tblStylePr>
    <w:tblStylePr w:type="lastCol">
      <w:rPr>
        <w:b/>
        <w:bCs/>
      </w:rPr>
    </w:tblStylePr>
    <w:tblStylePr w:type="band1Vert">
      <w:tblPr/>
      <w:tcPr>
        <w:shd w:val="clear" w:color="auto" w:fill="FBDFCF"/>
      </w:tcPr>
    </w:tblStylePr>
    <w:tblStylePr w:type="band1Horz">
      <w:tblPr/>
      <w:tcPr>
        <w:shd w:val="clear" w:color="auto" w:fill="FBDFCF"/>
      </w:tcPr>
    </w:tblStylePr>
  </w:style>
  <w:style w:type="table" w:customStyle="1" w:styleId="PlainTable41">
    <w:name w:val="Plain Table 41"/>
    <w:basedOn w:val="TableNormal"/>
    <w:uiPriority w:val="44"/>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1">
    <w:name w:val="Plain Table 11"/>
    <w:basedOn w:val="TableNormal"/>
    <w:uiPriority w:val="41"/>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1">
    <w:name w:val="Table Grid Light11"/>
    <w:basedOn w:val="TableNormal"/>
    <w:next w:val="TableGridLight1"/>
    <w:uiPriority w:val="40"/>
    <w:rsid w:val="00B1121C"/>
    <w:pPr>
      <w:spacing w:after="0" w:line="240" w:lineRule="auto"/>
    </w:pPr>
    <w:rPr>
      <w:rFonts w:ascii="Century Gothic" w:eastAsia="Meiryo" w:hAnsi="Century Gothic" w:cs="Arial"/>
      <w:kern w:val="0"/>
      <w:sz w:val="17"/>
      <w:szCs w:val="17"/>
      <w:lang w:val="en-US" w:eastAsia="ja-JP"/>
      <w14:ligatures w14:val="none"/>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311">
    <w:name w:val="Grid Table 311"/>
    <w:basedOn w:val="TableNormal"/>
    <w:next w:val="GridTable31"/>
    <w:uiPriority w:val="48"/>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paragraph" w:customStyle="1" w:styleId="font0">
    <w:name w:val="font0"/>
    <w:basedOn w:val="Normal"/>
    <w:rsid w:val="00B1121C"/>
    <w:pPr>
      <w:spacing w:before="100" w:beforeAutospacing="1" w:after="100" w:afterAutospacing="1" w:line="240" w:lineRule="auto"/>
    </w:pPr>
    <w:rPr>
      <w:rFonts w:ascii="Calibri" w:eastAsia="Times New Roman" w:hAnsi="Calibri" w:cs="Times New Roman"/>
      <w:color w:val="000000"/>
      <w:kern w:val="0"/>
      <w:lang w:eastAsia="en-MY"/>
      <w14:ligatures w14:val="none"/>
    </w:rPr>
  </w:style>
  <w:style w:type="paragraph" w:customStyle="1" w:styleId="font5">
    <w:name w:val="font5"/>
    <w:basedOn w:val="Normal"/>
    <w:rsid w:val="00B1121C"/>
    <w:pPr>
      <w:spacing w:before="100" w:beforeAutospacing="1" w:after="100" w:afterAutospacing="1" w:line="240" w:lineRule="auto"/>
    </w:pPr>
    <w:rPr>
      <w:rFonts w:ascii="Arial" w:eastAsia="Times New Roman" w:hAnsi="Arial" w:cs="Arial"/>
      <w:kern w:val="0"/>
      <w:sz w:val="20"/>
      <w:szCs w:val="20"/>
      <w:lang w:eastAsia="en-MY"/>
      <w14:ligatures w14:val="none"/>
    </w:rPr>
  </w:style>
  <w:style w:type="paragraph" w:customStyle="1" w:styleId="font6">
    <w:name w:val="font6"/>
    <w:basedOn w:val="Normal"/>
    <w:rsid w:val="00B1121C"/>
    <w:pPr>
      <w:spacing w:before="100" w:beforeAutospacing="1" w:after="100" w:afterAutospacing="1" w:line="240" w:lineRule="auto"/>
    </w:pPr>
    <w:rPr>
      <w:rFonts w:ascii="Arial" w:eastAsia="Times New Roman" w:hAnsi="Arial" w:cs="Arial"/>
      <w:kern w:val="0"/>
      <w:sz w:val="20"/>
      <w:szCs w:val="20"/>
      <w:lang w:eastAsia="en-MY"/>
      <w14:ligatures w14:val="none"/>
    </w:rPr>
  </w:style>
  <w:style w:type="paragraph" w:customStyle="1" w:styleId="xl64">
    <w:name w:val="xl64"/>
    <w:basedOn w:val="Normal"/>
    <w:rsid w:val="00B1121C"/>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en-MY"/>
      <w14:ligatures w14:val="none"/>
    </w:rPr>
  </w:style>
  <w:style w:type="paragraph" w:customStyle="1" w:styleId="xl69">
    <w:name w:val="xl69"/>
    <w:basedOn w:val="Normal"/>
    <w:rsid w:val="00B1121C"/>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sz w:val="20"/>
      <w:szCs w:val="20"/>
      <w:lang w:eastAsia="en-MY"/>
      <w14:ligatures w14:val="none"/>
    </w:rPr>
  </w:style>
  <w:style w:type="paragraph" w:customStyle="1" w:styleId="xl70">
    <w:name w:val="xl70"/>
    <w:basedOn w:val="Normal"/>
    <w:rsid w:val="00B1121C"/>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kern w:val="0"/>
      <w:sz w:val="20"/>
      <w:szCs w:val="20"/>
      <w:lang w:eastAsia="en-MY"/>
      <w14:ligatures w14:val="none"/>
    </w:rPr>
  </w:style>
  <w:style w:type="paragraph" w:customStyle="1" w:styleId="xl71">
    <w:name w:val="xl71"/>
    <w:basedOn w:val="Normal"/>
    <w:rsid w:val="00B112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sz w:val="20"/>
      <w:szCs w:val="20"/>
      <w:lang w:eastAsia="en-MY"/>
      <w14:ligatures w14:val="none"/>
    </w:rPr>
  </w:style>
  <w:style w:type="paragraph" w:customStyle="1" w:styleId="xl72">
    <w:name w:val="xl72"/>
    <w:basedOn w:val="Normal"/>
    <w:rsid w:val="00B1121C"/>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sz w:val="20"/>
      <w:szCs w:val="20"/>
      <w:lang w:eastAsia="en-MY"/>
      <w14:ligatures w14:val="none"/>
    </w:rPr>
  </w:style>
  <w:style w:type="paragraph" w:customStyle="1" w:styleId="xl74">
    <w:name w:val="xl74"/>
    <w:basedOn w:val="Normal"/>
    <w:rsid w:val="00B1121C"/>
    <w:pPr>
      <w:pBdr>
        <w:top w:val="single" w:sz="8"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textAlignment w:val="center"/>
    </w:pPr>
    <w:rPr>
      <w:rFonts w:ascii="Arial" w:eastAsia="Times New Roman" w:hAnsi="Arial" w:cs="Arial"/>
      <w:kern w:val="0"/>
      <w:sz w:val="20"/>
      <w:szCs w:val="20"/>
      <w:lang w:eastAsia="en-MY"/>
      <w14:ligatures w14:val="none"/>
    </w:rPr>
  </w:style>
  <w:style w:type="paragraph" w:customStyle="1" w:styleId="xl75">
    <w:name w:val="xl75"/>
    <w:basedOn w:val="Normal"/>
    <w:rsid w:val="00B1121C"/>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en-MY"/>
      <w14:ligatures w14:val="none"/>
    </w:rPr>
  </w:style>
  <w:style w:type="paragraph" w:customStyle="1" w:styleId="xl76">
    <w:name w:val="xl76"/>
    <w:basedOn w:val="Normal"/>
    <w:rsid w:val="00B112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en-MY"/>
      <w14:ligatures w14:val="none"/>
    </w:rPr>
  </w:style>
  <w:style w:type="paragraph" w:customStyle="1" w:styleId="xl77">
    <w:name w:val="xl77"/>
    <w:basedOn w:val="Normal"/>
    <w:rsid w:val="00B1121C"/>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en-MY"/>
      <w14:ligatures w14:val="none"/>
    </w:rPr>
  </w:style>
  <w:style w:type="paragraph" w:customStyle="1" w:styleId="xl78">
    <w:name w:val="xl78"/>
    <w:basedOn w:val="Normal"/>
    <w:rsid w:val="00B1121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sz w:val="20"/>
      <w:szCs w:val="20"/>
      <w:lang w:eastAsia="en-MY"/>
      <w14:ligatures w14:val="none"/>
    </w:rPr>
  </w:style>
  <w:style w:type="paragraph" w:customStyle="1" w:styleId="xl79">
    <w:name w:val="xl79"/>
    <w:basedOn w:val="Normal"/>
    <w:rsid w:val="00B1121C"/>
    <w:pPr>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en-MY"/>
      <w14:ligatures w14:val="none"/>
    </w:rPr>
  </w:style>
  <w:style w:type="paragraph" w:customStyle="1" w:styleId="xl80">
    <w:name w:val="xl80"/>
    <w:basedOn w:val="Normal"/>
    <w:rsid w:val="00B1121C"/>
    <w:pPr>
      <w:pBdr>
        <w:top w:val="single" w:sz="8" w:space="0" w:color="auto"/>
        <w:left w:val="single" w:sz="4" w:space="0" w:color="auto"/>
        <w:bottom w:val="single" w:sz="4" w:space="0" w:color="auto"/>
        <w:right w:val="single" w:sz="8" w:space="0" w:color="auto"/>
      </w:pBdr>
      <w:shd w:val="clear" w:color="000000" w:fill="C0C0C0"/>
      <w:spacing w:before="100" w:beforeAutospacing="1" w:after="100" w:afterAutospacing="1" w:line="240" w:lineRule="auto"/>
      <w:jc w:val="center"/>
      <w:textAlignment w:val="center"/>
    </w:pPr>
    <w:rPr>
      <w:rFonts w:ascii="Arial" w:eastAsia="Times New Roman" w:hAnsi="Arial" w:cs="Arial"/>
      <w:kern w:val="0"/>
      <w:sz w:val="20"/>
      <w:szCs w:val="20"/>
      <w:lang w:eastAsia="en-MY"/>
      <w14:ligatures w14:val="none"/>
    </w:rPr>
  </w:style>
  <w:style w:type="paragraph" w:customStyle="1" w:styleId="xl63">
    <w:name w:val="xl63"/>
    <w:basedOn w:val="Normal"/>
    <w:rsid w:val="00B1121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kern w:val="0"/>
      <w:sz w:val="24"/>
      <w:szCs w:val="24"/>
      <w:lang w:eastAsia="en-MY"/>
      <w14:ligatures w14:val="none"/>
    </w:rPr>
  </w:style>
  <w:style w:type="table" w:styleId="MediumGrid3-Accent6">
    <w:name w:val="Medium Grid 3 Accent 6"/>
    <w:basedOn w:val="TableNormal"/>
    <w:uiPriority w:val="69"/>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7D6E6"/>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E5E9B"/>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E5E9B"/>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E5E9B"/>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E5E9B"/>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FAECD"/>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FAECD"/>
      </w:tcPr>
    </w:tblStylePr>
  </w:style>
  <w:style w:type="table" w:styleId="MediumGrid2-Accent5">
    <w:name w:val="Medium Grid 2 Accent 5"/>
    <w:basedOn w:val="TableNormal"/>
    <w:uiPriority w:val="68"/>
    <w:rsid w:val="00B1121C"/>
    <w:pPr>
      <w:spacing w:after="0" w:line="240" w:lineRule="auto"/>
    </w:pPr>
    <w:rPr>
      <w:rFonts w:ascii="Century Gothic" w:eastAsia="Meiryo" w:hAnsi="Century Gothic" w:cs="Times New Roman"/>
      <w:color w:val="000000"/>
      <w:kern w:val="0"/>
      <w:sz w:val="17"/>
      <w:szCs w:val="17"/>
      <w:lang w:val="en-US" w:eastAsia="ja-JP"/>
      <w14:ligatures w14:val="none"/>
    </w:rPr>
    <w:tblPr>
      <w:tblStyleRowBandSize w:val="1"/>
      <w:tblStyleColBandSize w:val="1"/>
      <w:tblBorders>
        <w:top w:val="single" w:sz="8" w:space="0" w:color="54849A"/>
        <w:left w:val="single" w:sz="8" w:space="0" w:color="54849A"/>
        <w:bottom w:val="single" w:sz="8" w:space="0" w:color="54849A"/>
        <w:right w:val="single" w:sz="8" w:space="0" w:color="54849A"/>
        <w:insideH w:val="single" w:sz="8" w:space="0" w:color="54849A"/>
        <w:insideV w:val="single" w:sz="8" w:space="0" w:color="54849A"/>
      </w:tblBorders>
    </w:tblPr>
    <w:tcPr>
      <w:shd w:val="clear" w:color="auto" w:fill="D3E0E7"/>
    </w:tcPr>
    <w:tblStylePr w:type="firstRow">
      <w:rPr>
        <w:b/>
        <w:bCs/>
        <w:color w:val="000000"/>
      </w:rPr>
      <w:tblPr/>
      <w:tcPr>
        <w:shd w:val="clear" w:color="auto" w:fill="EDF3F5"/>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6EB"/>
      </w:tcPr>
    </w:tblStylePr>
    <w:tblStylePr w:type="band1Vert">
      <w:tblPr/>
      <w:tcPr>
        <w:shd w:val="clear" w:color="auto" w:fill="A7C2CF"/>
      </w:tcPr>
    </w:tblStylePr>
    <w:tblStylePr w:type="band1Horz">
      <w:tblPr/>
      <w:tcPr>
        <w:tcBorders>
          <w:insideH w:val="single" w:sz="6" w:space="0" w:color="54849A"/>
          <w:insideV w:val="single" w:sz="6" w:space="0" w:color="54849A"/>
        </w:tcBorders>
        <w:shd w:val="clear" w:color="auto" w:fill="A7C2CF"/>
      </w:tcPr>
    </w:tblStylePr>
    <w:tblStylePr w:type="nwCell">
      <w:tblPr/>
      <w:tcPr>
        <w:shd w:val="clear" w:color="auto" w:fill="FFFFFF"/>
      </w:tcPr>
    </w:tblStylePr>
  </w:style>
  <w:style w:type="paragraph" w:customStyle="1" w:styleId="xl81">
    <w:name w:val="xl81"/>
    <w:basedOn w:val="Normal"/>
    <w:rsid w:val="00B1121C"/>
    <w:pPr>
      <w:spacing w:before="100" w:beforeAutospacing="1" w:after="100" w:afterAutospacing="1" w:line="240" w:lineRule="auto"/>
    </w:pPr>
    <w:rPr>
      <w:rFonts w:ascii="Calibri" w:eastAsia="Times New Roman" w:hAnsi="Calibri" w:cs="Times New Roman"/>
      <w:kern w:val="0"/>
      <w:sz w:val="24"/>
      <w:szCs w:val="24"/>
      <w:lang w:eastAsia="en-MY"/>
      <w14:ligatures w14:val="none"/>
    </w:rPr>
  </w:style>
  <w:style w:type="paragraph" w:customStyle="1" w:styleId="xl82">
    <w:name w:val="xl82"/>
    <w:basedOn w:val="Normal"/>
    <w:rsid w:val="00B1121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kern w:val="0"/>
      <w:sz w:val="24"/>
      <w:szCs w:val="24"/>
      <w:lang w:eastAsia="en-MY"/>
      <w14:ligatures w14:val="none"/>
    </w:rPr>
  </w:style>
  <w:style w:type="paragraph" w:customStyle="1" w:styleId="xl83">
    <w:name w:val="xl83"/>
    <w:basedOn w:val="Normal"/>
    <w:rsid w:val="00B112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Times New Roman"/>
      <w:kern w:val="0"/>
      <w:sz w:val="24"/>
      <w:szCs w:val="24"/>
      <w:lang w:eastAsia="en-MY"/>
      <w14:ligatures w14:val="none"/>
    </w:rPr>
  </w:style>
  <w:style w:type="paragraph" w:customStyle="1" w:styleId="xl84">
    <w:name w:val="xl84"/>
    <w:basedOn w:val="Normal"/>
    <w:rsid w:val="00B1121C"/>
    <w:pPr>
      <w:spacing w:before="100" w:beforeAutospacing="1" w:after="100" w:afterAutospacing="1" w:line="240" w:lineRule="auto"/>
      <w:textAlignment w:val="center"/>
    </w:pPr>
    <w:rPr>
      <w:rFonts w:ascii="Calibri" w:eastAsia="Times New Roman" w:hAnsi="Calibri" w:cs="Times New Roman"/>
      <w:kern w:val="0"/>
      <w:sz w:val="24"/>
      <w:szCs w:val="24"/>
      <w:lang w:eastAsia="en-MY"/>
      <w14:ligatures w14:val="none"/>
    </w:rPr>
  </w:style>
  <w:style w:type="paragraph" w:customStyle="1" w:styleId="xl85">
    <w:name w:val="xl85"/>
    <w:basedOn w:val="Normal"/>
    <w:rsid w:val="00B1121C"/>
    <w:pPr>
      <w:spacing w:before="100" w:beforeAutospacing="1" w:after="100" w:afterAutospacing="1" w:line="240" w:lineRule="auto"/>
      <w:jc w:val="center"/>
    </w:pPr>
    <w:rPr>
      <w:rFonts w:ascii="Calibri" w:eastAsia="Times New Roman" w:hAnsi="Calibri" w:cs="Times New Roman"/>
      <w:kern w:val="0"/>
      <w:sz w:val="24"/>
      <w:szCs w:val="24"/>
      <w:lang w:eastAsia="en-MY"/>
      <w14:ligatures w14:val="none"/>
    </w:rPr>
  </w:style>
  <w:style w:type="paragraph" w:customStyle="1" w:styleId="xl86">
    <w:name w:val="xl86"/>
    <w:basedOn w:val="Normal"/>
    <w:rsid w:val="00B1121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kern w:val="0"/>
      <w:sz w:val="24"/>
      <w:szCs w:val="24"/>
      <w:lang w:eastAsia="en-MY"/>
      <w14:ligatures w14:val="none"/>
    </w:rPr>
  </w:style>
  <w:style w:type="paragraph" w:customStyle="1" w:styleId="xl87">
    <w:name w:val="xl87"/>
    <w:basedOn w:val="Normal"/>
    <w:rsid w:val="00B112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kern w:val="0"/>
      <w:sz w:val="24"/>
      <w:szCs w:val="24"/>
      <w:lang w:eastAsia="en-MY"/>
      <w14:ligatures w14:val="none"/>
    </w:rPr>
  </w:style>
  <w:style w:type="paragraph" w:customStyle="1" w:styleId="xl88">
    <w:name w:val="xl88"/>
    <w:basedOn w:val="Normal"/>
    <w:rsid w:val="00B1121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kern w:val="0"/>
      <w:sz w:val="24"/>
      <w:szCs w:val="24"/>
      <w:lang w:eastAsia="en-MY"/>
      <w14:ligatures w14:val="none"/>
    </w:rPr>
  </w:style>
  <w:style w:type="paragraph" w:customStyle="1" w:styleId="xl89">
    <w:name w:val="xl89"/>
    <w:basedOn w:val="Normal"/>
    <w:rsid w:val="00B1121C"/>
    <w:pPr>
      <w:spacing w:before="100" w:beforeAutospacing="1" w:after="100" w:afterAutospacing="1" w:line="240" w:lineRule="auto"/>
      <w:textAlignment w:val="center"/>
    </w:pPr>
    <w:rPr>
      <w:rFonts w:ascii="Calibri" w:eastAsia="Times New Roman" w:hAnsi="Calibri" w:cs="Times New Roman"/>
      <w:kern w:val="0"/>
      <w:sz w:val="24"/>
      <w:szCs w:val="24"/>
      <w:lang w:eastAsia="en-MY"/>
      <w14:ligatures w14:val="none"/>
    </w:rPr>
  </w:style>
  <w:style w:type="paragraph" w:customStyle="1" w:styleId="xl90">
    <w:name w:val="xl90"/>
    <w:basedOn w:val="Normal"/>
    <w:rsid w:val="00B1121C"/>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textAlignment w:val="center"/>
    </w:pPr>
    <w:rPr>
      <w:rFonts w:ascii="Calibri" w:eastAsia="Times New Roman" w:hAnsi="Calibri" w:cs="Times New Roman"/>
      <w:b/>
      <w:bCs/>
      <w:kern w:val="0"/>
      <w:sz w:val="24"/>
      <w:szCs w:val="24"/>
      <w:lang w:eastAsia="en-MY"/>
      <w14:ligatures w14:val="none"/>
    </w:rPr>
  </w:style>
  <w:style w:type="paragraph" w:customStyle="1" w:styleId="xl91">
    <w:name w:val="xl91"/>
    <w:basedOn w:val="Normal"/>
    <w:rsid w:val="00B1121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kern w:val="0"/>
      <w:sz w:val="24"/>
      <w:szCs w:val="24"/>
      <w:lang w:eastAsia="en-MY"/>
      <w14:ligatures w14:val="none"/>
    </w:rPr>
  </w:style>
  <w:style w:type="paragraph" w:customStyle="1" w:styleId="xl92">
    <w:name w:val="xl92"/>
    <w:basedOn w:val="Normal"/>
    <w:rsid w:val="00B1121C"/>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textAlignment w:val="center"/>
    </w:pPr>
    <w:rPr>
      <w:rFonts w:ascii="Calibri" w:eastAsia="Times New Roman" w:hAnsi="Calibri" w:cs="Times New Roman"/>
      <w:b/>
      <w:bCs/>
      <w:kern w:val="0"/>
      <w:sz w:val="24"/>
      <w:szCs w:val="24"/>
      <w:lang w:eastAsia="en-MY"/>
      <w14:ligatures w14:val="none"/>
    </w:rPr>
  </w:style>
  <w:style w:type="paragraph" w:customStyle="1" w:styleId="xl93">
    <w:name w:val="xl93"/>
    <w:basedOn w:val="Normal"/>
    <w:rsid w:val="00B1121C"/>
    <w:pPr>
      <w:pBdr>
        <w:top w:val="single" w:sz="4" w:space="0" w:color="auto"/>
        <w:bottom w:val="single" w:sz="4" w:space="0" w:color="auto"/>
        <w:right w:val="single" w:sz="4" w:space="0" w:color="auto"/>
      </w:pBdr>
      <w:shd w:val="clear" w:color="000000" w:fill="D9E1F2"/>
      <w:spacing w:before="100" w:beforeAutospacing="1" w:after="100" w:afterAutospacing="1" w:line="240" w:lineRule="auto"/>
    </w:pPr>
    <w:rPr>
      <w:rFonts w:ascii="Calibri" w:eastAsia="Times New Roman" w:hAnsi="Calibri" w:cs="Times New Roman"/>
      <w:b/>
      <w:bCs/>
      <w:kern w:val="0"/>
      <w:sz w:val="24"/>
      <w:szCs w:val="24"/>
      <w:lang w:eastAsia="en-MY"/>
      <w14:ligatures w14:val="none"/>
    </w:rPr>
  </w:style>
  <w:style w:type="paragraph" w:customStyle="1" w:styleId="xl94">
    <w:name w:val="xl94"/>
    <w:basedOn w:val="Normal"/>
    <w:rsid w:val="00B1121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kern w:val="0"/>
      <w:sz w:val="24"/>
      <w:szCs w:val="24"/>
      <w:lang w:eastAsia="en-MY"/>
      <w14:ligatures w14:val="none"/>
    </w:rPr>
  </w:style>
  <w:style w:type="paragraph" w:customStyle="1" w:styleId="xl95">
    <w:name w:val="xl95"/>
    <w:basedOn w:val="Normal"/>
    <w:rsid w:val="00B1121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kern w:val="0"/>
      <w:sz w:val="24"/>
      <w:szCs w:val="24"/>
      <w:lang w:eastAsia="en-MY"/>
      <w14:ligatures w14:val="none"/>
    </w:rPr>
  </w:style>
  <w:style w:type="paragraph" w:customStyle="1" w:styleId="xl96">
    <w:name w:val="xl96"/>
    <w:basedOn w:val="Normal"/>
    <w:rsid w:val="00B1121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kern w:val="0"/>
      <w:sz w:val="24"/>
      <w:szCs w:val="24"/>
      <w:lang w:eastAsia="en-MY"/>
      <w14:ligatures w14:val="none"/>
    </w:rPr>
  </w:style>
  <w:style w:type="paragraph" w:customStyle="1" w:styleId="xl97">
    <w:name w:val="xl97"/>
    <w:basedOn w:val="Normal"/>
    <w:rsid w:val="00B1121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kern w:val="0"/>
      <w:sz w:val="24"/>
      <w:szCs w:val="24"/>
      <w:lang w:eastAsia="en-MY"/>
      <w14:ligatures w14:val="none"/>
    </w:rPr>
  </w:style>
  <w:style w:type="paragraph" w:customStyle="1" w:styleId="xl98">
    <w:name w:val="xl98"/>
    <w:basedOn w:val="Normal"/>
    <w:rsid w:val="00B1121C"/>
    <w:pPr>
      <w:pBdr>
        <w:left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kern w:val="0"/>
      <w:sz w:val="24"/>
      <w:szCs w:val="24"/>
      <w:lang w:eastAsia="en-MY"/>
      <w14:ligatures w14:val="none"/>
    </w:rPr>
  </w:style>
  <w:style w:type="paragraph" w:customStyle="1" w:styleId="xl99">
    <w:name w:val="xl99"/>
    <w:basedOn w:val="Normal"/>
    <w:rsid w:val="00B1121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kern w:val="0"/>
      <w:sz w:val="24"/>
      <w:szCs w:val="24"/>
      <w:lang w:eastAsia="en-MY"/>
      <w14:ligatures w14:val="none"/>
    </w:rPr>
  </w:style>
  <w:style w:type="paragraph" w:customStyle="1" w:styleId="xl100">
    <w:name w:val="xl100"/>
    <w:basedOn w:val="Normal"/>
    <w:rsid w:val="00B1121C"/>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kern w:val="0"/>
      <w:sz w:val="24"/>
      <w:szCs w:val="24"/>
      <w:lang w:eastAsia="en-MY"/>
      <w14:ligatures w14:val="none"/>
    </w:rPr>
  </w:style>
  <w:style w:type="paragraph" w:customStyle="1" w:styleId="xl101">
    <w:name w:val="xl101"/>
    <w:basedOn w:val="Normal"/>
    <w:rsid w:val="00B1121C"/>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kern w:val="0"/>
      <w:sz w:val="24"/>
      <w:szCs w:val="24"/>
      <w:lang w:eastAsia="en-MY"/>
      <w14:ligatures w14:val="none"/>
    </w:rPr>
  </w:style>
  <w:style w:type="paragraph" w:customStyle="1" w:styleId="xl102">
    <w:name w:val="xl102"/>
    <w:basedOn w:val="Normal"/>
    <w:rsid w:val="00B1121C"/>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kern w:val="0"/>
      <w:sz w:val="24"/>
      <w:szCs w:val="24"/>
      <w:lang w:eastAsia="en-MY"/>
      <w14:ligatures w14:val="none"/>
    </w:rPr>
  </w:style>
  <w:style w:type="paragraph" w:customStyle="1" w:styleId="xl103">
    <w:name w:val="xl103"/>
    <w:basedOn w:val="Normal"/>
    <w:rsid w:val="00B1121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kern w:val="0"/>
      <w:sz w:val="24"/>
      <w:szCs w:val="24"/>
      <w:lang w:eastAsia="en-MY"/>
      <w14:ligatures w14:val="none"/>
    </w:rPr>
  </w:style>
  <w:style w:type="paragraph" w:customStyle="1" w:styleId="xl104">
    <w:name w:val="xl104"/>
    <w:basedOn w:val="Normal"/>
    <w:rsid w:val="00B1121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kern w:val="0"/>
      <w:sz w:val="24"/>
      <w:szCs w:val="24"/>
      <w:lang w:eastAsia="en-MY"/>
      <w14:ligatures w14:val="none"/>
    </w:rPr>
  </w:style>
  <w:style w:type="table" w:customStyle="1" w:styleId="ListTable7Colorful-Accent61">
    <w:name w:val="List Table 7 Colorful - Accent 61"/>
    <w:basedOn w:val="TableNormal"/>
    <w:uiPriority w:val="52"/>
    <w:rsid w:val="00B1121C"/>
    <w:pPr>
      <w:spacing w:after="0" w:line="240" w:lineRule="auto"/>
    </w:pPr>
    <w:rPr>
      <w:rFonts w:ascii="Century Gothic" w:eastAsia="Meiryo" w:hAnsi="Century Gothic" w:cs="Arial"/>
      <w:color w:val="764673"/>
      <w:kern w:val="0"/>
      <w:sz w:val="17"/>
      <w:szCs w:val="17"/>
      <w:lang w:val="en-US" w:eastAsia="ja-JP"/>
      <w14:ligatures w14:val="none"/>
    </w:rPr>
    <w:tblPr>
      <w:tblStyleRowBandSize w:val="1"/>
      <w:tblStyleColBandSize w:val="1"/>
    </w:tblPr>
    <w:tblStylePr w:type="firstRow">
      <w:rPr>
        <w:rFonts w:ascii="Meiryo" w:eastAsia="Century Gothic" w:hAnsi="Meiryo" w:cs="Times New Roman"/>
        <w:i/>
        <w:iCs/>
        <w:sz w:val="26"/>
      </w:rPr>
      <w:tblPr/>
      <w:tcPr>
        <w:tcBorders>
          <w:bottom w:val="single" w:sz="4" w:space="0" w:color="9E5E9B"/>
        </w:tcBorders>
        <w:shd w:val="clear" w:color="auto" w:fill="FFFFFF"/>
      </w:tcPr>
    </w:tblStylePr>
    <w:tblStylePr w:type="lastRow">
      <w:rPr>
        <w:rFonts w:ascii="Meiryo" w:eastAsia="Century Gothic" w:hAnsi="Meiryo" w:cs="Times New Roman"/>
        <w:i/>
        <w:iCs/>
        <w:sz w:val="26"/>
      </w:rPr>
      <w:tblPr/>
      <w:tcPr>
        <w:tcBorders>
          <w:top w:val="single" w:sz="4" w:space="0" w:color="9E5E9B"/>
        </w:tcBorders>
        <w:shd w:val="clear" w:color="auto" w:fill="FFFFFF"/>
      </w:tcPr>
    </w:tblStylePr>
    <w:tblStylePr w:type="firstCol">
      <w:pPr>
        <w:jc w:val="right"/>
      </w:pPr>
      <w:rPr>
        <w:rFonts w:ascii="Meiryo" w:eastAsia="Century Gothic" w:hAnsi="Meiryo" w:cs="Times New Roman"/>
        <w:i/>
        <w:iCs/>
        <w:sz w:val="26"/>
      </w:rPr>
      <w:tblPr/>
      <w:tcPr>
        <w:tcBorders>
          <w:right w:val="single" w:sz="4" w:space="0" w:color="9E5E9B"/>
        </w:tcBorders>
        <w:shd w:val="clear" w:color="auto" w:fill="FFFFFF"/>
      </w:tcPr>
    </w:tblStylePr>
    <w:tblStylePr w:type="lastCol">
      <w:rPr>
        <w:rFonts w:ascii="Meiryo" w:eastAsia="Century Gothic" w:hAnsi="Meiryo" w:cs="Times New Roman"/>
        <w:i/>
        <w:iCs/>
        <w:sz w:val="26"/>
      </w:rPr>
      <w:tblPr/>
      <w:tcPr>
        <w:tcBorders>
          <w:left w:val="single" w:sz="4" w:space="0" w:color="9E5E9B"/>
        </w:tcBorders>
        <w:shd w:val="clear" w:color="auto" w:fill="FFFFFF"/>
      </w:tcPr>
    </w:tblStylePr>
    <w:tblStylePr w:type="band1Vert">
      <w:tblPr/>
      <w:tcPr>
        <w:shd w:val="clear" w:color="auto" w:fill="EBDEEB"/>
      </w:tcPr>
    </w:tblStylePr>
    <w:tblStylePr w:type="band1Horz">
      <w:tblPr/>
      <w:tcPr>
        <w:shd w:val="clear" w:color="auto" w:fill="EBDEEB"/>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PlaceholderText">
    <w:name w:val="Placeholder Text"/>
    <w:uiPriority w:val="99"/>
    <w:semiHidden/>
    <w:rsid w:val="00B1121C"/>
    <w:rPr>
      <w:color w:val="808080"/>
    </w:rPr>
  </w:style>
  <w:style w:type="table" w:customStyle="1" w:styleId="GridTable3-Accent612">
    <w:name w:val="Grid Table 3 - Accent 612"/>
    <w:basedOn w:val="TableNormal"/>
    <w:uiPriority w:val="48"/>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4" w:space="0" w:color="C59DC3"/>
        <w:left w:val="single" w:sz="4" w:space="0" w:color="C59DC3"/>
        <w:bottom w:val="single" w:sz="4" w:space="0" w:color="C59DC3"/>
        <w:right w:val="single" w:sz="4" w:space="0" w:color="C59DC3"/>
        <w:insideH w:val="single" w:sz="4" w:space="0" w:color="C59DC3"/>
        <w:insideV w:val="single" w:sz="4" w:space="0" w:color="C59DC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BDEEB"/>
      </w:tcPr>
    </w:tblStylePr>
    <w:tblStylePr w:type="band1Horz">
      <w:tblPr/>
      <w:tcPr>
        <w:shd w:val="clear" w:color="auto" w:fill="EBDEEB"/>
      </w:tcPr>
    </w:tblStylePr>
    <w:tblStylePr w:type="neCell">
      <w:tblPr/>
      <w:tcPr>
        <w:tcBorders>
          <w:bottom w:val="single" w:sz="4" w:space="0" w:color="C59DC3"/>
        </w:tcBorders>
      </w:tcPr>
    </w:tblStylePr>
    <w:tblStylePr w:type="nwCell">
      <w:tblPr/>
      <w:tcPr>
        <w:tcBorders>
          <w:bottom w:val="single" w:sz="4" w:space="0" w:color="C59DC3"/>
        </w:tcBorders>
      </w:tcPr>
    </w:tblStylePr>
    <w:tblStylePr w:type="seCell">
      <w:tblPr/>
      <w:tcPr>
        <w:tcBorders>
          <w:top w:val="single" w:sz="4" w:space="0" w:color="C59DC3"/>
        </w:tcBorders>
      </w:tcPr>
    </w:tblStylePr>
    <w:tblStylePr w:type="swCell">
      <w:tblPr/>
      <w:tcPr>
        <w:tcBorders>
          <w:top w:val="single" w:sz="4" w:space="0" w:color="C59DC3"/>
        </w:tcBorders>
      </w:tcPr>
    </w:tblStylePr>
  </w:style>
  <w:style w:type="table" w:customStyle="1" w:styleId="GridTable3-Accent517">
    <w:name w:val="Grid Table 3 - Accent 517"/>
    <w:basedOn w:val="TableNormal"/>
    <w:uiPriority w:val="48"/>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4" w:space="0" w:color="95B6C5"/>
        <w:left w:val="single" w:sz="4" w:space="0" w:color="95B6C5"/>
        <w:bottom w:val="single" w:sz="4" w:space="0" w:color="95B6C5"/>
        <w:right w:val="single" w:sz="4" w:space="0" w:color="95B6C5"/>
        <w:insideH w:val="single" w:sz="4" w:space="0" w:color="95B6C5"/>
        <w:insideV w:val="single" w:sz="4" w:space="0" w:color="95B6C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BE6EB"/>
      </w:tcPr>
    </w:tblStylePr>
    <w:tblStylePr w:type="band1Horz">
      <w:tblPr/>
      <w:tcPr>
        <w:shd w:val="clear" w:color="auto" w:fill="DBE6EB"/>
      </w:tcPr>
    </w:tblStylePr>
    <w:tblStylePr w:type="neCell">
      <w:tblPr/>
      <w:tcPr>
        <w:tcBorders>
          <w:bottom w:val="single" w:sz="4" w:space="0" w:color="95B6C5"/>
        </w:tcBorders>
      </w:tcPr>
    </w:tblStylePr>
    <w:tblStylePr w:type="nwCell">
      <w:tblPr/>
      <w:tcPr>
        <w:tcBorders>
          <w:bottom w:val="single" w:sz="4" w:space="0" w:color="95B6C5"/>
        </w:tcBorders>
      </w:tcPr>
    </w:tblStylePr>
    <w:tblStylePr w:type="seCell">
      <w:tblPr/>
      <w:tcPr>
        <w:tcBorders>
          <w:top w:val="single" w:sz="4" w:space="0" w:color="95B6C5"/>
        </w:tcBorders>
      </w:tcPr>
    </w:tblStylePr>
    <w:tblStylePr w:type="swCell">
      <w:tblPr/>
      <w:tcPr>
        <w:tcBorders>
          <w:top w:val="single" w:sz="4" w:space="0" w:color="95B6C5"/>
        </w:tcBorders>
      </w:tcPr>
    </w:tblStylePr>
  </w:style>
  <w:style w:type="table" w:customStyle="1" w:styleId="GridTable3-Accent5161">
    <w:name w:val="Grid Table 3 - Accent 5161"/>
    <w:basedOn w:val="TableNormal"/>
    <w:uiPriority w:val="48"/>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4" w:space="0" w:color="95B6C5"/>
        <w:left w:val="single" w:sz="4" w:space="0" w:color="95B6C5"/>
        <w:bottom w:val="single" w:sz="4" w:space="0" w:color="95B6C5"/>
        <w:right w:val="single" w:sz="4" w:space="0" w:color="95B6C5"/>
        <w:insideH w:val="single" w:sz="4" w:space="0" w:color="95B6C5"/>
        <w:insideV w:val="single" w:sz="4" w:space="0" w:color="95B6C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BE6EB"/>
      </w:tcPr>
    </w:tblStylePr>
    <w:tblStylePr w:type="band1Horz">
      <w:tblPr/>
      <w:tcPr>
        <w:shd w:val="clear" w:color="auto" w:fill="DBE6EB"/>
      </w:tcPr>
    </w:tblStylePr>
    <w:tblStylePr w:type="neCell">
      <w:tblPr/>
      <w:tcPr>
        <w:tcBorders>
          <w:bottom w:val="single" w:sz="4" w:space="0" w:color="95B6C5"/>
        </w:tcBorders>
      </w:tcPr>
    </w:tblStylePr>
    <w:tblStylePr w:type="nwCell">
      <w:tblPr/>
      <w:tcPr>
        <w:tcBorders>
          <w:bottom w:val="single" w:sz="4" w:space="0" w:color="95B6C5"/>
        </w:tcBorders>
      </w:tcPr>
    </w:tblStylePr>
    <w:tblStylePr w:type="seCell">
      <w:tblPr/>
      <w:tcPr>
        <w:tcBorders>
          <w:top w:val="single" w:sz="4" w:space="0" w:color="95B6C5"/>
        </w:tcBorders>
      </w:tcPr>
    </w:tblStylePr>
    <w:tblStylePr w:type="swCell">
      <w:tblPr/>
      <w:tcPr>
        <w:tcBorders>
          <w:top w:val="single" w:sz="4" w:space="0" w:color="95B6C5"/>
        </w:tcBorders>
      </w:tcPr>
    </w:tblStylePr>
  </w:style>
  <w:style w:type="table" w:customStyle="1" w:styleId="GridTable3-Accent5162">
    <w:name w:val="Grid Table 3 - Accent 5162"/>
    <w:basedOn w:val="TableNormal"/>
    <w:uiPriority w:val="48"/>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4" w:space="0" w:color="95B6C5"/>
        <w:left w:val="single" w:sz="4" w:space="0" w:color="95B6C5"/>
        <w:bottom w:val="single" w:sz="4" w:space="0" w:color="95B6C5"/>
        <w:right w:val="single" w:sz="4" w:space="0" w:color="95B6C5"/>
        <w:insideH w:val="single" w:sz="4" w:space="0" w:color="95B6C5"/>
        <w:insideV w:val="single" w:sz="4" w:space="0" w:color="95B6C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BE6EB"/>
      </w:tcPr>
    </w:tblStylePr>
    <w:tblStylePr w:type="band1Horz">
      <w:tblPr/>
      <w:tcPr>
        <w:shd w:val="clear" w:color="auto" w:fill="DBE6EB"/>
      </w:tcPr>
    </w:tblStylePr>
    <w:tblStylePr w:type="neCell">
      <w:tblPr/>
      <w:tcPr>
        <w:tcBorders>
          <w:bottom w:val="single" w:sz="4" w:space="0" w:color="95B6C5"/>
        </w:tcBorders>
      </w:tcPr>
    </w:tblStylePr>
    <w:tblStylePr w:type="nwCell">
      <w:tblPr/>
      <w:tcPr>
        <w:tcBorders>
          <w:bottom w:val="single" w:sz="4" w:space="0" w:color="95B6C5"/>
        </w:tcBorders>
      </w:tcPr>
    </w:tblStylePr>
    <w:tblStylePr w:type="seCell">
      <w:tblPr/>
      <w:tcPr>
        <w:tcBorders>
          <w:top w:val="single" w:sz="4" w:space="0" w:color="95B6C5"/>
        </w:tcBorders>
      </w:tcPr>
    </w:tblStylePr>
    <w:tblStylePr w:type="swCell">
      <w:tblPr/>
      <w:tcPr>
        <w:tcBorders>
          <w:top w:val="single" w:sz="4" w:space="0" w:color="95B6C5"/>
        </w:tcBorders>
      </w:tcPr>
    </w:tblStylePr>
  </w:style>
  <w:style w:type="table" w:customStyle="1" w:styleId="GridTable3-Accent5163">
    <w:name w:val="Grid Table 3 - Accent 5163"/>
    <w:basedOn w:val="TableNormal"/>
    <w:uiPriority w:val="48"/>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4" w:space="0" w:color="95B6C5"/>
        <w:left w:val="single" w:sz="4" w:space="0" w:color="95B6C5"/>
        <w:bottom w:val="single" w:sz="4" w:space="0" w:color="95B6C5"/>
        <w:right w:val="single" w:sz="4" w:space="0" w:color="95B6C5"/>
        <w:insideH w:val="single" w:sz="4" w:space="0" w:color="95B6C5"/>
        <w:insideV w:val="single" w:sz="4" w:space="0" w:color="95B6C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BE6EB"/>
      </w:tcPr>
    </w:tblStylePr>
    <w:tblStylePr w:type="band1Horz">
      <w:tblPr/>
      <w:tcPr>
        <w:shd w:val="clear" w:color="auto" w:fill="DBE6EB"/>
      </w:tcPr>
    </w:tblStylePr>
    <w:tblStylePr w:type="neCell">
      <w:tblPr/>
      <w:tcPr>
        <w:tcBorders>
          <w:bottom w:val="single" w:sz="4" w:space="0" w:color="95B6C5"/>
        </w:tcBorders>
      </w:tcPr>
    </w:tblStylePr>
    <w:tblStylePr w:type="nwCell">
      <w:tblPr/>
      <w:tcPr>
        <w:tcBorders>
          <w:bottom w:val="single" w:sz="4" w:space="0" w:color="95B6C5"/>
        </w:tcBorders>
      </w:tcPr>
    </w:tblStylePr>
    <w:tblStylePr w:type="seCell">
      <w:tblPr/>
      <w:tcPr>
        <w:tcBorders>
          <w:top w:val="single" w:sz="4" w:space="0" w:color="95B6C5"/>
        </w:tcBorders>
      </w:tcPr>
    </w:tblStylePr>
    <w:tblStylePr w:type="swCell">
      <w:tblPr/>
      <w:tcPr>
        <w:tcBorders>
          <w:top w:val="single" w:sz="4" w:space="0" w:color="95B6C5"/>
        </w:tcBorders>
      </w:tcPr>
    </w:tblStylePr>
  </w:style>
  <w:style w:type="table" w:customStyle="1" w:styleId="GridTable3-Accent4111">
    <w:name w:val="Grid Table 3 - Accent 4111"/>
    <w:basedOn w:val="TableNormal"/>
    <w:next w:val="GridTable3-Accent41"/>
    <w:uiPriority w:val="48"/>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4" w:space="0" w:color="A5CDBC"/>
        <w:left w:val="single" w:sz="4" w:space="0" w:color="A5CDBC"/>
        <w:bottom w:val="single" w:sz="4" w:space="0" w:color="A5CDBC"/>
        <w:right w:val="single" w:sz="4" w:space="0" w:color="A5CDBC"/>
        <w:insideH w:val="single" w:sz="4" w:space="0" w:color="A5CDBC"/>
        <w:insideV w:val="single" w:sz="4" w:space="0" w:color="A5CDB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1EEE8"/>
      </w:tcPr>
    </w:tblStylePr>
    <w:tblStylePr w:type="band1Horz">
      <w:tblPr/>
      <w:tcPr>
        <w:shd w:val="clear" w:color="auto" w:fill="E1EEE8"/>
      </w:tcPr>
    </w:tblStylePr>
    <w:tblStylePr w:type="neCell">
      <w:tblPr/>
      <w:tcPr>
        <w:tcBorders>
          <w:bottom w:val="single" w:sz="4" w:space="0" w:color="A5CDBC"/>
        </w:tcBorders>
      </w:tcPr>
    </w:tblStylePr>
    <w:tblStylePr w:type="nwCell">
      <w:tblPr/>
      <w:tcPr>
        <w:tcBorders>
          <w:bottom w:val="single" w:sz="4" w:space="0" w:color="A5CDBC"/>
        </w:tcBorders>
      </w:tcPr>
    </w:tblStylePr>
    <w:tblStylePr w:type="seCell">
      <w:tblPr/>
      <w:tcPr>
        <w:tcBorders>
          <w:top w:val="single" w:sz="4" w:space="0" w:color="A5CDBC"/>
        </w:tcBorders>
      </w:tcPr>
    </w:tblStylePr>
    <w:tblStylePr w:type="swCell">
      <w:tblPr/>
      <w:tcPr>
        <w:tcBorders>
          <w:top w:val="single" w:sz="4" w:space="0" w:color="A5CDBC"/>
        </w:tcBorders>
      </w:tcPr>
    </w:tblStylePr>
  </w:style>
  <w:style w:type="table" w:customStyle="1" w:styleId="GridTable3-Accent613">
    <w:name w:val="Grid Table 3 - Accent 613"/>
    <w:basedOn w:val="TableNormal"/>
    <w:uiPriority w:val="48"/>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4" w:space="0" w:color="C59DC3"/>
        <w:left w:val="single" w:sz="4" w:space="0" w:color="C59DC3"/>
        <w:bottom w:val="single" w:sz="4" w:space="0" w:color="C59DC3"/>
        <w:right w:val="single" w:sz="4" w:space="0" w:color="C59DC3"/>
        <w:insideH w:val="single" w:sz="4" w:space="0" w:color="C59DC3"/>
        <w:insideV w:val="single" w:sz="4" w:space="0" w:color="C59DC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BDEEB"/>
      </w:tcPr>
    </w:tblStylePr>
    <w:tblStylePr w:type="band1Horz">
      <w:tblPr/>
      <w:tcPr>
        <w:shd w:val="clear" w:color="auto" w:fill="EBDEEB"/>
      </w:tcPr>
    </w:tblStylePr>
    <w:tblStylePr w:type="neCell">
      <w:tblPr/>
      <w:tcPr>
        <w:tcBorders>
          <w:bottom w:val="single" w:sz="4" w:space="0" w:color="C59DC3"/>
        </w:tcBorders>
      </w:tcPr>
    </w:tblStylePr>
    <w:tblStylePr w:type="nwCell">
      <w:tblPr/>
      <w:tcPr>
        <w:tcBorders>
          <w:bottom w:val="single" w:sz="4" w:space="0" w:color="C59DC3"/>
        </w:tcBorders>
      </w:tcPr>
    </w:tblStylePr>
    <w:tblStylePr w:type="seCell">
      <w:tblPr/>
      <w:tcPr>
        <w:tcBorders>
          <w:top w:val="single" w:sz="4" w:space="0" w:color="C59DC3"/>
        </w:tcBorders>
      </w:tcPr>
    </w:tblStylePr>
    <w:tblStylePr w:type="swCell">
      <w:tblPr/>
      <w:tcPr>
        <w:tcBorders>
          <w:top w:val="single" w:sz="4" w:space="0" w:color="C59DC3"/>
        </w:tcBorders>
      </w:tcPr>
    </w:tblStylePr>
  </w:style>
  <w:style w:type="table" w:customStyle="1" w:styleId="GridTable3-Accent5164">
    <w:name w:val="Grid Table 3 - Accent 5164"/>
    <w:basedOn w:val="TableNormal"/>
    <w:uiPriority w:val="48"/>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4" w:space="0" w:color="95B6C5"/>
        <w:left w:val="single" w:sz="4" w:space="0" w:color="95B6C5"/>
        <w:bottom w:val="single" w:sz="4" w:space="0" w:color="95B6C5"/>
        <w:right w:val="single" w:sz="4" w:space="0" w:color="95B6C5"/>
        <w:insideH w:val="single" w:sz="4" w:space="0" w:color="95B6C5"/>
        <w:insideV w:val="single" w:sz="4" w:space="0" w:color="95B6C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BE6EB"/>
      </w:tcPr>
    </w:tblStylePr>
    <w:tblStylePr w:type="band1Horz">
      <w:tblPr/>
      <w:tcPr>
        <w:shd w:val="clear" w:color="auto" w:fill="DBE6EB"/>
      </w:tcPr>
    </w:tblStylePr>
    <w:tblStylePr w:type="neCell">
      <w:tblPr/>
      <w:tcPr>
        <w:tcBorders>
          <w:bottom w:val="single" w:sz="4" w:space="0" w:color="95B6C5"/>
        </w:tcBorders>
      </w:tcPr>
    </w:tblStylePr>
    <w:tblStylePr w:type="nwCell">
      <w:tblPr/>
      <w:tcPr>
        <w:tcBorders>
          <w:bottom w:val="single" w:sz="4" w:space="0" w:color="95B6C5"/>
        </w:tcBorders>
      </w:tcPr>
    </w:tblStylePr>
    <w:tblStylePr w:type="seCell">
      <w:tblPr/>
      <w:tcPr>
        <w:tcBorders>
          <w:top w:val="single" w:sz="4" w:space="0" w:color="95B6C5"/>
        </w:tcBorders>
      </w:tcPr>
    </w:tblStylePr>
    <w:tblStylePr w:type="swCell">
      <w:tblPr/>
      <w:tcPr>
        <w:tcBorders>
          <w:top w:val="single" w:sz="4" w:space="0" w:color="95B6C5"/>
        </w:tcBorders>
      </w:tcPr>
    </w:tblStylePr>
  </w:style>
  <w:style w:type="table" w:customStyle="1" w:styleId="GridTable3-Accent518">
    <w:name w:val="Grid Table 3 - Accent 518"/>
    <w:basedOn w:val="TableNormal"/>
    <w:uiPriority w:val="48"/>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4" w:space="0" w:color="95B6C5"/>
        <w:left w:val="single" w:sz="4" w:space="0" w:color="95B6C5"/>
        <w:bottom w:val="single" w:sz="4" w:space="0" w:color="95B6C5"/>
        <w:right w:val="single" w:sz="4" w:space="0" w:color="95B6C5"/>
        <w:insideH w:val="single" w:sz="4" w:space="0" w:color="95B6C5"/>
        <w:insideV w:val="single" w:sz="4" w:space="0" w:color="95B6C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BE6EB"/>
      </w:tcPr>
    </w:tblStylePr>
    <w:tblStylePr w:type="band1Horz">
      <w:tblPr/>
      <w:tcPr>
        <w:shd w:val="clear" w:color="auto" w:fill="DBE6EB"/>
      </w:tcPr>
    </w:tblStylePr>
    <w:tblStylePr w:type="neCell">
      <w:tblPr/>
      <w:tcPr>
        <w:tcBorders>
          <w:bottom w:val="single" w:sz="4" w:space="0" w:color="95B6C5"/>
        </w:tcBorders>
      </w:tcPr>
    </w:tblStylePr>
    <w:tblStylePr w:type="nwCell">
      <w:tblPr/>
      <w:tcPr>
        <w:tcBorders>
          <w:bottom w:val="single" w:sz="4" w:space="0" w:color="95B6C5"/>
        </w:tcBorders>
      </w:tcPr>
    </w:tblStylePr>
    <w:tblStylePr w:type="seCell">
      <w:tblPr/>
      <w:tcPr>
        <w:tcBorders>
          <w:top w:val="single" w:sz="4" w:space="0" w:color="95B6C5"/>
        </w:tcBorders>
      </w:tcPr>
    </w:tblStylePr>
    <w:tblStylePr w:type="swCell">
      <w:tblPr/>
      <w:tcPr>
        <w:tcBorders>
          <w:top w:val="single" w:sz="4" w:space="0" w:color="95B6C5"/>
        </w:tcBorders>
      </w:tcPr>
    </w:tblStylePr>
  </w:style>
  <w:style w:type="table" w:customStyle="1" w:styleId="GridTable3-Accent4112">
    <w:name w:val="Grid Table 3 - Accent 4112"/>
    <w:basedOn w:val="TableNormal"/>
    <w:next w:val="GridTable3-Accent41"/>
    <w:uiPriority w:val="48"/>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4" w:space="0" w:color="A5CDBC"/>
        <w:left w:val="single" w:sz="4" w:space="0" w:color="A5CDBC"/>
        <w:bottom w:val="single" w:sz="4" w:space="0" w:color="A5CDBC"/>
        <w:right w:val="single" w:sz="4" w:space="0" w:color="A5CDBC"/>
        <w:insideH w:val="single" w:sz="4" w:space="0" w:color="A5CDBC"/>
        <w:insideV w:val="single" w:sz="4" w:space="0" w:color="A5CDB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1EEE8"/>
      </w:tcPr>
    </w:tblStylePr>
    <w:tblStylePr w:type="band1Horz">
      <w:tblPr/>
      <w:tcPr>
        <w:shd w:val="clear" w:color="auto" w:fill="E1EEE8"/>
      </w:tcPr>
    </w:tblStylePr>
    <w:tblStylePr w:type="neCell">
      <w:tblPr/>
      <w:tcPr>
        <w:tcBorders>
          <w:bottom w:val="single" w:sz="4" w:space="0" w:color="A5CDBC"/>
        </w:tcBorders>
      </w:tcPr>
    </w:tblStylePr>
    <w:tblStylePr w:type="nwCell">
      <w:tblPr/>
      <w:tcPr>
        <w:tcBorders>
          <w:bottom w:val="single" w:sz="4" w:space="0" w:color="A5CDBC"/>
        </w:tcBorders>
      </w:tcPr>
    </w:tblStylePr>
    <w:tblStylePr w:type="seCell">
      <w:tblPr/>
      <w:tcPr>
        <w:tcBorders>
          <w:top w:val="single" w:sz="4" w:space="0" w:color="A5CDBC"/>
        </w:tcBorders>
      </w:tcPr>
    </w:tblStylePr>
    <w:tblStylePr w:type="swCell">
      <w:tblPr/>
      <w:tcPr>
        <w:tcBorders>
          <w:top w:val="single" w:sz="4" w:space="0" w:color="A5CDBC"/>
        </w:tcBorders>
      </w:tcPr>
    </w:tblStylePr>
  </w:style>
  <w:style w:type="table" w:customStyle="1" w:styleId="GridTable3-Accent412">
    <w:name w:val="Grid Table 3 - Accent 412"/>
    <w:basedOn w:val="TableNormal"/>
    <w:uiPriority w:val="48"/>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4" w:space="0" w:color="A5CDBC"/>
        <w:left w:val="single" w:sz="4" w:space="0" w:color="A5CDBC"/>
        <w:bottom w:val="single" w:sz="4" w:space="0" w:color="A5CDBC"/>
        <w:right w:val="single" w:sz="4" w:space="0" w:color="A5CDBC"/>
        <w:insideH w:val="single" w:sz="4" w:space="0" w:color="A5CDBC"/>
        <w:insideV w:val="single" w:sz="4" w:space="0" w:color="A5CDB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1EEE8"/>
      </w:tcPr>
    </w:tblStylePr>
    <w:tblStylePr w:type="band1Horz">
      <w:tblPr/>
      <w:tcPr>
        <w:shd w:val="clear" w:color="auto" w:fill="E1EEE8"/>
      </w:tcPr>
    </w:tblStylePr>
    <w:tblStylePr w:type="neCell">
      <w:tblPr/>
      <w:tcPr>
        <w:tcBorders>
          <w:bottom w:val="single" w:sz="4" w:space="0" w:color="A5CDBC"/>
        </w:tcBorders>
      </w:tcPr>
    </w:tblStylePr>
    <w:tblStylePr w:type="nwCell">
      <w:tblPr/>
      <w:tcPr>
        <w:tcBorders>
          <w:bottom w:val="single" w:sz="4" w:space="0" w:color="A5CDBC"/>
        </w:tcBorders>
      </w:tcPr>
    </w:tblStylePr>
    <w:tblStylePr w:type="seCell">
      <w:tblPr/>
      <w:tcPr>
        <w:tcBorders>
          <w:top w:val="single" w:sz="4" w:space="0" w:color="A5CDBC"/>
        </w:tcBorders>
      </w:tcPr>
    </w:tblStylePr>
    <w:tblStylePr w:type="swCell">
      <w:tblPr/>
      <w:tcPr>
        <w:tcBorders>
          <w:top w:val="single" w:sz="4" w:space="0" w:color="A5CDBC"/>
        </w:tcBorders>
      </w:tcPr>
    </w:tblStylePr>
  </w:style>
  <w:style w:type="table" w:customStyle="1" w:styleId="GridTable3-Accent5141">
    <w:name w:val="Grid Table 3 - Accent 5141"/>
    <w:basedOn w:val="TableNormal"/>
    <w:uiPriority w:val="48"/>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4" w:space="0" w:color="95B6C5"/>
        <w:left w:val="single" w:sz="4" w:space="0" w:color="95B6C5"/>
        <w:bottom w:val="single" w:sz="4" w:space="0" w:color="95B6C5"/>
        <w:right w:val="single" w:sz="4" w:space="0" w:color="95B6C5"/>
        <w:insideH w:val="single" w:sz="4" w:space="0" w:color="95B6C5"/>
        <w:insideV w:val="single" w:sz="4" w:space="0" w:color="95B6C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BE6EB"/>
      </w:tcPr>
    </w:tblStylePr>
    <w:tblStylePr w:type="band1Horz">
      <w:tblPr/>
      <w:tcPr>
        <w:shd w:val="clear" w:color="auto" w:fill="DBE6EB"/>
      </w:tcPr>
    </w:tblStylePr>
    <w:tblStylePr w:type="neCell">
      <w:tblPr/>
      <w:tcPr>
        <w:tcBorders>
          <w:bottom w:val="single" w:sz="4" w:space="0" w:color="95B6C5"/>
        </w:tcBorders>
      </w:tcPr>
    </w:tblStylePr>
    <w:tblStylePr w:type="nwCell">
      <w:tblPr/>
      <w:tcPr>
        <w:tcBorders>
          <w:bottom w:val="single" w:sz="4" w:space="0" w:color="95B6C5"/>
        </w:tcBorders>
      </w:tcPr>
    </w:tblStylePr>
    <w:tblStylePr w:type="seCell">
      <w:tblPr/>
      <w:tcPr>
        <w:tcBorders>
          <w:top w:val="single" w:sz="4" w:space="0" w:color="95B6C5"/>
        </w:tcBorders>
      </w:tcPr>
    </w:tblStylePr>
    <w:tblStylePr w:type="swCell">
      <w:tblPr/>
      <w:tcPr>
        <w:tcBorders>
          <w:top w:val="single" w:sz="4" w:space="0" w:color="95B6C5"/>
        </w:tcBorders>
      </w:tcPr>
    </w:tblStylePr>
  </w:style>
  <w:style w:type="table" w:customStyle="1" w:styleId="GridTable3-Accent5142">
    <w:name w:val="Grid Table 3 - Accent 5142"/>
    <w:basedOn w:val="TableNormal"/>
    <w:uiPriority w:val="48"/>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4" w:space="0" w:color="95B6C5"/>
        <w:left w:val="single" w:sz="4" w:space="0" w:color="95B6C5"/>
        <w:bottom w:val="single" w:sz="4" w:space="0" w:color="95B6C5"/>
        <w:right w:val="single" w:sz="4" w:space="0" w:color="95B6C5"/>
        <w:insideH w:val="single" w:sz="4" w:space="0" w:color="95B6C5"/>
        <w:insideV w:val="single" w:sz="4" w:space="0" w:color="95B6C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BE6EB"/>
      </w:tcPr>
    </w:tblStylePr>
    <w:tblStylePr w:type="band1Horz">
      <w:tblPr/>
      <w:tcPr>
        <w:shd w:val="clear" w:color="auto" w:fill="DBE6EB"/>
      </w:tcPr>
    </w:tblStylePr>
    <w:tblStylePr w:type="neCell">
      <w:tblPr/>
      <w:tcPr>
        <w:tcBorders>
          <w:bottom w:val="single" w:sz="4" w:space="0" w:color="95B6C5"/>
        </w:tcBorders>
      </w:tcPr>
    </w:tblStylePr>
    <w:tblStylePr w:type="nwCell">
      <w:tblPr/>
      <w:tcPr>
        <w:tcBorders>
          <w:bottom w:val="single" w:sz="4" w:space="0" w:color="95B6C5"/>
        </w:tcBorders>
      </w:tcPr>
    </w:tblStylePr>
    <w:tblStylePr w:type="seCell">
      <w:tblPr/>
      <w:tcPr>
        <w:tcBorders>
          <w:top w:val="single" w:sz="4" w:space="0" w:color="95B6C5"/>
        </w:tcBorders>
      </w:tcPr>
    </w:tblStylePr>
    <w:tblStylePr w:type="swCell">
      <w:tblPr/>
      <w:tcPr>
        <w:tcBorders>
          <w:top w:val="single" w:sz="4" w:space="0" w:color="95B6C5"/>
        </w:tcBorders>
      </w:tcPr>
    </w:tblStylePr>
  </w:style>
  <w:style w:type="table" w:customStyle="1" w:styleId="GridTable3-Accent5143">
    <w:name w:val="Grid Table 3 - Accent 5143"/>
    <w:basedOn w:val="TableNormal"/>
    <w:uiPriority w:val="48"/>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4" w:space="0" w:color="95B6C5"/>
        <w:left w:val="single" w:sz="4" w:space="0" w:color="95B6C5"/>
        <w:bottom w:val="single" w:sz="4" w:space="0" w:color="95B6C5"/>
        <w:right w:val="single" w:sz="4" w:space="0" w:color="95B6C5"/>
        <w:insideH w:val="single" w:sz="4" w:space="0" w:color="95B6C5"/>
        <w:insideV w:val="single" w:sz="4" w:space="0" w:color="95B6C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BE6EB"/>
      </w:tcPr>
    </w:tblStylePr>
    <w:tblStylePr w:type="band1Horz">
      <w:tblPr/>
      <w:tcPr>
        <w:shd w:val="clear" w:color="auto" w:fill="DBE6EB"/>
      </w:tcPr>
    </w:tblStylePr>
    <w:tblStylePr w:type="neCell">
      <w:tblPr/>
      <w:tcPr>
        <w:tcBorders>
          <w:bottom w:val="single" w:sz="4" w:space="0" w:color="95B6C5"/>
        </w:tcBorders>
      </w:tcPr>
    </w:tblStylePr>
    <w:tblStylePr w:type="nwCell">
      <w:tblPr/>
      <w:tcPr>
        <w:tcBorders>
          <w:bottom w:val="single" w:sz="4" w:space="0" w:color="95B6C5"/>
        </w:tcBorders>
      </w:tcPr>
    </w:tblStylePr>
    <w:tblStylePr w:type="seCell">
      <w:tblPr/>
      <w:tcPr>
        <w:tcBorders>
          <w:top w:val="single" w:sz="4" w:space="0" w:color="95B6C5"/>
        </w:tcBorders>
      </w:tcPr>
    </w:tblStylePr>
    <w:tblStylePr w:type="swCell">
      <w:tblPr/>
      <w:tcPr>
        <w:tcBorders>
          <w:top w:val="single" w:sz="4" w:space="0" w:color="95B6C5"/>
        </w:tcBorders>
      </w:tcPr>
    </w:tblStylePr>
  </w:style>
  <w:style w:type="table" w:customStyle="1" w:styleId="GridTable3-Accent4113">
    <w:name w:val="Grid Table 3 - Accent 4113"/>
    <w:basedOn w:val="TableNormal"/>
    <w:next w:val="GridTable3-Accent41"/>
    <w:uiPriority w:val="48"/>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4" w:space="0" w:color="A5CDBC"/>
        <w:left w:val="single" w:sz="4" w:space="0" w:color="A5CDBC"/>
        <w:bottom w:val="single" w:sz="4" w:space="0" w:color="A5CDBC"/>
        <w:right w:val="single" w:sz="4" w:space="0" w:color="A5CDBC"/>
        <w:insideH w:val="single" w:sz="4" w:space="0" w:color="A5CDBC"/>
        <w:insideV w:val="single" w:sz="4" w:space="0" w:color="A5CDB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1EEE8"/>
      </w:tcPr>
    </w:tblStylePr>
    <w:tblStylePr w:type="band1Horz">
      <w:tblPr/>
      <w:tcPr>
        <w:shd w:val="clear" w:color="auto" w:fill="E1EEE8"/>
      </w:tcPr>
    </w:tblStylePr>
    <w:tblStylePr w:type="neCell">
      <w:tblPr/>
      <w:tcPr>
        <w:tcBorders>
          <w:bottom w:val="single" w:sz="4" w:space="0" w:color="A5CDBC"/>
        </w:tcBorders>
      </w:tcPr>
    </w:tblStylePr>
    <w:tblStylePr w:type="nwCell">
      <w:tblPr/>
      <w:tcPr>
        <w:tcBorders>
          <w:bottom w:val="single" w:sz="4" w:space="0" w:color="A5CDBC"/>
        </w:tcBorders>
      </w:tcPr>
    </w:tblStylePr>
    <w:tblStylePr w:type="seCell">
      <w:tblPr/>
      <w:tcPr>
        <w:tcBorders>
          <w:top w:val="single" w:sz="4" w:space="0" w:color="A5CDBC"/>
        </w:tcBorders>
      </w:tcPr>
    </w:tblStylePr>
    <w:tblStylePr w:type="swCell">
      <w:tblPr/>
      <w:tcPr>
        <w:tcBorders>
          <w:top w:val="single" w:sz="4" w:space="0" w:color="A5CDBC"/>
        </w:tcBorders>
      </w:tcPr>
    </w:tblStylePr>
  </w:style>
  <w:style w:type="table" w:customStyle="1" w:styleId="GridTable3-Accent614">
    <w:name w:val="Grid Table 3 - Accent 614"/>
    <w:basedOn w:val="TableNormal"/>
    <w:uiPriority w:val="48"/>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4" w:space="0" w:color="C59DC3"/>
        <w:left w:val="single" w:sz="4" w:space="0" w:color="C59DC3"/>
        <w:bottom w:val="single" w:sz="4" w:space="0" w:color="C59DC3"/>
        <w:right w:val="single" w:sz="4" w:space="0" w:color="C59DC3"/>
        <w:insideH w:val="single" w:sz="4" w:space="0" w:color="C59DC3"/>
        <w:insideV w:val="single" w:sz="4" w:space="0" w:color="C59DC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BDEEB"/>
      </w:tcPr>
    </w:tblStylePr>
    <w:tblStylePr w:type="band1Horz">
      <w:tblPr/>
      <w:tcPr>
        <w:shd w:val="clear" w:color="auto" w:fill="EBDEEB"/>
      </w:tcPr>
    </w:tblStylePr>
    <w:tblStylePr w:type="neCell">
      <w:tblPr/>
      <w:tcPr>
        <w:tcBorders>
          <w:bottom w:val="single" w:sz="4" w:space="0" w:color="C59DC3"/>
        </w:tcBorders>
      </w:tcPr>
    </w:tblStylePr>
    <w:tblStylePr w:type="nwCell">
      <w:tblPr/>
      <w:tcPr>
        <w:tcBorders>
          <w:bottom w:val="single" w:sz="4" w:space="0" w:color="C59DC3"/>
        </w:tcBorders>
      </w:tcPr>
    </w:tblStylePr>
    <w:tblStylePr w:type="seCell">
      <w:tblPr/>
      <w:tcPr>
        <w:tcBorders>
          <w:top w:val="single" w:sz="4" w:space="0" w:color="C59DC3"/>
        </w:tcBorders>
      </w:tcPr>
    </w:tblStylePr>
    <w:tblStylePr w:type="swCell">
      <w:tblPr/>
      <w:tcPr>
        <w:tcBorders>
          <w:top w:val="single" w:sz="4" w:space="0" w:color="C59DC3"/>
        </w:tcBorders>
      </w:tcPr>
    </w:tblStylePr>
  </w:style>
  <w:style w:type="table" w:customStyle="1" w:styleId="LightShading-Accent21">
    <w:name w:val="Light Shading - Accent 21"/>
    <w:basedOn w:val="TableNormal"/>
    <w:next w:val="LightShading-Accent2"/>
    <w:uiPriority w:val="60"/>
    <w:rsid w:val="00B1121C"/>
    <w:pPr>
      <w:spacing w:after="0" w:line="240" w:lineRule="auto"/>
    </w:pPr>
    <w:rPr>
      <w:rFonts w:ascii="Century Gothic" w:eastAsia="Meiryo" w:hAnsi="Century Gothic" w:cs="Arial"/>
      <w:color w:val="AF490D"/>
      <w:kern w:val="0"/>
      <w:sz w:val="17"/>
      <w:szCs w:val="17"/>
      <w:lang w:val="en-US" w:eastAsia="ja-JP"/>
      <w14:ligatures w14:val="none"/>
    </w:rPr>
    <w:tblPr>
      <w:tblStyleRowBandSize w:val="1"/>
      <w:tblStyleColBandSize w:val="1"/>
      <w:tblBorders>
        <w:top w:val="single" w:sz="8" w:space="0" w:color="EA6312"/>
        <w:bottom w:val="single" w:sz="8" w:space="0" w:color="EA6312"/>
      </w:tblBorders>
    </w:tblPr>
    <w:tblStylePr w:type="firstRow">
      <w:pPr>
        <w:spacing w:before="0" w:after="0" w:line="240" w:lineRule="auto"/>
      </w:pPr>
      <w:rPr>
        <w:b/>
        <w:bCs/>
      </w:rPr>
      <w:tblPr/>
      <w:tcPr>
        <w:tcBorders>
          <w:top w:val="single" w:sz="8" w:space="0" w:color="EA6312"/>
          <w:left w:val="nil"/>
          <w:bottom w:val="single" w:sz="8" w:space="0" w:color="EA6312"/>
          <w:right w:val="nil"/>
          <w:insideH w:val="nil"/>
          <w:insideV w:val="nil"/>
        </w:tcBorders>
      </w:tcPr>
    </w:tblStylePr>
    <w:tblStylePr w:type="lastRow">
      <w:pPr>
        <w:spacing w:before="0" w:after="0" w:line="240" w:lineRule="auto"/>
      </w:pPr>
      <w:rPr>
        <w:b/>
        <w:bCs/>
      </w:rPr>
      <w:tblPr/>
      <w:tcPr>
        <w:tcBorders>
          <w:top w:val="single" w:sz="8" w:space="0" w:color="EA6312"/>
          <w:left w:val="nil"/>
          <w:bottom w:val="single" w:sz="8" w:space="0" w:color="EA631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7C3"/>
      </w:tcPr>
    </w:tblStylePr>
    <w:tblStylePr w:type="band1Horz">
      <w:tblPr/>
      <w:tcPr>
        <w:tcBorders>
          <w:left w:val="nil"/>
          <w:right w:val="nil"/>
          <w:insideH w:val="nil"/>
          <w:insideV w:val="nil"/>
        </w:tcBorders>
        <w:shd w:val="clear" w:color="auto" w:fill="FAD7C3"/>
      </w:tcPr>
    </w:tblStylePr>
  </w:style>
  <w:style w:type="table" w:customStyle="1" w:styleId="MediumList2-Accent51">
    <w:name w:val="Medium List 2 - Accent 51"/>
    <w:basedOn w:val="TableNormal"/>
    <w:next w:val="MediumList2-Accent5"/>
    <w:uiPriority w:val="66"/>
    <w:rsid w:val="00B1121C"/>
    <w:pPr>
      <w:spacing w:after="0" w:line="240" w:lineRule="auto"/>
    </w:pPr>
    <w:rPr>
      <w:rFonts w:ascii="Century Gothic" w:eastAsia="Meiryo" w:hAnsi="Century Gothic" w:cs="Times New Roman"/>
      <w:color w:val="000000"/>
      <w:kern w:val="0"/>
      <w:sz w:val="17"/>
      <w:szCs w:val="17"/>
      <w:lang w:val="en-US" w:eastAsia="ja-JP"/>
      <w14:ligatures w14:val="none"/>
    </w:rPr>
    <w:tblPr>
      <w:tblStyleRowBandSize w:val="1"/>
      <w:tblStyleColBandSize w:val="1"/>
      <w:tblBorders>
        <w:top w:val="single" w:sz="8" w:space="0" w:color="54849A"/>
        <w:left w:val="single" w:sz="8" w:space="0" w:color="54849A"/>
        <w:bottom w:val="single" w:sz="8" w:space="0" w:color="54849A"/>
        <w:right w:val="single" w:sz="8" w:space="0" w:color="54849A"/>
      </w:tblBorders>
    </w:tblPr>
    <w:tblStylePr w:type="firstRow">
      <w:rPr>
        <w:sz w:val="24"/>
        <w:szCs w:val="24"/>
      </w:rPr>
      <w:tblPr/>
      <w:tcPr>
        <w:tcBorders>
          <w:top w:val="nil"/>
          <w:left w:val="nil"/>
          <w:bottom w:val="single" w:sz="24" w:space="0" w:color="54849A"/>
          <w:right w:val="nil"/>
          <w:insideH w:val="nil"/>
          <w:insideV w:val="nil"/>
        </w:tcBorders>
        <w:shd w:val="clear" w:color="auto" w:fill="FFFFFF"/>
      </w:tcPr>
    </w:tblStylePr>
    <w:tblStylePr w:type="lastRow">
      <w:tblPr/>
      <w:tcPr>
        <w:tcBorders>
          <w:top w:val="single" w:sz="8" w:space="0" w:color="54849A"/>
          <w:left w:val="nil"/>
          <w:bottom w:val="nil"/>
          <w:right w:val="nil"/>
          <w:insideH w:val="nil"/>
          <w:insideV w:val="nil"/>
        </w:tcBorders>
        <w:shd w:val="clear" w:color="auto" w:fill="FFFFFF"/>
      </w:tcPr>
    </w:tblStylePr>
    <w:tblStylePr w:type="firstCol">
      <w:tblPr/>
      <w:tcPr>
        <w:tcBorders>
          <w:top w:val="nil"/>
          <w:left w:val="nil"/>
          <w:bottom w:val="nil"/>
          <w:right w:val="single" w:sz="8" w:space="0" w:color="54849A"/>
          <w:insideH w:val="nil"/>
          <w:insideV w:val="nil"/>
        </w:tcBorders>
        <w:shd w:val="clear" w:color="auto" w:fill="FFFFFF"/>
      </w:tcPr>
    </w:tblStylePr>
    <w:tblStylePr w:type="lastCol">
      <w:tblPr/>
      <w:tcPr>
        <w:tcBorders>
          <w:top w:val="nil"/>
          <w:left w:val="single" w:sz="8" w:space="0" w:color="54849A"/>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E0E7"/>
      </w:tcPr>
    </w:tblStylePr>
    <w:tblStylePr w:type="band1Horz">
      <w:tblPr/>
      <w:tcPr>
        <w:tcBorders>
          <w:top w:val="nil"/>
          <w:bottom w:val="nil"/>
          <w:insideH w:val="nil"/>
          <w:insideV w:val="nil"/>
        </w:tcBorders>
        <w:shd w:val="clear" w:color="auto" w:fill="D3E0E7"/>
      </w:tcPr>
    </w:tblStylePr>
    <w:tblStylePr w:type="nwCell">
      <w:tblPr/>
      <w:tcPr>
        <w:shd w:val="clear" w:color="auto" w:fill="FFFFFF"/>
      </w:tcPr>
    </w:tblStylePr>
    <w:tblStylePr w:type="swCell">
      <w:tblPr/>
      <w:tcPr>
        <w:tcBorders>
          <w:top w:val="nil"/>
        </w:tcBorders>
      </w:tcPr>
    </w:tblStylePr>
  </w:style>
  <w:style w:type="table" w:customStyle="1" w:styleId="TableGrid9">
    <w:name w:val="Table Grid9"/>
    <w:basedOn w:val="TableNormal"/>
    <w:next w:val="TableGrid"/>
    <w:uiPriority w:val="39"/>
    <w:rsid w:val="00B1121C"/>
    <w:pPr>
      <w:spacing w:after="0" w:line="240" w:lineRule="auto"/>
    </w:pPr>
    <w:rPr>
      <w:rFonts w:ascii="Century Gothic" w:eastAsia="Meiryo" w:hAnsi="Century Gothic" w:cs="Arial"/>
      <w:kern w:val="0"/>
      <w:sz w:val="17"/>
      <w:szCs w:val="17"/>
      <w:lang w:val="en-US"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3-Accent615">
    <w:name w:val="Grid Table 3 - Accent 615"/>
    <w:basedOn w:val="TableNormal"/>
    <w:uiPriority w:val="48"/>
    <w:rsid w:val="00B1121C"/>
    <w:pPr>
      <w:spacing w:after="0" w:line="240" w:lineRule="auto"/>
    </w:pPr>
    <w:rPr>
      <w:rFonts w:ascii="Century Gothic" w:eastAsia="Meiryo" w:hAnsi="Century Gothic" w:cs="Arial"/>
      <w:kern w:val="0"/>
      <w:sz w:val="17"/>
      <w:szCs w:val="17"/>
      <w:lang w:val="en-US" w:eastAsia="ja-JP"/>
      <w14:ligatures w14:val="none"/>
    </w:rPr>
    <w:tblPr>
      <w:tblStyleRowBandSize w:val="1"/>
      <w:tblStyleColBandSize w:val="1"/>
      <w:tblBorders>
        <w:top w:val="single" w:sz="4" w:space="0" w:color="C59DC3"/>
        <w:left w:val="single" w:sz="4" w:space="0" w:color="C59DC3"/>
        <w:bottom w:val="single" w:sz="4" w:space="0" w:color="C59DC3"/>
        <w:right w:val="single" w:sz="4" w:space="0" w:color="C59DC3"/>
        <w:insideH w:val="single" w:sz="4" w:space="0" w:color="C59DC3"/>
        <w:insideV w:val="single" w:sz="4" w:space="0" w:color="C59DC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BDEEB"/>
      </w:tcPr>
    </w:tblStylePr>
    <w:tblStylePr w:type="band1Horz">
      <w:tblPr/>
      <w:tcPr>
        <w:shd w:val="clear" w:color="auto" w:fill="EBDEEB"/>
      </w:tcPr>
    </w:tblStylePr>
    <w:tblStylePr w:type="neCell">
      <w:tblPr/>
      <w:tcPr>
        <w:tcBorders>
          <w:bottom w:val="single" w:sz="4" w:space="0" w:color="C59DC3"/>
        </w:tcBorders>
      </w:tcPr>
    </w:tblStylePr>
    <w:tblStylePr w:type="nwCell">
      <w:tblPr/>
      <w:tcPr>
        <w:tcBorders>
          <w:bottom w:val="single" w:sz="4" w:space="0" w:color="C59DC3"/>
        </w:tcBorders>
      </w:tcPr>
    </w:tblStylePr>
    <w:tblStylePr w:type="seCell">
      <w:tblPr/>
      <w:tcPr>
        <w:tcBorders>
          <w:top w:val="single" w:sz="4" w:space="0" w:color="C59DC3"/>
        </w:tcBorders>
      </w:tcPr>
    </w:tblStylePr>
    <w:tblStylePr w:type="swCell">
      <w:tblPr/>
      <w:tcPr>
        <w:tcBorders>
          <w:top w:val="single" w:sz="4" w:space="0" w:color="C59DC3"/>
        </w:tcBorders>
      </w:tcPr>
    </w:tblStylePr>
  </w:style>
  <w:style w:type="paragraph" w:styleId="TOC4">
    <w:name w:val="toc 4"/>
    <w:basedOn w:val="Normal"/>
    <w:next w:val="Normal"/>
    <w:autoRedefine/>
    <w:uiPriority w:val="39"/>
    <w:unhideWhenUsed/>
    <w:rsid w:val="00573830"/>
    <w:pPr>
      <w:spacing w:after="100" w:line="278" w:lineRule="auto"/>
      <w:ind w:left="720"/>
    </w:pPr>
    <w:rPr>
      <w:rFonts w:eastAsiaTheme="minorEastAsia"/>
      <w:sz w:val="24"/>
      <w:szCs w:val="24"/>
      <w:lang w:eastAsia="en-MY"/>
    </w:rPr>
  </w:style>
  <w:style w:type="paragraph" w:styleId="TOC5">
    <w:name w:val="toc 5"/>
    <w:basedOn w:val="Normal"/>
    <w:next w:val="Normal"/>
    <w:autoRedefine/>
    <w:uiPriority w:val="39"/>
    <w:unhideWhenUsed/>
    <w:rsid w:val="00573830"/>
    <w:pPr>
      <w:spacing w:after="100" w:line="278" w:lineRule="auto"/>
      <w:ind w:left="960"/>
    </w:pPr>
    <w:rPr>
      <w:rFonts w:eastAsiaTheme="minorEastAsia"/>
      <w:sz w:val="24"/>
      <w:szCs w:val="24"/>
      <w:lang w:eastAsia="en-MY"/>
    </w:rPr>
  </w:style>
  <w:style w:type="paragraph" w:styleId="TOC6">
    <w:name w:val="toc 6"/>
    <w:basedOn w:val="Normal"/>
    <w:next w:val="Normal"/>
    <w:autoRedefine/>
    <w:uiPriority w:val="39"/>
    <w:unhideWhenUsed/>
    <w:rsid w:val="00573830"/>
    <w:pPr>
      <w:spacing w:after="100" w:line="278" w:lineRule="auto"/>
      <w:ind w:left="1200"/>
    </w:pPr>
    <w:rPr>
      <w:rFonts w:eastAsiaTheme="minorEastAsia"/>
      <w:sz w:val="24"/>
      <w:szCs w:val="24"/>
      <w:lang w:eastAsia="en-MY"/>
    </w:rPr>
  </w:style>
  <w:style w:type="paragraph" w:styleId="TOC7">
    <w:name w:val="toc 7"/>
    <w:basedOn w:val="Normal"/>
    <w:next w:val="Normal"/>
    <w:autoRedefine/>
    <w:uiPriority w:val="39"/>
    <w:unhideWhenUsed/>
    <w:rsid w:val="00573830"/>
    <w:pPr>
      <w:spacing w:after="100" w:line="278" w:lineRule="auto"/>
      <w:ind w:left="1440"/>
    </w:pPr>
    <w:rPr>
      <w:rFonts w:eastAsiaTheme="minorEastAsia"/>
      <w:sz w:val="24"/>
      <w:szCs w:val="24"/>
      <w:lang w:eastAsia="en-MY"/>
    </w:rPr>
  </w:style>
  <w:style w:type="paragraph" w:styleId="TOC8">
    <w:name w:val="toc 8"/>
    <w:basedOn w:val="Normal"/>
    <w:next w:val="Normal"/>
    <w:autoRedefine/>
    <w:uiPriority w:val="39"/>
    <w:unhideWhenUsed/>
    <w:rsid w:val="00573830"/>
    <w:pPr>
      <w:spacing w:after="100" w:line="278" w:lineRule="auto"/>
      <w:ind w:left="1680"/>
    </w:pPr>
    <w:rPr>
      <w:rFonts w:eastAsiaTheme="minorEastAsia"/>
      <w:sz w:val="24"/>
      <w:szCs w:val="24"/>
      <w:lang w:eastAsia="en-MY"/>
    </w:rPr>
  </w:style>
  <w:style w:type="paragraph" w:styleId="TOC9">
    <w:name w:val="toc 9"/>
    <w:basedOn w:val="Normal"/>
    <w:next w:val="Normal"/>
    <w:autoRedefine/>
    <w:uiPriority w:val="39"/>
    <w:unhideWhenUsed/>
    <w:rsid w:val="00573830"/>
    <w:pPr>
      <w:spacing w:after="100" w:line="278" w:lineRule="auto"/>
      <w:ind w:left="1920"/>
    </w:pPr>
    <w:rPr>
      <w:rFonts w:eastAsiaTheme="minorEastAsia"/>
      <w:sz w:val="24"/>
      <w:szCs w:val="24"/>
      <w:lang w:eastAsia="en-MY"/>
    </w:rPr>
  </w:style>
  <w:style w:type="character" w:styleId="UnresolvedMention">
    <w:name w:val="Unresolved Mention"/>
    <w:basedOn w:val="DefaultParagraphFont"/>
    <w:uiPriority w:val="99"/>
    <w:semiHidden/>
    <w:unhideWhenUsed/>
    <w:rsid w:val="0057383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16078780">
      <w:bodyDiv w:val="1"/>
      <w:marLeft w:val="0"/>
      <w:marRight w:val="0"/>
      <w:marTop w:val="0"/>
      <w:marBottom w:val="0"/>
      <w:divBdr>
        <w:top w:val="none" w:sz="0" w:space="0" w:color="auto"/>
        <w:left w:val="none" w:sz="0" w:space="0" w:color="auto"/>
        <w:bottom w:val="none" w:sz="0" w:space="0" w:color="auto"/>
        <w:right w:val="none" w:sz="0" w:space="0" w:color="auto"/>
      </w:divBdr>
    </w:div>
    <w:div w:id="1939826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footer" Target="footer2.xml"/><Relationship Id="rId42" Type="http://schemas.microsoft.com/office/2007/relationships/diagramDrawing" Target="diagrams/drawing1.xml"/><Relationship Id="rId47" Type="http://schemas.microsoft.com/office/2007/relationships/diagramDrawing" Target="diagrams/drawing2.xml"/><Relationship Id="rId63" Type="http://schemas.openxmlformats.org/officeDocument/2006/relationships/image" Target="media/image28.png"/><Relationship Id="rId68" Type="http://schemas.openxmlformats.org/officeDocument/2006/relationships/image" Target="media/image30.png"/><Relationship Id="rId84" Type="http://schemas.openxmlformats.org/officeDocument/2006/relationships/image" Target="media/image44.png"/><Relationship Id="rId89" Type="http://schemas.openxmlformats.org/officeDocument/2006/relationships/image" Target="media/image49.png"/><Relationship Id="rId16" Type="http://schemas.microsoft.com/office/2016/09/relationships/commentsIds" Target="commentsIds.xml"/><Relationship Id="rId11" Type="http://schemas.microsoft.com/office/2007/relationships/hdphoto" Target="media/hdphoto1.wdp"/><Relationship Id="rId32" Type="http://schemas.openxmlformats.org/officeDocument/2006/relationships/image" Target="media/image12.jpeg"/><Relationship Id="rId37" Type="http://schemas.openxmlformats.org/officeDocument/2006/relationships/image" Target="media/image17.jpg"/><Relationship Id="rId53" Type="http://schemas.openxmlformats.org/officeDocument/2006/relationships/image" Target="media/image23.png"/><Relationship Id="rId58" Type="http://schemas.openxmlformats.org/officeDocument/2006/relationships/image" Target="media/image25.emf"/><Relationship Id="rId74" Type="http://schemas.openxmlformats.org/officeDocument/2006/relationships/image" Target="media/image36.jpeg"/><Relationship Id="rId79" Type="http://schemas.openxmlformats.org/officeDocument/2006/relationships/image" Target="media/image40.png"/><Relationship Id="rId5" Type="http://schemas.openxmlformats.org/officeDocument/2006/relationships/webSettings" Target="webSettings.xml"/><Relationship Id="rId90" Type="http://schemas.openxmlformats.org/officeDocument/2006/relationships/image" Target="media/image50.png"/><Relationship Id="rId95" Type="http://schemas.openxmlformats.org/officeDocument/2006/relationships/fontTable" Target="fontTable.xml"/><Relationship Id="rId22" Type="http://schemas.openxmlformats.org/officeDocument/2006/relationships/chart" Target="charts/chart1.xml"/><Relationship Id="rId27" Type="http://schemas.openxmlformats.org/officeDocument/2006/relationships/image" Target="media/image7.emf"/><Relationship Id="rId43" Type="http://schemas.openxmlformats.org/officeDocument/2006/relationships/diagramData" Target="diagrams/data2.xml"/><Relationship Id="rId48" Type="http://schemas.openxmlformats.org/officeDocument/2006/relationships/image" Target="media/image18.png"/><Relationship Id="rId64" Type="http://schemas.openxmlformats.org/officeDocument/2006/relationships/chart" Target="charts/chart8.xml"/><Relationship Id="rId69" Type="http://schemas.openxmlformats.org/officeDocument/2006/relationships/image" Target="media/image31.jpeg"/><Relationship Id="rId80" Type="http://schemas.openxmlformats.org/officeDocument/2006/relationships/image" Target="media/image41.svg"/><Relationship Id="rId85" Type="http://schemas.openxmlformats.org/officeDocument/2006/relationships/image" Target="media/image45.png"/><Relationship Id="rId3" Type="http://schemas.openxmlformats.org/officeDocument/2006/relationships/styles" Target="styles.xml"/><Relationship Id="rId12" Type="http://schemas.openxmlformats.org/officeDocument/2006/relationships/footer" Target="footer1.xml"/><Relationship Id="rId17" Type="http://schemas.microsoft.com/office/2018/08/relationships/commentsExtensible" Target="commentsExtensible.xml"/><Relationship Id="rId25" Type="http://schemas.openxmlformats.org/officeDocument/2006/relationships/image" Target="media/image5.png"/><Relationship Id="rId33" Type="http://schemas.openxmlformats.org/officeDocument/2006/relationships/image" Target="media/image13.jpeg"/><Relationship Id="rId38" Type="http://schemas.openxmlformats.org/officeDocument/2006/relationships/diagramData" Target="diagrams/data1.xml"/><Relationship Id="rId46" Type="http://schemas.openxmlformats.org/officeDocument/2006/relationships/diagramColors" Target="diagrams/colors2.xml"/><Relationship Id="rId59" Type="http://schemas.openxmlformats.org/officeDocument/2006/relationships/chart" Target="charts/chart6.xml"/><Relationship Id="rId67" Type="http://schemas.openxmlformats.org/officeDocument/2006/relationships/image" Target="media/image29.png"/><Relationship Id="rId20" Type="http://schemas.openxmlformats.org/officeDocument/2006/relationships/header" Target="header4.xml"/><Relationship Id="rId41" Type="http://schemas.openxmlformats.org/officeDocument/2006/relationships/diagramColors" Target="diagrams/colors1.xml"/><Relationship Id="rId54" Type="http://schemas.openxmlformats.org/officeDocument/2006/relationships/chart" Target="charts/chart3.xml"/><Relationship Id="rId62" Type="http://schemas.openxmlformats.org/officeDocument/2006/relationships/image" Target="media/image27.png"/><Relationship Id="rId70" Type="http://schemas.openxmlformats.org/officeDocument/2006/relationships/image" Target="media/image32.jpeg"/><Relationship Id="rId75" Type="http://schemas.openxmlformats.org/officeDocument/2006/relationships/image" Target="media/image37.jpeg"/><Relationship Id="rId83" Type="http://schemas.openxmlformats.org/officeDocument/2006/relationships/image" Target="media/image43.png"/><Relationship Id="rId88" Type="http://schemas.openxmlformats.org/officeDocument/2006/relationships/image" Target="media/image48.png"/><Relationship Id="rId91" Type="http://schemas.openxmlformats.org/officeDocument/2006/relationships/header" Target="header5.xml"/><Relationship Id="rId96"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11/relationships/commentsExtended" Target="commentsExtended.xml"/><Relationship Id="rId23" Type="http://schemas.openxmlformats.org/officeDocument/2006/relationships/chart" Target="charts/chart2.xml"/><Relationship Id="rId28" Type="http://schemas.openxmlformats.org/officeDocument/2006/relationships/image" Target="media/image8.emf"/><Relationship Id="rId36" Type="http://schemas.openxmlformats.org/officeDocument/2006/relationships/image" Target="media/image16.jpeg"/><Relationship Id="rId49" Type="http://schemas.openxmlformats.org/officeDocument/2006/relationships/image" Target="media/image19.png"/><Relationship Id="rId57" Type="http://schemas.openxmlformats.org/officeDocument/2006/relationships/chart" Target="charts/chart5.xml"/><Relationship Id="rId10" Type="http://schemas.openxmlformats.org/officeDocument/2006/relationships/image" Target="media/image3.png"/><Relationship Id="rId31" Type="http://schemas.openxmlformats.org/officeDocument/2006/relationships/image" Target="media/image11.jpeg"/><Relationship Id="rId44" Type="http://schemas.openxmlformats.org/officeDocument/2006/relationships/diagramLayout" Target="diagrams/layout2.xml"/><Relationship Id="rId52" Type="http://schemas.openxmlformats.org/officeDocument/2006/relationships/image" Target="media/image22.png"/><Relationship Id="rId60" Type="http://schemas.openxmlformats.org/officeDocument/2006/relationships/chart" Target="charts/chart7.xml"/><Relationship Id="rId65" Type="http://schemas.openxmlformats.org/officeDocument/2006/relationships/chart" Target="charts/chart9.xml"/><Relationship Id="rId73" Type="http://schemas.openxmlformats.org/officeDocument/2006/relationships/image" Target="media/image35.jpeg"/><Relationship Id="rId78" Type="http://schemas.openxmlformats.org/officeDocument/2006/relationships/image" Target="media/image39.png"/><Relationship Id="rId81" Type="http://schemas.openxmlformats.org/officeDocument/2006/relationships/image" Target="media/image42.png"/><Relationship Id="rId86" Type="http://schemas.openxmlformats.org/officeDocument/2006/relationships/image" Target="media/image46.png"/><Relationship Id="rId9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svg"/><Relationship Id="rId13" Type="http://schemas.openxmlformats.org/officeDocument/2006/relationships/header" Target="header1.xml"/><Relationship Id="rId18" Type="http://schemas.openxmlformats.org/officeDocument/2006/relationships/header" Target="header2.xml"/><Relationship Id="rId39" Type="http://schemas.openxmlformats.org/officeDocument/2006/relationships/diagramLayout" Target="diagrams/layout1.xml"/><Relationship Id="rId34" Type="http://schemas.openxmlformats.org/officeDocument/2006/relationships/image" Target="media/image14.jpeg"/><Relationship Id="rId50" Type="http://schemas.openxmlformats.org/officeDocument/2006/relationships/image" Target="media/image20.png"/><Relationship Id="rId55" Type="http://schemas.openxmlformats.org/officeDocument/2006/relationships/chart" Target="charts/chart4.xml"/><Relationship Id="rId76" Type="http://schemas.openxmlformats.org/officeDocument/2006/relationships/chart" Target="charts/chart11.xml"/><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3.jpeg"/><Relationship Id="rId92" Type="http://schemas.openxmlformats.org/officeDocument/2006/relationships/header" Target="header6.xml"/><Relationship Id="rId2" Type="http://schemas.openxmlformats.org/officeDocument/2006/relationships/numbering" Target="numbering.xml"/><Relationship Id="rId29" Type="http://schemas.openxmlformats.org/officeDocument/2006/relationships/image" Target="media/image9.jpg"/><Relationship Id="rId24" Type="http://schemas.openxmlformats.org/officeDocument/2006/relationships/image" Target="media/image4.emf"/><Relationship Id="rId40" Type="http://schemas.openxmlformats.org/officeDocument/2006/relationships/diagramQuickStyle" Target="diagrams/quickStyle1.xml"/><Relationship Id="rId45" Type="http://schemas.openxmlformats.org/officeDocument/2006/relationships/diagramQuickStyle" Target="diagrams/quickStyle2.xml"/><Relationship Id="rId66" Type="http://schemas.openxmlformats.org/officeDocument/2006/relationships/chart" Target="charts/chart10.xml"/><Relationship Id="rId87" Type="http://schemas.openxmlformats.org/officeDocument/2006/relationships/image" Target="media/image47.png"/><Relationship Id="rId61" Type="http://schemas.openxmlformats.org/officeDocument/2006/relationships/image" Target="media/image26.gif"/><Relationship Id="rId82" Type="http://schemas.openxmlformats.org/officeDocument/2006/relationships/chart" Target="charts/chart12.xml"/><Relationship Id="rId19" Type="http://schemas.openxmlformats.org/officeDocument/2006/relationships/header" Target="header3.xml"/><Relationship Id="rId14" Type="http://schemas.openxmlformats.org/officeDocument/2006/relationships/comments" Target="comments.xml"/><Relationship Id="rId30" Type="http://schemas.openxmlformats.org/officeDocument/2006/relationships/image" Target="media/image10.jpg"/><Relationship Id="rId35" Type="http://schemas.openxmlformats.org/officeDocument/2006/relationships/image" Target="media/image15.jpeg"/><Relationship Id="rId56" Type="http://schemas.openxmlformats.org/officeDocument/2006/relationships/image" Target="media/image24.emf"/><Relationship Id="rId77" Type="http://schemas.openxmlformats.org/officeDocument/2006/relationships/image" Target="media/image38.png"/><Relationship Id="rId8" Type="http://schemas.openxmlformats.org/officeDocument/2006/relationships/image" Target="media/image1.png"/><Relationship Id="rId51" Type="http://schemas.openxmlformats.org/officeDocument/2006/relationships/image" Target="media/image21.png"/><Relationship Id="rId72" Type="http://schemas.openxmlformats.org/officeDocument/2006/relationships/image" Target="media/image34.jpeg"/><Relationship Id="rId93" Type="http://schemas.openxmlformats.org/officeDocument/2006/relationships/header" Target="header7.xm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oleObject" Target="../embeddings/oleObject4.bin"/></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7.xml"/><Relationship Id="rId1" Type="http://schemas.microsoft.com/office/2011/relationships/chartStyle" Target="style7.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5.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embeddings/oleObject2.bin"/></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_rels/chart9.xml.rels><?xml version="1.0" encoding="UTF-8" standalone="yes"?>
<Relationships xmlns="http://schemas.openxmlformats.org/package/2006/relationships"><Relationship Id="rId1" Type="http://schemas.openxmlformats.org/officeDocument/2006/relationships/oleObject" Target="../embeddings/oleObject3.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AC3-4E5B-A5E4-3A8BEF16EF7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AC3-4E5B-A5E4-3A8BEF16EF7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AC3-4E5B-A5E4-3A8BEF16EF7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AC3-4E5B-A5E4-3A8BEF16EF78}"/>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AC3-4E5B-A5E4-3A8BEF16EF78}"/>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AC3-4E5B-A5E4-3A8BEF16EF78}"/>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8AC3-4E5B-A5E4-3A8BEF16EF7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ID4096"/>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Sheet1!$B$3:$B$9</c:f>
              <c:strCache>
                <c:ptCount val="7"/>
                <c:pt idx="0">
                  <c:v>Chiller</c:v>
                </c:pt>
                <c:pt idx="1">
                  <c:v>Cooling Tower</c:v>
                </c:pt>
                <c:pt idx="2">
                  <c:v>Lighting</c:v>
                </c:pt>
                <c:pt idx="3">
                  <c:v>Plugload</c:v>
                </c:pt>
                <c:pt idx="4">
                  <c:v>AHU</c:v>
                </c:pt>
                <c:pt idx="5">
                  <c:v>ACSU</c:v>
                </c:pt>
                <c:pt idx="6">
                  <c:v>Others</c:v>
                </c:pt>
              </c:strCache>
            </c:strRef>
          </c:cat>
          <c:val>
            <c:numRef>
              <c:f>Sheet1!$C$3:$C$9</c:f>
              <c:numCache>
                <c:formatCode>General</c:formatCode>
                <c:ptCount val="7"/>
                <c:pt idx="0">
                  <c:v>150</c:v>
                </c:pt>
                <c:pt idx="1">
                  <c:v>35</c:v>
                </c:pt>
                <c:pt idx="2">
                  <c:v>34.6</c:v>
                </c:pt>
                <c:pt idx="3">
                  <c:v>27.7</c:v>
                </c:pt>
                <c:pt idx="4">
                  <c:v>21.5</c:v>
                </c:pt>
                <c:pt idx="5">
                  <c:v>19</c:v>
                </c:pt>
                <c:pt idx="6">
                  <c:v>18.5</c:v>
                </c:pt>
              </c:numCache>
            </c:numRef>
          </c:val>
          <c:extLst>
            <c:ext xmlns:c16="http://schemas.microsoft.com/office/drawing/2014/chart" uri="{C3380CC4-5D6E-409C-BE32-E72D297353CC}">
              <c16:uniqueId val="{0000000E-8AC3-4E5B-A5E4-3A8BEF16EF78}"/>
            </c:ext>
          </c:extLst>
        </c:ser>
        <c:dLbls>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LID4096"/>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700"/>
            </a:pPr>
            <a:r>
              <a:rPr lang="en-US" sz="700"/>
              <a:t>Daily Temperature &amp; RH Profile  </a:t>
            </a:r>
          </a:p>
          <a:p>
            <a:pPr>
              <a:defRPr sz="700"/>
            </a:pPr>
            <a:r>
              <a:rPr lang="en-US" sz="700"/>
              <a:t>(27 Jan 2019)</a:t>
            </a:r>
          </a:p>
        </c:rich>
      </c:tx>
      <c:overlay val="0"/>
    </c:title>
    <c:autoTitleDeleted val="0"/>
    <c:plotArea>
      <c:layout/>
      <c:lineChart>
        <c:grouping val="standard"/>
        <c:varyColors val="0"/>
        <c:ser>
          <c:idx val="0"/>
          <c:order val="0"/>
          <c:tx>
            <c:strRef>
              <c:f>'[Room condition.xlsx]POJ'!$L$3</c:f>
              <c:strCache>
                <c:ptCount val="1"/>
                <c:pt idx="0">
                  <c:v>Temp</c:v>
                </c:pt>
              </c:strCache>
            </c:strRef>
          </c:tx>
          <c:marker>
            <c:symbol val="none"/>
          </c:marker>
          <c:cat>
            <c:numRef>
              <c:f>'[Room condition.xlsx]POJ'!$K$15:$K$38</c:f>
              <c:numCache>
                <c:formatCode>[$-14409]h:mm:ss;@</c:formatCode>
                <c:ptCount val="24"/>
                <c:pt idx="0">
                  <c:v>0.999999999999997</c:v>
                </c:pt>
                <c:pt idx="1">
                  <c:v>1.0416666666666701</c:v>
                </c:pt>
                <c:pt idx="2">
                  <c:v>1.0833333333333299</c:v>
                </c:pt>
                <c:pt idx="3">
                  <c:v>1.125</c:v>
                </c:pt>
                <c:pt idx="4">
                  <c:v>1.1666666666666701</c:v>
                </c:pt>
                <c:pt idx="5">
                  <c:v>1.2083333333333299</c:v>
                </c:pt>
                <c:pt idx="6">
                  <c:v>1.25</c:v>
                </c:pt>
                <c:pt idx="7">
                  <c:v>1.2916666666666701</c:v>
                </c:pt>
                <c:pt idx="8">
                  <c:v>1.3333333333333299</c:v>
                </c:pt>
                <c:pt idx="9">
                  <c:v>1.375</c:v>
                </c:pt>
                <c:pt idx="10">
                  <c:v>1.4166666666666701</c:v>
                </c:pt>
                <c:pt idx="11">
                  <c:v>1.4583333333333699</c:v>
                </c:pt>
                <c:pt idx="12">
                  <c:v>1.50000000000004</c:v>
                </c:pt>
                <c:pt idx="13">
                  <c:v>1.54166666666671</c:v>
                </c:pt>
                <c:pt idx="14">
                  <c:v>1.5833333333333801</c:v>
                </c:pt>
                <c:pt idx="15">
                  <c:v>1.62500000000005</c:v>
                </c:pt>
                <c:pt idx="16">
                  <c:v>1.66666666666672</c:v>
                </c:pt>
                <c:pt idx="17">
                  <c:v>1.7083333333333901</c:v>
                </c:pt>
                <c:pt idx="18">
                  <c:v>1.75000000000006</c:v>
                </c:pt>
                <c:pt idx="19">
                  <c:v>1.79166666666673</c:v>
                </c:pt>
                <c:pt idx="20">
                  <c:v>1.8333333333334001</c:v>
                </c:pt>
                <c:pt idx="21">
                  <c:v>1.8750000000000699</c:v>
                </c:pt>
                <c:pt idx="22">
                  <c:v>1.91666666666674</c:v>
                </c:pt>
                <c:pt idx="23">
                  <c:v>1.9583333333334101</c:v>
                </c:pt>
              </c:numCache>
            </c:numRef>
          </c:cat>
          <c:val>
            <c:numRef>
              <c:f>'[Room condition.xlsx]POJ'!$L$15:$L$38</c:f>
              <c:numCache>
                <c:formatCode>0.0</c:formatCode>
                <c:ptCount val="24"/>
                <c:pt idx="0">
                  <c:v>23.5825</c:v>
                </c:pt>
                <c:pt idx="1">
                  <c:v>23.664999999999996</c:v>
                </c:pt>
                <c:pt idx="2">
                  <c:v>23.738333333333333</c:v>
                </c:pt>
                <c:pt idx="3">
                  <c:v>23.803333333333331</c:v>
                </c:pt>
                <c:pt idx="4">
                  <c:v>23.85083333333333</c:v>
                </c:pt>
                <c:pt idx="5">
                  <c:v>23.904166666666665</c:v>
                </c:pt>
                <c:pt idx="6">
                  <c:v>23.211666666666673</c:v>
                </c:pt>
                <c:pt idx="7">
                  <c:v>22.404166666666669</c:v>
                </c:pt>
                <c:pt idx="8">
                  <c:v>21.935833333333335</c:v>
                </c:pt>
                <c:pt idx="9">
                  <c:v>21.736666666666668</c:v>
                </c:pt>
                <c:pt idx="10">
                  <c:v>21.83583333333333</c:v>
                </c:pt>
                <c:pt idx="11">
                  <c:v>21.758333333333336</c:v>
                </c:pt>
                <c:pt idx="12">
                  <c:v>21.707692307692312</c:v>
                </c:pt>
                <c:pt idx="13">
                  <c:v>21.728333333333335</c:v>
                </c:pt>
                <c:pt idx="14">
                  <c:v>21.680833333333329</c:v>
                </c:pt>
                <c:pt idx="15">
                  <c:v>21.700000000000003</c:v>
                </c:pt>
                <c:pt idx="16">
                  <c:v>21.674999999999997</c:v>
                </c:pt>
                <c:pt idx="17">
                  <c:v>21.710833333333337</c:v>
                </c:pt>
                <c:pt idx="18">
                  <c:v>21.715000000000003</c:v>
                </c:pt>
                <c:pt idx="19">
                  <c:v>22.193333333333332</c:v>
                </c:pt>
                <c:pt idx="20">
                  <c:v>22.512499999999999</c:v>
                </c:pt>
                <c:pt idx="21">
                  <c:v>22.734166666666667</c:v>
                </c:pt>
                <c:pt idx="22">
                  <c:v>22.891666666666666</c:v>
                </c:pt>
                <c:pt idx="23">
                  <c:v>23.025833333333335</c:v>
                </c:pt>
              </c:numCache>
            </c:numRef>
          </c:val>
          <c:smooth val="0"/>
          <c:extLst>
            <c:ext xmlns:c16="http://schemas.microsoft.com/office/drawing/2014/chart" uri="{C3380CC4-5D6E-409C-BE32-E72D297353CC}">
              <c16:uniqueId val="{00000000-C85D-49C9-B5B4-E8EE2F50E261}"/>
            </c:ext>
          </c:extLst>
        </c:ser>
        <c:dLbls>
          <c:showLegendKey val="0"/>
          <c:showVal val="0"/>
          <c:showCatName val="0"/>
          <c:showSerName val="0"/>
          <c:showPercent val="0"/>
          <c:showBubbleSize val="0"/>
        </c:dLbls>
        <c:marker val="1"/>
        <c:smooth val="0"/>
        <c:axId val="1094023768"/>
        <c:axId val="1094022200"/>
      </c:lineChart>
      <c:lineChart>
        <c:grouping val="standard"/>
        <c:varyColors val="0"/>
        <c:ser>
          <c:idx val="1"/>
          <c:order val="1"/>
          <c:tx>
            <c:strRef>
              <c:f>'[Room condition.xlsx]POJ'!$M$3</c:f>
              <c:strCache>
                <c:ptCount val="1"/>
                <c:pt idx="0">
                  <c:v>RH</c:v>
                </c:pt>
              </c:strCache>
            </c:strRef>
          </c:tx>
          <c:marker>
            <c:symbol val="x"/>
            <c:size val="5"/>
          </c:marker>
          <c:cat>
            <c:numRef>
              <c:f>'[Room condition.xlsx]POJ'!$K$15:$K$38</c:f>
              <c:numCache>
                <c:formatCode>[$-14409]h:mm:ss;@</c:formatCode>
                <c:ptCount val="24"/>
                <c:pt idx="0">
                  <c:v>0.999999999999997</c:v>
                </c:pt>
                <c:pt idx="1">
                  <c:v>1.0416666666666701</c:v>
                </c:pt>
                <c:pt idx="2">
                  <c:v>1.0833333333333299</c:v>
                </c:pt>
                <c:pt idx="3">
                  <c:v>1.125</c:v>
                </c:pt>
                <c:pt idx="4">
                  <c:v>1.1666666666666701</c:v>
                </c:pt>
                <c:pt idx="5">
                  <c:v>1.2083333333333299</c:v>
                </c:pt>
                <c:pt idx="6">
                  <c:v>1.25</c:v>
                </c:pt>
                <c:pt idx="7">
                  <c:v>1.2916666666666701</c:v>
                </c:pt>
                <c:pt idx="8">
                  <c:v>1.3333333333333299</c:v>
                </c:pt>
                <c:pt idx="9">
                  <c:v>1.375</c:v>
                </c:pt>
                <c:pt idx="10">
                  <c:v>1.4166666666666701</c:v>
                </c:pt>
                <c:pt idx="11">
                  <c:v>1.4583333333333699</c:v>
                </c:pt>
                <c:pt idx="12">
                  <c:v>1.50000000000004</c:v>
                </c:pt>
                <c:pt idx="13">
                  <c:v>1.54166666666671</c:v>
                </c:pt>
                <c:pt idx="14">
                  <c:v>1.5833333333333801</c:v>
                </c:pt>
                <c:pt idx="15">
                  <c:v>1.62500000000005</c:v>
                </c:pt>
                <c:pt idx="16">
                  <c:v>1.66666666666672</c:v>
                </c:pt>
                <c:pt idx="17">
                  <c:v>1.7083333333333901</c:v>
                </c:pt>
                <c:pt idx="18">
                  <c:v>1.75000000000006</c:v>
                </c:pt>
                <c:pt idx="19">
                  <c:v>1.79166666666673</c:v>
                </c:pt>
                <c:pt idx="20">
                  <c:v>1.8333333333334001</c:v>
                </c:pt>
                <c:pt idx="21">
                  <c:v>1.8750000000000699</c:v>
                </c:pt>
                <c:pt idx="22">
                  <c:v>1.91666666666674</c:v>
                </c:pt>
                <c:pt idx="23">
                  <c:v>1.9583333333334101</c:v>
                </c:pt>
              </c:numCache>
            </c:numRef>
          </c:cat>
          <c:val>
            <c:numRef>
              <c:f>'[Room condition.xlsx]POJ'!$M$15:$M$38</c:f>
              <c:numCache>
                <c:formatCode>0.0</c:formatCode>
                <c:ptCount val="24"/>
                <c:pt idx="0">
                  <c:v>58.208333333333343</c:v>
                </c:pt>
                <c:pt idx="1">
                  <c:v>58.20000000000001</c:v>
                </c:pt>
                <c:pt idx="2">
                  <c:v>58.125000000000007</c:v>
                </c:pt>
                <c:pt idx="3">
                  <c:v>58.100000000000016</c:v>
                </c:pt>
                <c:pt idx="4">
                  <c:v>58.07500000000001</c:v>
                </c:pt>
                <c:pt idx="5">
                  <c:v>58.041666666666679</c:v>
                </c:pt>
                <c:pt idx="6">
                  <c:v>56.616666666666653</c:v>
                </c:pt>
                <c:pt idx="7">
                  <c:v>56.116666666666674</c:v>
                </c:pt>
                <c:pt idx="8">
                  <c:v>55.933333333333337</c:v>
                </c:pt>
                <c:pt idx="9">
                  <c:v>55.57500000000001</c:v>
                </c:pt>
                <c:pt idx="10">
                  <c:v>55.483333333333327</c:v>
                </c:pt>
                <c:pt idx="11">
                  <c:v>55.208333333333336</c:v>
                </c:pt>
                <c:pt idx="12">
                  <c:v>55.138461538461556</c:v>
                </c:pt>
                <c:pt idx="13">
                  <c:v>55.100000000000016</c:v>
                </c:pt>
                <c:pt idx="14">
                  <c:v>55.258333333333326</c:v>
                </c:pt>
                <c:pt idx="15">
                  <c:v>55.56666666666667</c:v>
                </c:pt>
                <c:pt idx="16">
                  <c:v>56.516666666666659</c:v>
                </c:pt>
                <c:pt idx="17">
                  <c:v>56.666666666666679</c:v>
                </c:pt>
                <c:pt idx="18">
                  <c:v>56.041666666666664</c:v>
                </c:pt>
                <c:pt idx="19">
                  <c:v>56.425000000000004</c:v>
                </c:pt>
                <c:pt idx="20">
                  <c:v>57.383333333333333</c:v>
                </c:pt>
                <c:pt idx="21">
                  <c:v>58.066666666666684</c:v>
                </c:pt>
                <c:pt idx="22">
                  <c:v>58.20000000000001</c:v>
                </c:pt>
                <c:pt idx="23">
                  <c:v>58.216666666666661</c:v>
                </c:pt>
              </c:numCache>
            </c:numRef>
          </c:val>
          <c:smooth val="0"/>
          <c:extLst>
            <c:ext xmlns:c16="http://schemas.microsoft.com/office/drawing/2014/chart" uri="{C3380CC4-5D6E-409C-BE32-E72D297353CC}">
              <c16:uniqueId val="{00000001-C85D-49C9-B5B4-E8EE2F50E261}"/>
            </c:ext>
          </c:extLst>
        </c:ser>
        <c:dLbls>
          <c:showLegendKey val="0"/>
          <c:showVal val="0"/>
          <c:showCatName val="0"/>
          <c:showSerName val="0"/>
          <c:showPercent val="0"/>
          <c:showBubbleSize val="0"/>
        </c:dLbls>
        <c:marker val="1"/>
        <c:smooth val="0"/>
        <c:axId val="1094022592"/>
        <c:axId val="1094018280"/>
      </c:lineChart>
      <c:catAx>
        <c:axId val="1094023768"/>
        <c:scaling>
          <c:orientation val="minMax"/>
        </c:scaling>
        <c:delete val="0"/>
        <c:axPos val="b"/>
        <c:numFmt formatCode="[$-14409]h:mm:ss;@" sourceLinked="1"/>
        <c:majorTickMark val="none"/>
        <c:minorTickMark val="none"/>
        <c:tickLblPos val="nextTo"/>
        <c:txPr>
          <a:bodyPr/>
          <a:lstStyle/>
          <a:p>
            <a:pPr>
              <a:defRPr sz="500"/>
            </a:pPr>
            <a:endParaRPr lang="LID4096"/>
          </a:p>
        </c:txPr>
        <c:crossAx val="1094022200"/>
        <c:crosses val="autoZero"/>
        <c:auto val="1"/>
        <c:lblAlgn val="ctr"/>
        <c:lblOffset val="100"/>
        <c:noMultiLvlLbl val="0"/>
      </c:catAx>
      <c:valAx>
        <c:axId val="1094022200"/>
        <c:scaling>
          <c:orientation val="minMax"/>
          <c:max val="30"/>
          <c:min val="0"/>
        </c:scaling>
        <c:delete val="0"/>
        <c:axPos val="l"/>
        <c:majorGridlines/>
        <c:title>
          <c:tx>
            <c:rich>
              <a:bodyPr/>
              <a:lstStyle/>
              <a:p>
                <a:pPr>
                  <a:defRPr sz="600"/>
                </a:pPr>
                <a:r>
                  <a:rPr lang="en-MY" sz="600"/>
                  <a:t>Room Temperature (oC)</a:t>
                </a:r>
              </a:p>
            </c:rich>
          </c:tx>
          <c:overlay val="0"/>
        </c:title>
        <c:numFmt formatCode="0.0" sourceLinked="1"/>
        <c:majorTickMark val="none"/>
        <c:minorTickMark val="none"/>
        <c:tickLblPos val="nextTo"/>
        <c:txPr>
          <a:bodyPr/>
          <a:lstStyle/>
          <a:p>
            <a:pPr>
              <a:defRPr sz="600"/>
            </a:pPr>
            <a:endParaRPr lang="LID4096"/>
          </a:p>
        </c:txPr>
        <c:crossAx val="1094023768"/>
        <c:crosses val="autoZero"/>
        <c:crossBetween val="between"/>
      </c:valAx>
      <c:valAx>
        <c:axId val="1094018280"/>
        <c:scaling>
          <c:orientation val="minMax"/>
          <c:max val="100"/>
          <c:min val="0"/>
        </c:scaling>
        <c:delete val="0"/>
        <c:axPos val="r"/>
        <c:title>
          <c:tx>
            <c:rich>
              <a:bodyPr rot="-5400000" vert="horz"/>
              <a:lstStyle/>
              <a:p>
                <a:pPr>
                  <a:defRPr sz="600"/>
                </a:pPr>
                <a:r>
                  <a:rPr lang="en-US" sz="600"/>
                  <a:t>Relative Humidity (%)</a:t>
                </a:r>
              </a:p>
            </c:rich>
          </c:tx>
          <c:overlay val="0"/>
        </c:title>
        <c:numFmt formatCode="0.0" sourceLinked="1"/>
        <c:majorTickMark val="out"/>
        <c:minorTickMark val="none"/>
        <c:tickLblPos val="nextTo"/>
        <c:txPr>
          <a:bodyPr/>
          <a:lstStyle/>
          <a:p>
            <a:pPr>
              <a:defRPr sz="600"/>
            </a:pPr>
            <a:endParaRPr lang="LID4096"/>
          </a:p>
        </c:txPr>
        <c:crossAx val="1094022592"/>
        <c:crosses val="max"/>
        <c:crossBetween val="between"/>
      </c:valAx>
      <c:catAx>
        <c:axId val="1094022592"/>
        <c:scaling>
          <c:orientation val="minMax"/>
        </c:scaling>
        <c:delete val="1"/>
        <c:axPos val="b"/>
        <c:numFmt formatCode="[$-14409]h:mm:ss;@" sourceLinked="1"/>
        <c:majorTickMark val="out"/>
        <c:minorTickMark val="none"/>
        <c:tickLblPos val="nextTo"/>
        <c:crossAx val="1094018280"/>
        <c:crosses val="autoZero"/>
        <c:auto val="1"/>
        <c:lblAlgn val="ctr"/>
        <c:lblOffset val="100"/>
        <c:noMultiLvlLbl val="0"/>
      </c:catAx>
    </c:plotArea>
    <c:legend>
      <c:legendPos val="r"/>
      <c:overlay val="0"/>
      <c:txPr>
        <a:bodyPr/>
        <a:lstStyle/>
        <a:p>
          <a:pPr>
            <a:defRPr sz="500"/>
          </a:pPr>
          <a:endParaRPr lang="LID4096"/>
        </a:p>
      </c:txPr>
    </c:legend>
    <c:plotVisOnly val="1"/>
    <c:dispBlanksAs val="gap"/>
    <c:showDLblsOverMax val="0"/>
  </c:chart>
  <c:txPr>
    <a:bodyPr/>
    <a:lstStyle/>
    <a:p>
      <a:pPr>
        <a:defRPr sz="900">
          <a:latin typeface="Calibri" panose="020F0502020204030204" pitchFamily="34" charset="0"/>
          <a:cs typeface="Calibri" panose="020F0502020204030204" pitchFamily="34" charset="0"/>
        </a:defRPr>
      </a:pPr>
      <a:endParaRPr lang="LID4096"/>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en-GB"/>
              <a:t>Lux Level</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LID4096"/>
        </a:p>
      </c:txPr>
    </c:title>
    <c:autoTitleDeleted val="0"/>
    <c:plotArea>
      <c:layout/>
      <c:scatterChart>
        <c:scatterStyle val="lineMarker"/>
        <c:varyColors val="0"/>
        <c:ser>
          <c:idx val="0"/>
          <c:order val="0"/>
          <c:tx>
            <c:strRef>
              <c:f>'Lux Level'!$C$2:$C$3</c:f>
              <c:strCache>
                <c:ptCount val="2"/>
                <c:pt idx="0">
                  <c:v>Lux Level</c:v>
                </c:pt>
                <c:pt idx="1">
                  <c:v>Avg</c:v>
                </c:pt>
              </c:strCache>
            </c:strRef>
          </c:tx>
          <c:spPr>
            <a:ln w="19050" cap="rnd">
              <a:noFill/>
              <a:round/>
            </a:ln>
            <a:effectLst/>
          </c:spPr>
          <c:marker>
            <c:symbol val="circle"/>
            <c:size val="5"/>
            <c:spPr>
              <a:solidFill>
                <a:schemeClr val="accent1"/>
              </a:solidFill>
              <a:ln w="9525">
                <a:solidFill>
                  <a:schemeClr val="accent1"/>
                </a:solidFill>
              </a:ln>
              <a:effectLst/>
            </c:spPr>
          </c:marker>
          <c:xVal>
            <c:multiLvlStrRef>
              <c:f>'Lux Level'!$A$4:$B$51</c:f>
              <c:multiLvlStrCache>
                <c:ptCount val="48"/>
                <c:lvl>
                  <c:pt idx="1">
                    <c:v>68</c:v>
                  </c:pt>
                  <c:pt idx="5">
                    <c:v>235</c:v>
                  </c:pt>
                  <c:pt idx="6">
                    <c:v>243</c:v>
                  </c:pt>
                  <c:pt idx="7">
                    <c:v>240</c:v>
                  </c:pt>
                  <c:pt idx="8">
                    <c:v>96</c:v>
                  </c:pt>
                  <c:pt idx="9">
                    <c:v>187</c:v>
                  </c:pt>
                  <c:pt idx="10">
                    <c:v>67</c:v>
                  </c:pt>
                  <c:pt idx="11">
                    <c:v>297</c:v>
                  </c:pt>
                  <c:pt idx="12">
                    <c:v>123</c:v>
                  </c:pt>
                  <c:pt idx="13">
                    <c:v>34</c:v>
                  </c:pt>
                  <c:pt idx="14">
                    <c:v>57</c:v>
                  </c:pt>
                  <c:pt idx="17">
                    <c:v>90</c:v>
                  </c:pt>
                  <c:pt idx="18">
                    <c:v>90</c:v>
                  </c:pt>
                  <c:pt idx="20">
                    <c:v>150</c:v>
                  </c:pt>
                  <c:pt idx="21">
                    <c:v>65</c:v>
                  </c:pt>
                  <c:pt idx="22">
                    <c:v>120</c:v>
                  </c:pt>
                  <c:pt idx="24">
                    <c:v>158</c:v>
                  </c:pt>
                  <c:pt idx="26">
                    <c:v>103</c:v>
                  </c:pt>
                  <c:pt idx="33">
                    <c:v>103</c:v>
                  </c:pt>
                  <c:pt idx="34">
                    <c:v>149</c:v>
                  </c:pt>
                  <c:pt idx="35">
                    <c:v>233</c:v>
                  </c:pt>
                  <c:pt idx="36">
                    <c:v>221</c:v>
                  </c:pt>
                  <c:pt idx="37">
                    <c:v>67</c:v>
                  </c:pt>
                  <c:pt idx="40">
                    <c:v>144</c:v>
                  </c:pt>
                </c:lvl>
                <c:lvl>
                  <c:pt idx="1">
                    <c:v>Bare Channel</c:v>
                  </c:pt>
                  <c:pt idx="2">
                    <c:v>2' x 4' recessed fitting</c:v>
                  </c:pt>
                  <c:pt idx="3">
                    <c:v>1' x 4' recessed fitting</c:v>
                  </c:pt>
                  <c:pt idx="4">
                    <c:v>2' x 4' recessed fitting</c:v>
                  </c:pt>
                  <c:pt idx="5">
                    <c:v>1' x 4' recessed fitting</c:v>
                  </c:pt>
                  <c:pt idx="6">
                    <c:v>1' x 4' recessed fitting</c:v>
                  </c:pt>
                  <c:pt idx="7">
                    <c:v>2' x 4' recessed fitting</c:v>
                  </c:pt>
                  <c:pt idx="8">
                    <c:v>1' x 2' recessed fitting</c:v>
                  </c:pt>
                  <c:pt idx="9">
                    <c:v>2' x 4' recessed fitting</c:v>
                  </c:pt>
                  <c:pt idx="10">
                    <c:v>1' x 4' recessed fitting</c:v>
                  </c:pt>
                  <c:pt idx="11">
                    <c:v>2' x 4' recessed fitting</c:v>
                  </c:pt>
                  <c:pt idx="12">
                    <c:v>2' x 4' recessed fitting</c:v>
                  </c:pt>
                  <c:pt idx="13">
                    <c:v>1' x 4' recessed fitting</c:v>
                  </c:pt>
                  <c:pt idx="14">
                    <c:v>1' x 2' recessed fitting</c:v>
                  </c:pt>
                  <c:pt idx="15">
                    <c:v>1' x 4' recessed fitting</c:v>
                  </c:pt>
                  <c:pt idx="16">
                    <c:v>1' x 4' recessed fitting</c:v>
                  </c:pt>
                  <c:pt idx="17">
                    <c:v>1' x 4' recessed fitting</c:v>
                  </c:pt>
                  <c:pt idx="18">
                    <c:v>1' x 4' recessed fitting</c:v>
                  </c:pt>
                  <c:pt idx="19">
                    <c:v>1' x 4' recessed fitting</c:v>
                  </c:pt>
                  <c:pt idx="20">
                    <c:v>1' x 4' recessed fitting</c:v>
                  </c:pt>
                  <c:pt idx="21">
                    <c:v>1' x 4' recessed fitting</c:v>
                  </c:pt>
                  <c:pt idx="22">
                    <c:v>1' x 4' recessed fitting</c:v>
                  </c:pt>
                  <c:pt idx="23">
                    <c:v>1' x 4' recessed fitting</c:v>
                  </c:pt>
                  <c:pt idx="24">
                    <c:v>1' x 4' recessed fitting</c:v>
                  </c:pt>
                  <c:pt idx="25">
                    <c:v>1' x 4' recessed fitting</c:v>
                  </c:pt>
                  <c:pt idx="26">
                    <c:v>1' x 4' recessed fitting</c:v>
                  </c:pt>
                  <c:pt idx="27">
                    <c:v>1' x 4' recessed fitting</c:v>
                  </c:pt>
                  <c:pt idx="28">
                    <c:v>1' x 4' recessed fitting</c:v>
                  </c:pt>
                  <c:pt idx="29">
                    <c:v>1' x 4' recessed fitting</c:v>
                  </c:pt>
                  <c:pt idx="30">
                    <c:v>1' x 4' recessed fitting</c:v>
                  </c:pt>
                  <c:pt idx="31">
                    <c:v>1' x 4' recessed fitting</c:v>
                  </c:pt>
                  <c:pt idx="32">
                    <c:v>1' x 4' recessed fitting</c:v>
                  </c:pt>
                  <c:pt idx="33">
                    <c:v>1' x 4' recessed fitting</c:v>
                  </c:pt>
                  <c:pt idx="34">
                    <c:v>1' x 4' recessed fitting</c:v>
                  </c:pt>
                  <c:pt idx="35">
                    <c:v>2' x 4' recessed fitting</c:v>
                  </c:pt>
                  <c:pt idx="36">
                    <c:v>2' x 4' recessed fitting</c:v>
                  </c:pt>
                  <c:pt idx="37">
                    <c:v>1' x 4' recessed fitting</c:v>
                  </c:pt>
                  <c:pt idx="38">
                    <c:v>1' x 4' recessed fitting</c:v>
                  </c:pt>
                  <c:pt idx="39">
                    <c:v>1' x 4' recessed fitting</c:v>
                  </c:pt>
                  <c:pt idx="40">
                    <c:v>1' x 4' recessed fitting</c:v>
                  </c:pt>
                  <c:pt idx="41">
                    <c:v>1' x 4' recessed fitting</c:v>
                  </c:pt>
                  <c:pt idx="42">
                    <c:v>1' x 4' recessed fitting</c:v>
                  </c:pt>
                  <c:pt idx="43">
                    <c:v>1' x 4' recessed fitting</c:v>
                  </c:pt>
                  <c:pt idx="44">
                    <c:v>1' x 4' recessed fitting</c:v>
                  </c:pt>
                  <c:pt idx="45">
                    <c:v>1' x 4' recessed fitting</c:v>
                  </c:pt>
                  <c:pt idx="46">
                    <c:v>1' x 4' recessed fitting</c:v>
                  </c:pt>
                  <c:pt idx="47">
                    <c:v>1' x 4' recessed fitting</c:v>
                  </c:pt>
                </c:lvl>
              </c:multiLvlStrCache>
            </c:multiLvlStrRef>
          </c:xVal>
          <c:yVal>
            <c:numRef>
              <c:f>'Lux Level'!$C$4:$C$51</c:f>
              <c:numCache>
                <c:formatCode>General</c:formatCode>
                <c:ptCount val="48"/>
                <c:pt idx="1">
                  <c:v>105</c:v>
                </c:pt>
                <c:pt idx="2">
                  <c:v>198</c:v>
                </c:pt>
                <c:pt idx="3">
                  <c:v>85</c:v>
                </c:pt>
                <c:pt idx="4">
                  <c:v>194</c:v>
                </c:pt>
                <c:pt idx="11">
                  <c:v>320</c:v>
                </c:pt>
                <c:pt idx="15">
                  <c:v>80</c:v>
                </c:pt>
                <c:pt idx="16">
                  <c:v>250</c:v>
                </c:pt>
                <c:pt idx="19">
                  <c:v>250</c:v>
                </c:pt>
                <c:pt idx="33">
                  <c:v>169</c:v>
                </c:pt>
                <c:pt idx="34">
                  <c:v>178</c:v>
                </c:pt>
                <c:pt idx="37">
                  <c:v>107</c:v>
                </c:pt>
                <c:pt idx="39">
                  <c:v>252</c:v>
                </c:pt>
                <c:pt idx="40">
                  <c:v>228</c:v>
                </c:pt>
                <c:pt idx="41">
                  <c:v>440</c:v>
                </c:pt>
                <c:pt idx="42">
                  <c:v>420</c:v>
                </c:pt>
                <c:pt idx="43">
                  <c:v>440</c:v>
                </c:pt>
                <c:pt idx="44">
                  <c:v>450</c:v>
                </c:pt>
                <c:pt idx="45">
                  <c:v>420</c:v>
                </c:pt>
                <c:pt idx="46">
                  <c:v>440</c:v>
                </c:pt>
                <c:pt idx="47">
                  <c:v>410</c:v>
                </c:pt>
              </c:numCache>
            </c:numRef>
          </c:yVal>
          <c:smooth val="0"/>
          <c:extLst>
            <c:ext xmlns:c16="http://schemas.microsoft.com/office/drawing/2014/chart" uri="{C3380CC4-5D6E-409C-BE32-E72D297353CC}">
              <c16:uniqueId val="{00000000-CEDD-41D6-AA27-54E9B6746919}"/>
            </c:ext>
          </c:extLst>
        </c:ser>
        <c:ser>
          <c:idx val="1"/>
          <c:order val="1"/>
          <c:tx>
            <c:strRef>
              <c:f>'Lux Level'!$D$2:$D$3</c:f>
              <c:strCache>
                <c:ptCount val="2"/>
                <c:pt idx="0">
                  <c:v>Lux Level</c:v>
                </c:pt>
                <c:pt idx="1">
                  <c:v>Max</c:v>
                </c:pt>
              </c:strCache>
            </c:strRef>
          </c:tx>
          <c:spPr>
            <a:ln w="19050" cap="rnd">
              <a:noFill/>
              <a:round/>
            </a:ln>
            <a:effectLst/>
          </c:spPr>
          <c:marker>
            <c:symbol val="circle"/>
            <c:size val="5"/>
            <c:spPr>
              <a:solidFill>
                <a:schemeClr val="accent3"/>
              </a:solidFill>
              <a:ln w="9525">
                <a:solidFill>
                  <a:schemeClr val="accent3"/>
                </a:solidFill>
              </a:ln>
              <a:effectLst/>
            </c:spPr>
          </c:marker>
          <c:xVal>
            <c:multiLvlStrRef>
              <c:f>'Lux Level'!$A$4:$B$51</c:f>
              <c:multiLvlStrCache>
                <c:ptCount val="48"/>
                <c:lvl>
                  <c:pt idx="1">
                    <c:v>68</c:v>
                  </c:pt>
                  <c:pt idx="5">
                    <c:v>235</c:v>
                  </c:pt>
                  <c:pt idx="6">
                    <c:v>243</c:v>
                  </c:pt>
                  <c:pt idx="7">
                    <c:v>240</c:v>
                  </c:pt>
                  <c:pt idx="8">
                    <c:v>96</c:v>
                  </c:pt>
                  <c:pt idx="9">
                    <c:v>187</c:v>
                  </c:pt>
                  <c:pt idx="10">
                    <c:v>67</c:v>
                  </c:pt>
                  <c:pt idx="11">
                    <c:v>297</c:v>
                  </c:pt>
                  <c:pt idx="12">
                    <c:v>123</c:v>
                  </c:pt>
                  <c:pt idx="13">
                    <c:v>34</c:v>
                  </c:pt>
                  <c:pt idx="14">
                    <c:v>57</c:v>
                  </c:pt>
                  <c:pt idx="17">
                    <c:v>90</c:v>
                  </c:pt>
                  <c:pt idx="18">
                    <c:v>90</c:v>
                  </c:pt>
                  <c:pt idx="20">
                    <c:v>150</c:v>
                  </c:pt>
                  <c:pt idx="21">
                    <c:v>65</c:v>
                  </c:pt>
                  <c:pt idx="22">
                    <c:v>120</c:v>
                  </c:pt>
                  <c:pt idx="24">
                    <c:v>158</c:v>
                  </c:pt>
                  <c:pt idx="26">
                    <c:v>103</c:v>
                  </c:pt>
                  <c:pt idx="33">
                    <c:v>103</c:v>
                  </c:pt>
                  <c:pt idx="34">
                    <c:v>149</c:v>
                  </c:pt>
                  <c:pt idx="35">
                    <c:v>233</c:v>
                  </c:pt>
                  <c:pt idx="36">
                    <c:v>221</c:v>
                  </c:pt>
                  <c:pt idx="37">
                    <c:v>67</c:v>
                  </c:pt>
                  <c:pt idx="40">
                    <c:v>144</c:v>
                  </c:pt>
                </c:lvl>
                <c:lvl>
                  <c:pt idx="1">
                    <c:v>Bare Channel</c:v>
                  </c:pt>
                  <c:pt idx="2">
                    <c:v>2' x 4' recessed fitting</c:v>
                  </c:pt>
                  <c:pt idx="3">
                    <c:v>1' x 4' recessed fitting</c:v>
                  </c:pt>
                  <c:pt idx="4">
                    <c:v>2' x 4' recessed fitting</c:v>
                  </c:pt>
                  <c:pt idx="5">
                    <c:v>1' x 4' recessed fitting</c:v>
                  </c:pt>
                  <c:pt idx="6">
                    <c:v>1' x 4' recessed fitting</c:v>
                  </c:pt>
                  <c:pt idx="7">
                    <c:v>2' x 4' recessed fitting</c:v>
                  </c:pt>
                  <c:pt idx="8">
                    <c:v>1' x 2' recessed fitting</c:v>
                  </c:pt>
                  <c:pt idx="9">
                    <c:v>2' x 4' recessed fitting</c:v>
                  </c:pt>
                  <c:pt idx="10">
                    <c:v>1' x 4' recessed fitting</c:v>
                  </c:pt>
                  <c:pt idx="11">
                    <c:v>2' x 4' recessed fitting</c:v>
                  </c:pt>
                  <c:pt idx="12">
                    <c:v>2' x 4' recessed fitting</c:v>
                  </c:pt>
                  <c:pt idx="13">
                    <c:v>1' x 4' recessed fitting</c:v>
                  </c:pt>
                  <c:pt idx="14">
                    <c:v>1' x 2' recessed fitting</c:v>
                  </c:pt>
                  <c:pt idx="15">
                    <c:v>1' x 4' recessed fitting</c:v>
                  </c:pt>
                  <c:pt idx="16">
                    <c:v>1' x 4' recessed fitting</c:v>
                  </c:pt>
                  <c:pt idx="17">
                    <c:v>1' x 4' recessed fitting</c:v>
                  </c:pt>
                  <c:pt idx="18">
                    <c:v>1' x 4' recessed fitting</c:v>
                  </c:pt>
                  <c:pt idx="19">
                    <c:v>1' x 4' recessed fitting</c:v>
                  </c:pt>
                  <c:pt idx="20">
                    <c:v>1' x 4' recessed fitting</c:v>
                  </c:pt>
                  <c:pt idx="21">
                    <c:v>1' x 4' recessed fitting</c:v>
                  </c:pt>
                  <c:pt idx="22">
                    <c:v>1' x 4' recessed fitting</c:v>
                  </c:pt>
                  <c:pt idx="23">
                    <c:v>1' x 4' recessed fitting</c:v>
                  </c:pt>
                  <c:pt idx="24">
                    <c:v>1' x 4' recessed fitting</c:v>
                  </c:pt>
                  <c:pt idx="25">
                    <c:v>1' x 4' recessed fitting</c:v>
                  </c:pt>
                  <c:pt idx="26">
                    <c:v>1' x 4' recessed fitting</c:v>
                  </c:pt>
                  <c:pt idx="27">
                    <c:v>1' x 4' recessed fitting</c:v>
                  </c:pt>
                  <c:pt idx="28">
                    <c:v>1' x 4' recessed fitting</c:v>
                  </c:pt>
                  <c:pt idx="29">
                    <c:v>1' x 4' recessed fitting</c:v>
                  </c:pt>
                  <c:pt idx="30">
                    <c:v>1' x 4' recessed fitting</c:v>
                  </c:pt>
                  <c:pt idx="31">
                    <c:v>1' x 4' recessed fitting</c:v>
                  </c:pt>
                  <c:pt idx="32">
                    <c:v>1' x 4' recessed fitting</c:v>
                  </c:pt>
                  <c:pt idx="33">
                    <c:v>1' x 4' recessed fitting</c:v>
                  </c:pt>
                  <c:pt idx="34">
                    <c:v>1' x 4' recessed fitting</c:v>
                  </c:pt>
                  <c:pt idx="35">
                    <c:v>2' x 4' recessed fitting</c:v>
                  </c:pt>
                  <c:pt idx="36">
                    <c:v>2' x 4' recessed fitting</c:v>
                  </c:pt>
                  <c:pt idx="37">
                    <c:v>1' x 4' recessed fitting</c:v>
                  </c:pt>
                  <c:pt idx="38">
                    <c:v>1' x 4' recessed fitting</c:v>
                  </c:pt>
                  <c:pt idx="39">
                    <c:v>1' x 4' recessed fitting</c:v>
                  </c:pt>
                  <c:pt idx="40">
                    <c:v>1' x 4' recessed fitting</c:v>
                  </c:pt>
                  <c:pt idx="41">
                    <c:v>1' x 4' recessed fitting</c:v>
                  </c:pt>
                  <c:pt idx="42">
                    <c:v>1' x 4' recessed fitting</c:v>
                  </c:pt>
                  <c:pt idx="43">
                    <c:v>1' x 4' recessed fitting</c:v>
                  </c:pt>
                  <c:pt idx="44">
                    <c:v>1' x 4' recessed fitting</c:v>
                  </c:pt>
                  <c:pt idx="45">
                    <c:v>1' x 4' recessed fitting</c:v>
                  </c:pt>
                  <c:pt idx="46">
                    <c:v>1' x 4' recessed fitting</c:v>
                  </c:pt>
                  <c:pt idx="47">
                    <c:v>1' x 4' recessed fitting</c:v>
                  </c:pt>
                </c:lvl>
              </c:multiLvlStrCache>
            </c:multiLvlStrRef>
          </c:xVal>
          <c:yVal>
            <c:numRef>
              <c:f>'Lux Level'!$D$4:$D$51</c:f>
              <c:numCache>
                <c:formatCode>General</c:formatCode>
                <c:ptCount val="48"/>
                <c:pt idx="1">
                  <c:v>162</c:v>
                </c:pt>
                <c:pt idx="5">
                  <c:v>250</c:v>
                </c:pt>
                <c:pt idx="6">
                  <c:v>252</c:v>
                </c:pt>
                <c:pt idx="7">
                  <c:v>320</c:v>
                </c:pt>
                <c:pt idx="8">
                  <c:v>102</c:v>
                </c:pt>
                <c:pt idx="9">
                  <c:v>253</c:v>
                </c:pt>
                <c:pt idx="10">
                  <c:v>98</c:v>
                </c:pt>
                <c:pt idx="11">
                  <c:v>471</c:v>
                </c:pt>
                <c:pt idx="12">
                  <c:v>248</c:v>
                </c:pt>
                <c:pt idx="13">
                  <c:v>55</c:v>
                </c:pt>
                <c:pt idx="14">
                  <c:v>78</c:v>
                </c:pt>
                <c:pt idx="17">
                  <c:v>133</c:v>
                </c:pt>
                <c:pt idx="18">
                  <c:v>160</c:v>
                </c:pt>
                <c:pt idx="19">
                  <c:v>310</c:v>
                </c:pt>
                <c:pt idx="20">
                  <c:v>148</c:v>
                </c:pt>
                <c:pt idx="21">
                  <c:v>102</c:v>
                </c:pt>
                <c:pt idx="22">
                  <c:v>157</c:v>
                </c:pt>
                <c:pt idx="24">
                  <c:v>256</c:v>
                </c:pt>
                <c:pt idx="25">
                  <c:v>350</c:v>
                </c:pt>
                <c:pt idx="26">
                  <c:v>235</c:v>
                </c:pt>
                <c:pt idx="28">
                  <c:v>105</c:v>
                </c:pt>
                <c:pt idx="29">
                  <c:v>107</c:v>
                </c:pt>
                <c:pt idx="30">
                  <c:v>105</c:v>
                </c:pt>
                <c:pt idx="31">
                  <c:v>150</c:v>
                </c:pt>
                <c:pt idx="32">
                  <c:v>154</c:v>
                </c:pt>
                <c:pt idx="33">
                  <c:v>238</c:v>
                </c:pt>
                <c:pt idx="34">
                  <c:v>246</c:v>
                </c:pt>
                <c:pt idx="35">
                  <c:v>298</c:v>
                </c:pt>
                <c:pt idx="36">
                  <c:v>380</c:v>
                </c:pt>
                <c:pt idx="37">
                  <c:v>187</c:v>
                </c:pt>
                <c:pt idx="38">
                  <c:v>128</c:v>
                </c:pt>
                <c:pt idx="40">
                  <c:v>287</c:v>
                </c:pt>
              </c:numCache>
            </c:numRef>
          </c:yVal>
          <c:smooth val="0"/>
          <c:extLst>
            <c:ext xmlns:c16="http://schemas.microsoft.com/office/drawing/2014/chart" uri="{C3380CC4-5D6E-409C-BE32-E72D297353CC}">
              <c16:uniqueId val="{00000001-CEDD-41D6-AA27-54E9B6746919}"/>
            </c:ext>
          </c:extLst>
        </c:ser>
        <c:dLbls>
          <c:showLegendKey val="0"/>
          <c:showVal val="0"/>
          <c:showCatName val="0"/>
          <c:showSerName val="0"/>
          <c:showPercent val="0"/>
          <c:showBubbleSize val="0"/>
        </c:dLbls>
        <c:axId val="600746104"/>
        <c:axId val="600744136"/>
      </c:scatterChart>
      <c:valAx>
        <c:axId val="600746104"/>
        <c:scaling>
          <c:orientation val="minMax"/>
        </c:scaling>
        <c:delete val="1"/>
        <c:axPos val="b"/>
        <c:majorGridlines>
          <c:spPr>
            <a:ln w="9525" cap="flat" cmpd="sng" algn="ctr">
              <a:solidFill>
                <a:schemeClr val="tx1">
                  <a:lumMod val="15000"/>
                  <a:lumOff val="85000"/>
                </a:schemeClr>
              </a:solidFill>
              <a:round/>
            </a:ln>
            <a:effectLst/>
          </c:spPr>
        </c:majorGridlines>
        <c:majorTickMark val="none"/>
        <c:minorTickMark val="none"/>
        <c:tickLblPos val="nextTo"/>
        <c:crossAx val="600744136"/>
        <c:crosses val="autoZero"/>
        <c:crossBetween val="midCat"/>
      </c:valAx>
      <c:valAx>
        <c:axId val="600744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LID4096"/>
          </a:p>
        </c:txPr>
        <c:crossAx val="60074610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LID4096"/>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Calibri" panose="020F0502020204030204" pitchFamily="34" charset="0"/>
          <a:cs typeface="Calibri" panose="020F0502020204030204" pitchFamily="34" charset="0"/>
        </a:defRPr>
      </a:pPr>
      <a:endParaRPr lang="LID4096"/>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0" i="0" u="none" strike="noStrike" kern="1200" cap="none" spc="20" baseline="0">
                <a:solidFill>
                  <a:sysClr val="windowText" lastClr="000000"/>
                </a:solidFill>
                <a:latin typeface="Calibri" panose="020F0502020204030204" pitchFamily="34" charset="0"/>
                <a:ea typeface="+mn-ea"/>
                <a:cs typeface="Calibri" panose="020F0502020204030204" pitchFamily="34" charset="0"/>
              </a:defRPr>
            </a:pPr>
            <a:r>
              <a:rPr lang="en-GB"/>
              <a:t>Building Energy Index</a:t>
            </a:r>
          </a:p>
        </c:rich>
      </c:tx>
      <c:overlay val="0"/>
      <c:spPr>
        <a:noFill/>
        <a:ln>
          <a:noFill/>
        </a:ln>
        <a:effectLst/>
      </c:spPr>
      <c:txPr>
        <a:bodyPr rot="0" spcFirstLastPara="1" vertOverflow="ellipsis" vert="horz" wrap="square" anchor="ctr" anchorCtr="1"/>
        <a:lstStyle/>
        <a:p>
          <a:pPr>
            <a:defRPr sz="840" b="0" i="0" u="none" strike="noStrike" kern="1200" cap="none" spc="20" baseline="0">
              <a:solidFill>
                <a:sysClr val="windowText" lastClr="000000"/>
              </a:solidFill>
              <a:latin typeface="Calibri" panose="020F0502020204030204" pitchFamily="34" charset="0"/>
              <a:ea typeface="+mn-ea"/>
              <a:cs typeface="Calibri" panose="020F0502020204030204" pitchFamily="34" charset="0"/>
            </a:defRPr>
          </a:pPr>
          <a:endParaRPr lang="LID4096"/>
        </a:p>
      </c:txPr>
    </c:title>
    <c:autoTitleDeleted val="0"/>
    <c:plotArea>
      <c:layout>
        <c:manualLayout>
          <c:layoutTarget val="inner"/>
          <c:xMode val="edge"/>
          <c:yMode val="edge"/>
          <c:x val="0.60617281392457523"/>
          <c:y val="0.17171296296296296"/>
          <c:w val="0.34946988534327944"/>
          <c:h val="0.77736111111111106"/>
        </c:manualLayout>
      </c:layout>
      <c:barChart>
        <c:barDir val="bar"/>
        <c:grouping val="clustered"/>
        <c:varyColors val="0"/>
        <c:ser>
          <c:idx val="0"/>
          <c:order val="0"/>
          <c:spPr>
            <a:pattFill prst="dkUpDiag">
              <a:fgClr>
                <a:schemeClr val="accent6">
                  <a:lumMod val="75000"/>
                </a:schemeClr>
              </a:fgClr>
              <a:bgClr>
                <a:schemeClr val="bg1"/>
              </a:bgClr>
            </a:patt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LID4096"/>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Sheet2!$A$1:$A$8</c:f>
              <c:strCache>
                <c:ptCount val="8"/>
                <c:pt idx="0">
                  <c:v>Switch off outdoor corridor lights during the daytime</c:v>
                </c:pt>
                <c:pt idx="1">
                  <c:v>Replace Incandescent with LED strips lighting</c:v>
                </c:pt>
                <c:pt idx="2">
                  <c:v>Replace fluorescent with LED lamps</c:v>
                </c:pt>
                <c:pt idx="3">
                  <c:v>Decommissioning all non critical ACSU units </c:v>
                </c:pt>
                <c:pt idx="4">
                  <c:v>Repair Compressed Air Leakage</c:v>
                </c:pt>
                <c:pt idx="5">
                  <c:v>Retrofit AHUs and ducting to improve efficacy</c:v>
                </c:pt>
                <c:pt idx="6">
                  <c:v>Retrofit chiller plant</c:v>
                </c:pt>
                <c:pt idx="7">
                  <c:v>Existing BEI</c:v>
                </c:pt>
              </c:strCache>
            </c:strRef>
          </c:cat>
          <c:val>
            <c:numRef>
              <c:f>Sheet2!$B$1:$B$8</c:f>
              <c:numCache>
                <c:formatCode>0.00</c:formatCode>
                <c:ptCount val="8"/>
                <c:pt idx="0">
                  <c:v>163.18202147867268</c:v>
                </c:pt>
                <c:pt idx="1">
                  <c:v>165.89144097727993</c:v>
                </c:pt>
                <c:pt idx="2">
                  <c:v>167.28611507198744</c:v>
                </c:pt>
                <c:pt idx="3">
                  <c:v>195.02398164580359</c:v>
                </c:pt>
                <c:pt idx="4">
                  <c:v>223.24993306421732</c:v>
                </c:pt>
                <c:pt idx="5">
                  <c:v>223.48938964438639</c:v>
                </c:pt>
                <c:pt idx="6">
                  <c:v>256.20130871783601</c:v>
                </c:pt>
                <c:pt idx="7">
                  <c:v>274.7768841466588</c:v>
                </c:pt>
              </c:numCache>
            </c:numRef>
          </c:val>
          <c:extLst>
            <c:ext xmlns:c16="http://schemas.microsoft.com/office/drawing/2014/chart" uri="{C3380CC4-5D6E-409C-BE32-E72D297353CC}">
              <c16:uniqueId val="{00000000-501D-4BE1-A398-BB4418FC6C15}"/>
            </c:ext>
          </c:extLst>
        </c:ser>
        <c:dLbls>
          <c:showLegendKey val="0"/>
          <c:showVal val="0"/>
          <c:showCatName val="0"/>
          <c:showSerName val="0"/>
          <c:showPercent val="0"/>
          <c:showBubbleSize val="0"/>
        </c:dLbls>
        <c:gapWidth val="100"/>
        <c:axId val="476203176"/>
        <c:axId val="476203504"/>
      </c:barChart>
      <c:catAx>
        <c:axId val="4762031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LID4096"/>
          </a:p>
        </c:txPr>
        <c:crossAx val="476203504"/>
        <c:crosses val="autoZero"/>
        <c:auto val="0"/>
        <c:lblAlgn val="ctr"/>
        <c:lblOffset val="100"/>
        <c:noMultiLvlLbl val="0"/>
      </c:catAx>
      <c:valAx>
        <c:axId val="476203504"/>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4762031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sz="700">
          <a:solidFill>
            <a:sysClr val="windowText" lastClr="000000"/>
          </a:solidFill>
          <a:latin typeface="Calibri" panose="020F0502020204030204" pitchFamily="34" charset="0"/>
          <a:cs typeface="Calibri" panose="020F0502020204030204" pitchFamily="34" charset="0"/>
        </a:defRPr>
      </a:pPr>
      <a:endParaRPr lang="LID4096"/>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0" i="0" u="none" strike="noStrike" kern="1200" cap="none" spc="20" baseline="0">
                <a:solidFill>
                  <a:sysClr val="windowText" lastClr="000000"/>
                </a:solidFill>
                <a:latin typeface="Calibri" panose="020F0502020204030204" pitchFamily="34" charset="0"/>
                <a:ea typeface="+mn-ea"/>
                <a:cs typeface="Calibri" panose="020F0502020204030204" pitchFamily="34" charset="0"/>
              </a:defRPr>
            </a:pPr>
            <a:r>
              <a:rPr lang="en-GB"/>
              <a:t>Building Energy Intensity</a:t>
            </a:r>
          </a:p>
        </c:rich>
      </c:tx>
      <c:overlay val="0"/>
      <c:spPr>
        <a:noFill/>
        <a:ln>
          <a:noFill/>
        </a:ln>
        <a:effectLst/>
      </c:spPr>
      <c:txPr>
        <a:bodyPr rot="0" spcFirstLastPara="1" vertOverflow="ellipsis" vert="horz" wrap="square" anchor="ctr" anchorCtr="1"/>
        <a:lstStyle/>
        <a:p>
          <a:pPr>
            <a:defRPr sz="840" b="0" i="0" u="none" strike="noStrike" kern="1200" cap="none" spc="20" baseline="0">
              <a:solidFill>
                <a:sysClr val="windowText" lastClr="000000"/>
              </a:solidFill>
              <a:latin typeface="Calibri" panose="020F0502020204030204" pitchFamily="34" charset="0"/>
              <a:ea typeface="+mn-ea"/>
              <a:cs typeface="Calibri" panose="020F0502020204030204" pitchFamily="34" charset="0"/>
            </a:defRPr>
          </a:pPr>
          <a:endParaRPr lang="LID4096"/>
        </a:p>
      </c:txPr>
    </c:title>
    <c:autoTitleDeleted val="0"/>
    <c:plotArea>
      <c:layout>
        <c:manualLayout>
          <c:layoutTarget val="inner"/>
          <c:xMode val="edge"/>
          <c:yMode val="edge"/>
          <c:x val="0.60617281392457523"/>
          <c:y val="0.17171296296296296"/>
          <c:w val="0.34946988534327944"/>
          <c:h val="0.77736111111111106"/>
        </c:manualLayout>
      </c:layout>
      <c:barChart>
        <c:barDir val="bar"/>
        <c:grouping val="clustered"/>
        <c:varyColors val="0"/>
        <c:ser>
          <c:idx val="0"/>
          <c:order val="0"/>
          <c:spPr>
            <a:pattFill prst="dkUpDiag">
              <a:fgClr>
                <a:schemeClr val="accent6">
                  <a:lumMod val="75000"/>
                </a:schemeClr>
              </a:fgClr>
              <a:bgClr>
                <a:schemeClr val="bg1"/>
              </a:bgClr>
            </a:patt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LID4096"/>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Sheet2!$A$1:$A$8</c:f>
              <c:strCache>
                <c:ptCount val="8"/>
                <c:pt idx="0">
                  <c:v>Switch off outdoor corridor lights during the daytime</c:v>
                </c:pt>
                <c:pt idx="1">
                  <c:v>Replace Incandescent with LED strips lighting</c:v>
                </c:pt>
                <c:pt idx="2">
                  <c:v>Replace fluorescent with LED lamps</c:v>
                </c:pt>
                <c:pt idx="3">
                  <c:v>Decommissioning all non critical ACSU units </c:v>
                </c:pt>
                <c:pt idx="4">
                  <c:v>Repair Compressed Air Leakage</c:v>
                </c:pt>
                <c:pt idx="5">
                  <c:v>Retrofit AHUs and ducting to improve efficacy</c:v>
                </c:pt>
                <c:pt idx="6">
                  <c:v>Retrofit chiller plant</c:v>
                </c:pt>
                <c:pt idx="7">
                  <c:v>Existing BEI</c:v>
                </c:pt>
              </c:strCache>
            </c:strRef>
          </c:cat>
          <c:val>
            <c:numRef>
              <c:f>Sheet2!$B$1:$B$8</c:f>
              <c:numCache>
                <c:formatCode>0.00</c:formatCode>
                <c:ptCount val="8"/>
                <c:pt idx="0">
                  <c:v>163.18202147867268</c:v>
                </c:pt>
                <c:pt idx="1">
                  <c:v>165.89144097727993</c:v>
                </c:pt>
                <c:pt idx="2">
                  <c:v>167.28611507198744</c:v>
                </c:pt>
                <c:pt idx="3">
                  <c:v>195.02398164580359</c:v>
                </c:pt>
                <c:pt idx="4">
                  <c:v>223.24993306421732</c:v>
                </c:pt>
                <c:pt idx="5">
                  <c:v>223.48938964438639</c:v>
                </c:pt>
                <c:pt idx="6">
                  <c:v>256.20130871783601</c:v>
                </c:pt>
                <c:pt idx="7">
                  <c:v>274.7768841466588</c:v>
                </c:pt>
              </c:numCache>
            </c:numRef>
          </c:val>
          <c:extLst>
            <c:ext xmlns:c16="http://schemas.microsoft.com/office/drawing/2014/chart" uri="{C3380CC4-5D6E-409C-BE32-E72D297353CC}">
              <c16:uniqueId val="{00000000-E101-467B-A89D-8676639B0EBA}"/>
            </c:ext>
          </c:extLst>
        </c:ser>
        <c:dLbls>
          <c:showLegendKey val="0"/>
          <c:showVal val="0"/>
          <c:showCatName val="0"/>
          <c:showSerName val="0"/>
          <c:showPercent val="0"/>
          <c:showBubbleSize val="0"/>
        </c:dLbls>
        <c:gapWidth val="100"/>
        <c:axId val="476203176"/>
        <c:axId val="476203504"/>
      </c:barChart>
      <c:catAx>
        <c:axId val="4762031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LID4096"/>
          </a:p>
        </c:txPr>
        <c:crossAx val="476203504"/>
        <c:crosses val="autoZero"/>
        <c:auto val="0"/>
        <c:lblAlgn val="ctr"/>
        <c:lblOffset val="100"/>
        <c:noMultiLvlLbl val="0"/>
      </c:catAx>
      <c:valAx>
        <c:axId val="476203504"/>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4762031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sz="700">
          <a:solidFill>
            <a:sysClr val="windowText" lastClr="000000"/>
          </a:solidFill>
          <a:latin typeface="Calibri" panose="020F0502020204030204" pitchFamily="34" charset="0"/>
          <a:cs typeface="Calibri" panose="020F0502020204030204" pitchFamily="34" charset="0"/>
        </a:defRPr>
      </a:pPr>
      <a:endParaRPr lang="LID4096"/>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960" b="1" i="0" u="none" strike="noStrike" kern="1200" baseline="0">
                <a:solidFill>
                  <a:schemeClr val="tx1"/>
                </a:solidFill>
                <a:latin typeface="Calibri" pitchFamily="34" charset="0"/>
                <a:ea typeface="+mn-ea"/>
                <a:cs typeface="+mn-cs"/>
              </a:defRPr>
            </a:pPr>
            <a:r>
              <a:rPr lang="en-MY"/>
              <a:t>TNB Bill Energy Consumption, kWh</a:t>
            </a:r>
          </a:p>
        </c:rich>
      </c:tx>
      <c:overlay val="0"/>
      <c:spPr>
        <a:noFill/>
        <a:ln>
          <a:noFill/>
        </a:ln>
        <a:effectLst/>
      </c:spPr>
      <c:txPr>
        <a:bodyPr rot="0" spcFirstLastPara="1" vertOverflow="ellipsis" vert="horz" wrap="square" anchor="ctr" anchorCtr="1"/>
        <a:lstStyle/>
        <a:p>
          <a:pPr>
            <a:defRPr sz="960" b="1" i="0" u="none" strike="noStrike" kern="1200" baseline="0">
              <a:solidFill>
                <a:schemeClr val="tx1"/>
              </a:solidFill>
              <a:latin typeface="Calibri" pitchFamily="34" charset="0"/>
              <a:ea typeface="+mn-ea"/>
              <a:cs typeface="+mn-cs"/>
            </a:defRPr>
          </a:pPr>
          <a:endParaRPr lang="LID4096"/>
        </a:p>
      </c:txPr>
    </c:title>
    <c:autoTitleDeleted val="0"/>
    <c:view3D>
      <c:rotX val="15"/>
      <c:rotY val="20"/>
      <c:depthPercent val="100"/>
      <c:rAngAx val="1"/>
    </c:view3D>
    <c:floor>
      <c:thickness val="0"/>
      <c:spPr>
        <a:noFill/>
        <a:ln w="6350" cap="flat" cmpd="sng" algn="ctr">
          <a:noFill/>
          <a:prstDash val="solid"/>
          <a:round/>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3"/>
          <c:order val="0"/>
          <c:tx>
            <c:v>2013</c:v>
          </c:tx>
          <c:spPr>
            <a:solidFill>
              <a:schemeClr val="accent3">
                <a:tint val="77000"/>
              </a:schemeClr>
            </a:solidFill>
            <a:ln>
              <a:noFill/>
            </a:ln>
            <a:effectLst/>
            <a:sp3d/>
          </c:spPr>
          <c:invertIfNegative val="0"/>
          <c:cat>
            <c:strRef>
              <c:f>'TNB Bill Analysis'!$B$233:$B$244</c:f>
              <c:strCache>
                <c:ptCount val="12"/>
                <c:pt idx="0">
                  <c:v>Jan</c:v>
                </c:pt>
                <c:pt idx="1">
                  <c:v>Feb</c:v>
                </c:pt>
                <c:pt idx="2">
                  <c:v>Mar</c:v>
                </c:pt>
                <c:pt idx="3">
                  <c:v>April</c:v>
                </c:pt>
                <c:pt idx="4">
                  <c:v>Mei</c:v>
                </c:pt>
                <c:pt idx="5">
                  <c:v>June</c:v>
                </c:pt>
                <c:pt idx="6">
                  <c:v>July</c:v>
                </c:pt>
                <c:pt idx="7">
                  <c:v>Aug</c:v>
                </c:pt>
                <c:pt idx="8">
                  <c:v>Sept</c:v>
                </c:pt>
                <c:pt idx="9">
                  <c:v>Oct</c:v>
                </c:pt>
                <c:pt idx="10">
                  <c:v>Nov</c:v>
                </c:pt>
                <c:pt idx="11">
                  <c:v>Dec</c:v>
                </c:pt>
              </c:strCache>
            </c:strRef>
          </c:cat>
          <c:val>
            <c:numRef>
              <c:f>'TNB Bill Analysis'!$C$185:$C$196</c:f>
              <c:numCache>
                <c:formatCode>#,##0</c:formatCode>
                <c:ptCount val="12"/>
                <c:pt idx="0">
                  <c:v>574823</c:v>
                </c:pt>
                <c:pt idx="1">
                  <c:v>516565</c:v>
                </c:pt>
                <c:pt idx="2">
                  <c:v>585193</c:v>
                </c:pt>
                <c:pt idx="3">
                  <c:v>564908</c:v>
                </c:pt>
                <c:pt idx="4">
                  <c:v>575161</c:v>
                </c:pt>
                <c:pt idx="5">
                  <c:v>562468</c:v>
                </c:pt>
                <c:pt idx="6">
                  <c:v>562629</c:v>
                </c:pt>
                <c:pt idx="7">
                  <c:v>530215</c:v>
                </c:pt>
                <c:pt idx="8">
                  <c:v>560212</c:v>
                </c:pt>
                <c:pt idx="9">
                  <c:v>602152</c:v>
                </c:pt>
                <c:pt idx="10">
                  <c:v>590987</c:v>
                </c:pt>
                <c:pt idx="11">
                  <c:v>625103</c:v>
                </c:pt>
              </c:numCache>
            </c:numRef>
          </c:val>
          <c:extLst>
            <c:ext xmlns:c16="http://schemas.microsoft.com/office/drawing/2014/chart" uri="{C3380CC4-5D6E-409C-BE32-E72D297353CC}">
              <c16:uniqueId val="{00000000-9C46-402C-95F0-4B2FE173D030}"/>
            </c:ext>
          </c:extLst>
        </c:ser>
        <c:ser>
          <c:idx val="4"/>
          <c:order val="1"/>
          <c:tx>
            <c:v>2014</c:v>
          </c:tx>
          <c:spPr>
            <a:solidFill>
              <a:schemeClr val="accent3">
                <a:tint val="54000"/>
              </a:schemeClr>
            </a:solidFill>
            <a:ln>
              <a:noFill/>
            </a:ln>
            <a:effectLst/>
            <a:sp3d/>
          </c:spPr>
          <c:invertIfNegative val="0"/>
          <c:cat>
            <c:strRef>
              <c:f>'TNB Bill Analysis'!$B$233:$B$244</c:f>
              <c:strCache>
                <c:ptCount val="12"/>
                <c:pt idx="0">
                  <c:v>Jan</c:v>
                </c:pt>
                <c:pt idx="1">
                  <c:v>Feb</c:v>
                </c:pt>
                <c:pt idx="2">
                  <c:v>Mar</c:v>
                </c:pt>
                <c:pt idx="3">
                  <c:v>April</c:v>
                </c:pt>
                <c:pt idx="4">
                  <c:v>Mei</c:v>
                </c:pt>
                <c:pt idx="5">
                  <c:v>June</c:v>
                </c:pt>
                <c:pt idx="6">
                  <c:v>July</c:v>
                </c:pt>
                <c:pt idx="7">
                  <c:v>Aug</c:v>
                </c:pt>
                <c:pt idx="8">
                  <c:v>Sept</c:v>
                </c:pt>
                <c:pt idx="9">
                  <c:v>Oct</c:v>
                </c:pt>
                <c:pt idx="10">
                  <c:v>Nov</c:v>
                </c:pt>
                <c:pt idx="11">
                  <c:v>Dec</c:v>
                </c:pt>
              </c:strCache>
            </c:strRef>
          </c:cat>
          <c:val>
            <c:numRef>
              <c:f>'TNB Bill Analysis'!$C$233:$C$244</c:f>
              <c:numCache>
                <c:formatCode>#,##0</c:formatCode>
                <c:ptCount val="12"/>
                <c:pt idx="0">
                  <c:v>594382</c:v>
                </c:pt>
                <c:pt idx="1">
                  <c:v>546836</c:v>
                </c:pt>
                <c:pt idx="2">
                  <c:v>596564</c:v>
                </c:pt>
                <c:pt idx="3">
                  <c:v>583037</c:v>
                </c:pt>
                <c:pt idx="4">
                  <c:v>602064</c:v>
                </c:pt>
                <c:pt idx="5">
                  <c:v>582403</c:v>
                </c:pt>
                <c:pt idx="6">
                  <c:v>560856</c:v>
                </c:pt>
                <c:pt idx="7">
                  <c:v>584615</c:v>
                </c:pt>
                <c:pt idx="8">
                  <c:v>557931</c:v>
                </c:pt>
                <c:pt idx="9">
                  <c:v>596864</c:v>
                </c:pt>
                <c:pt idx="10">
                  <c:v>581450</c:v>
                </c:pt>
                <c:pt idx="11">
                  <c:v>581394</c:v>
                </c:pt>
              </c:numCache>
            </c:numRef>
          </c:val>
          <c:extLst>
            <c:ext xmlns:c16="http://schemas.microsoft.com/office/drawing/2014/chart" uri="{C3380CC4-5D6E-409C-BE32-E72D297353CC}">
              <c16:uniqueId val="{00000001-9C46-402C-95F0-4B2FE173D030}"/>
            </c:ext>
          </c:extLst>
        </c:ser>
        <c:dLbls>
          <c:showLegendKey val="0"/>
          <c:showVal val="0"/>
          <c:showCatName val="0"/>
          <c:showSerName val="0"/>
          <c:showPercent val="0"/>
          <c:showBubbleSize val="0"/>
        </c:dLbls>
        <c:gapWidth val="150"/>
        <c:shape val="box"/>
        <c:axId val="1095017208"/>
        <c:axId val="1095018384"/>
        <c:axId val="0"/>
      </c:bar3DChart>
      <c:catAx>
        <c:axId val="1095017208"/>
        <c:scaling>
          <c:orientation val="minMax"/>
        </c:scaling>
        <c:delete val="0"/>
        <c:axPos val="b"/>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800" b="0" i="0" u="none" strike="noStrike" kern="1200" baseline="0">
                <a:solidFill>
                  <a:schemeClr val="tx1"/>
                </a:solidFill>
                <a:latin typeface="Calibri" pitchFamily="34" charset="0"/>
                <a:ea typeface="+mn-ea"/>
                <a:cs typeface="+mn-cs"/>
              </a:defRPr>
            </a:pPr>
            <a:endParaRPr lang="LID4096"/>
          </a:p>
        </c:txPr>
        <c:crossAx val="1095018384"/>
        <c:crosses val="autoZero"/>
        <c:auto val="1"/>
        <c:lblAlgn val="ctr"/>
        <c:lblOffset val="100"/>
        <c:noMultiLvlLbl val="0"/>
      </c:catAx>
      <c:valAx>
        <c:axId val="1095018384"/>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800" b="0" i="0" u="none" strike="noStrike" kern="1200" baseline="0">
                <a:solidFill>
                  <a:schemeClr val="tx1"/>
                </a:solidFill>
                <a:latin typeface="Calibri" pitchFamily="34" charset="0"/>
                <a:ea typeface="+mn-ea"/>
                <a:cs typeface="+mn-cs"/>
              </a:defRPr>
            </a:pPr>
            <a:endParaRPr lang="LID4096"/>
          </a:p>
        </c:txPr>
        <c:crossAx val="1095017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Calibri" pitchFamily="34" charset="0"/>
              <a:ea typeface="+mn-ea"/>
              <a:cs typeface="+mn-cs"/>
            </a:defRPr>
          </a:pPr>
          <a:endParaRPr lang="LID4096"/>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sz="800">
          <a:latin typeface="Calibri" pitchFamily="34" charset="0"/>
        </a:defRPr>
      </a:pPr>
      <a:endParaRPr lang="LID4096"/>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a:pPr>
            <a:r>
              <a:rPr lang="en-MY"/>
              <a:t>Energy Consumption Profile  2014</a:t>
            </a:r>
          </a:p>
        </c:rich>
      </c:tx>
      <c:overlay val="0"/>
    </c:title>
    <c:autoTitleDeleted val="0"/>
    <c:plotArea>
      <c:layout/>
      <c:barChart>
        <c:barDir val="col"/>
        <c:grouping val="clustered"/>
        <c:varyColors val="0"/>
        <c:ser>
          <c:idx val="0"/>
          <c:order val="0"/>
          <c:tx>
            <c:strRef>
              <c:f>'TNB Bill Analysis'!$E$117:$E$118</c:f>
              <c:strCache>
                <c:ptCount val="1"/>
                <c:pt idx="0">
                  <c:v>KWH</c:v>
                </c:pt>
              </c:strCache>
            </c:strRef>
          </c:tx>
          <c:spPr>
            <a:solidFill>
              <a:schemeClr val="tx1">
                <a:lumMod val="65000"/>
                <a:lumOff val="35000"/>
              </a:schemeClr>
            </a:solidFill>
          </c:spPr>
          <c:invertIfNegative val="0"/>
          <c:cat>
            <c:strRef>
              <c:f>'TNB Bill Analysis'!$B$119:$B$130</c:f>
              <c:strCache>
                <c:ptCount val="12"/>
                <c:pt idx="0">
                  <c:v>Jan</c:v>
                </c:pt>
                <c:pt idx="1">
                  <c:v>Feb</c:v>
                </c:pt>
                <c:pt idx="2">
                  <c:v>Mar</c:v>
                </c:pt>
                <c:pt idx="3">
                  <c:v>April</c:v>
                </c:pt>
                <c:pt idx="4">
                  <c:v>Mei</c:v>
                </c:pt>
                <c:pt idx="5">
                  <c:v>June</c:v>
                </c:pt>
                <c:pt idx="6">
                  <c:v>July</c:v>
                </c:pt>
                <c:pt idx="7">
                  <c:v>Aug</c:v>
                </c:pt>
                <c:pt idx="8">
                  <c:v>Sept</c:v>
                </c:pt>
                <c:pt idx="9">
                  <c:v>Oct</c:v>
                </c:pt>
                <c:pt idx="10">
                  <c:v>Nov</c:v>
                </c:pt>
                <c:pt idx="11">
                  <c:v>Dec</c:v>
                </c:pt>
              </c:strCache>
            </c:strRef>
          </c:cat>
          <c:val>
            <c:numRef>
              <c:f>'TNB Bill Analysis'!$E$217:$E$228</c:f>
              <c:numCache>
                <c:formatCode>#,##0</c:formatCode>
                <c:ptCount val="12"/>
                <c:pt idx="0">
                  <c:v>594382</c:v>
                </c:pt>
                <c:pt idx="1">
                  <c:v>546836</c:v>
                </c:pt>
                <c:pt idx="2">
                  <c:v>596564</c:v>
                </c:pt>
                <c:pt idx="3">
                  <c:v>583037</c:v>
                </c:pt>
                <c:pt idx="4">
                  <c:v>602064</c:v>
                </c:pt>
                <c:pt idx="5">
                  <c:v>582403</c:v>
                </c:pt>
                <c:pt idx="6">
                  <c:v>560856</c:v>
                </c:pt>
                <c:pt idx="7">
                  <c:v>584615</c:v>
                </c:pt>
                <c:pt idx="8">
                  <c:v>557931</c:v>
                </c:pt>
                <c:pt idx="9">
                  <c:v>596864</c:v>
                </c:pt>
                <c:pt idx="10">
                  <c:v>581450</c:v>
                </c:pt>
                <c:pt idx="11">
                  <c:v>581394</c:v>
                </c:pt>
              </c:numCache>
            </c:numRef>
          </c:val>
          <c:extLst>
            <c:ext xmlns:c16="http://schemas.microsoft.com/office/drawing/2014/chart" uri="{C3380CC4-5D6E-409C-BE32-E72D297353CC}">
              <c16:uniqueId val="{00000000-C6E7-4A9A-A113-2A98826574C8}"/>
            </c:ext>
          </c:extLst>
        </c:ser>
        <c:dLbls>
          <c:showLegendKey val="0"/>
          <c:showVal val="0"/>
          <c:showCatName val="0"/>
          <c:showSerName val="0"/>
          <c:showPercent val="0"/>
          <c:showBubbleSize val="0"/>
        </c:dLbls>
        <c:gapWidth val="150"/>
        <c:axId val="1095034456"/>
        <c:axId val="1095034848"/>
      </c:barChart>
      <c:lineChart>
        <c:grouping val="standard"/>
        <c:varyColors val="0"/>
        <c:ser>
          <c:idx val="1"/>
          <c:order val="1"/>
          <c:tx>
            <c:strRef>
              <c:f>'TNB Bill Analysis'!$I$117:$I$118</c:f>
              <c:strCache>
                <c:ptCount val="1"/>
                <c:pt idx="0">
                  <c:v>KW Demand</c:v>
                </c:pt>
              </c:strCache>
            </c:strRef>
          </c:tx>
          <c:spPr>
            <a:ln w="12700">
              <a:solidFill>
                <a:schemeClr val="bg1">
                  <a:lumMod val="50000"/>
                </a:schemeClr>
              </a:solidFill>
            </a:ln>
          </c:spPr>
          <c:marker>
            <c:symbol val="circle"/>
            <c:size val="3"/>
            <c:spPr>
              <a:solidFill>
                <a:srgbClr val="002060"/>
              </a:solidFill>
              <a:ln w="12700">
                <a:solidFill>
                  <a:schemeClr val="bg1">
                    <a:lumMod val="50000"/>
                  </a:schemeClr>
                </a:solidFill>
              </a:ln>
            </c:spPr>
          </c:marker>
          <c:cat>
            <c:strRef>
              <c:f>'TNB Bill Analysis'!$B$119:$B$130</c:f>
              <c:strCache>
                <c:ptCount val="12"/>
                <c:pt idx="0">
                  <c:v>Jan</c:v>
                </c:pt>
                <c:pt idx="1">
                  <c:v>Feb</c:v>
                </c:pt>
                <c:pt idx="2">
                  <c:v>Mar</c:v>
                </c:pt>
                <c:pt idx="3">
                  <c:v>April</c:v>
                </c:pt>
                <c:pt idx="4">
                  <c:v>Mei</c:v>
                </c:pt>
                <c:pt idx="5">
                  <c:v>June</c:v>
                </c:pt>
                <c:pt idx="6">
                  <c:v>July</c:v>
                </c:pt>
                <c:pt idx="7">
                  <c:v>Aug</c:v>
                </c:pt>
                <c:pt idx="8">
                  <c:v>Sept</c:v>
                </c:pt>
                <c:pt idx="9">
                  <c:v>Oct</c:v>
                </c:pt>
                <c:pt idx="10">
                  <c:v>Nov</c:v>
                </c:pt>
                <c:pt idx="11">
                  <c:v>Dec</c:v>
                </c:pt>
              </c:strCache>
            </c:strRef>
          </c:cat>
          <c:val>
            <c:numRef>
              <c:f>'TNB Bill Analysis'!$I$217:$I$228</c:f>
              <c:numCache>
                <c:formatCode>General</c:formatCode>
                <c:ptCount val="12"/>
                <c:pt idx="0">
                  <c:v>1127</c:v>
                </c:pt>
                <c:pt idx="1">
                  <c:v>1140</c:v>
                </c:pt>
                <c:pt idx="2">
                  <c:v>1142</c:v>
                </c:pt>
                <c:pt idx="3">
                  <c:v>1127</c:v>
                </c:pt>
                <c:pt idx="4">
                  <c:v>1142</c:v>
                </c:pt>
                <c:pt idx="5">
                  <c:v>1113</c:v>
                </c:pt>
                <c:pt idx="6">
                  <c:v>1084</c:v>
                </c:pt>
                <c:pt idx="7">
                  <c:v>1123</c:v>
                </c:pt>
                <c:pt idx="8">
                  <c:v>1116</c:v>
                </c:pt>
                <c:pt idx="9">
                  <c:v>1128</c:v>
                </c:pt>
                <c:pt idx="10">
                  <c:v>1146</c:v>
                </c:pt>
                <c:pt idx="11">
                  <c:v>1105</c:v>
                </c:pt>
              </c:numCache>
            </c:numRef>
          </c:val>
          <c:smooth val="0"/>
          <c:extLst>
            <c:ext xmlns:c16="http://schemas.microsoft.com/office/drawing/2014/chart" uri="{C3380CC4-5D6E-409C-BE32-E72D297353CC}">
              <c16:uniqueId val="{00000001-C6E7-4A9A-A113-2A98826574C8}"/>
            </c:ext>
          </c:extLst>
        </c:ser>
        <c:dLbls>
          <c:showLegendKey val="0"/>
          <c:showVal val="0"/>
          <c:showCatName val="0"/>
          <c:showSerName val="0"/>
          <c:showPercent val="0"/>
          <c:showBubbleSize val="0"/>
        </c:dLbls>
        <c:marker val="1"/>
        <c:smooth val="0"/>
        <c:axId val="1095043864"/>
        <c:axId val="1095035240"/>
      </c:lineChart>
      <c:catAx>
        <c:axId val="1095034456"/>
        <c:scaling>
          <c:orientation val="minMax"/>
        </c:scaling>
        <c:delete val="0"/>
        <c:axPos val="b"/>
        <c:numFmt formatCode="General" sourceLinked="0"/>
        <c:majorTickMark val="out"/>
        <c:minorTickMark val="none"/>
        <c:tickLblPos val="nextTo"/>
        <c:crossAx val="1095034848"/>
        <c:crosses val="autoZero"/>
        <c:auto val="1"/>
        <c:lblAlgn val="ctr"/>
        <c:lblOffset val="100"/>
        <c:noMultiLvlLbl val="0"/>
      </c:catAx>
      <c:valAx>
        <c:axId val="1095034848"/>
        <c:scaling>
          <c:orientation val="minMax"/>
        </c:scaling>
        <c:delete val="0"/>
        <c:axPos val="l"/>
        <c:majorGridlines/>
        <c:title>
          <c:tx>
            <c:rich>
              <a:bodyPr rot="-5400000" vert="horz"/>
              <a:lstStyle/>
              <a:p>
                <a:pPr>
                  <a:defRPr/>
                </a:pPr>
                <a:r>
                  <a:rPr lang="en-MY"/>
                  <a:t>Energy (kWh)</a:t>
                </a:r>
              </a:p>
            </c:rich>
          </c:tx>
          <c:overlay val="0"/>
        </c:title>
        <c:numFmt formatCode="#,##0" sourceLinked="1"/>
        <c:majorTickMark val="out"/>
        <c:minorTickMark val="none"/>
        <c:tickLblPos val="nextTo"/>
        <c:crossAx val="1095034456"/>
        <c:crosses val="autoZero"/>
        <c:crossBetween val="between"/>
      </c:valAx>
      <c:valAx>
        <c:axId val="1095035240"/>
        <c:scaling>
          <c:orientation val="minMax"/>
        </c:scaling>
        <c:delete val="0"/>
        <c:axPos val="r"/>
        <c:title>
          <c:tx>
            <c:rich>
              <a:bodyPr rot="-5400000" vert="horz"/>
              <a:lstStyle/>
              <a:p>
                <a:pPr>
                  <a:defRPr/>
                </a:pPr>
                <a:r>
                  <a:rPr lang="en-MY"/>
                  <a:t>Maximum Demand (kW)</a:t>
                </a:r>
              </a:p>
            </c:rich>
          </c:tx>
          <c:overlay val="0"/>
        </c:title>
        <c:numFmt formatCode="General" sourceLinked="1"/>
        <c:majorTickMark val="out"/>
        <c:minorTickMark val="none"/>
        <c:tickLblPos val="nextTo"/>
        <c:crossAx val="1095043864"/>
        <c:crosses val="max"/>
        <c:crossBetween val="between"/>
      </c:valAx>
      <c:catAx>
        <c:axId val="1095043864"/>
        <c:scaling>
          <c:orientation val="minMax"/>
        </c:scaling>
        <c:delete val="1"/>
        <c:axPos val="b"/>
        <c:numFmt formatCode="General" sourceLinked="1"/>
        <c:majorTickMark val="out"/>
        <c:minorTickMark val="none"/>
        <c:tickLblPos val="nextTo"/>
        <c:crossAx val="1095035240"/>
        <c:crosses val="autoZero"/>
        <c:auto val="1"/>
        <c:lblAlgn val="ctr"/>
        <c:lblOffset val="100"/>
        <c:noMultiLvlLbl val="0"/>
      </c:catAx>
    </c:plotArea>
    <c:legend>
      <c:legendPos val="b"/>
      <c:overlay val="0"/>
    </c:legend>
    <c:plotVisOnly val="1"/>
    <c:dispBlanksAs val="gap"/>
    <c:showDLblsOverMax val="0"/>
  </c:chart>
  <c:txPr>
    <a:bodyPr/>
    <a:lstStyle/>
    <a:p>
      <a:pPr>
        <a:defRPr sz="600">
          <a:latin typeface="Calibri" pitchFamily="34" charset="0"/>
        </a:defRPr>
      </a:pPr>
      <a:endParaRPr lang="LID4096"/>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725-4999-81AD-47656BE4EDF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725-4999-81AD-47656BE4EDF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725-4999-81AD-47656BE4EDF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725-4999-81AD-47656BE4EDF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4725-4999-81AD-47656BE4EDFD}"/>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4725-4999-81AD-47656BE4EDFD}"/>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4725-4999-81AD-47656BE4EDF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ID4096"/>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Sheet1!$B$3:$B$9</c:f>
              <c:strCache>
                <c:ptCount val="7"/>
                <c:pt idx="0">
                  <c:v>Chiller</c:v>
                </c:pt>
                <c:pt idx="1">
                  <c:v>Cooling Tower</c:v>
                </c:pt>
                <c:pt idx="2">
                  <c:v>Lighting</c:v>
                </c:pt>
                <c:pt idx="3">
                  <c:v>Plugload</c:v>
                </c:pt>
                <c:pt idx="4">
                  <c:v>AHU</c:v>
                </c:pt>
                <c:pt idx="5">
                  <c:v>ACSU</c:v>
                </c:pt>
                <c:pt idx="6">
                  <c:v>Others</c:v>
                </c:pt>
              </c:strCache>
            </c:strRef>
          </c:cat>
          <c:val>
            <c:numRef>
              <c:f>Sheet1!$C$3:$C$9</c:f>
              <c:numCache>
                <c:formatCode>General</c:formatCode>
                <c:ptCount val="7"/>
                <c:pt idx="0">
                  <c:v>150</c:v>
                </c:pt>
                <c:pt idx="1">
                  <c:v>35</c:v>
                </c:pt>
                <c:pt idx="2">
                  <c:v>34.6</c:v>
                </c:pt>
                <c:pt idx="3">
                  <c:v>27.7</c:v>
                </c:pt>
                <c:pt idx="4">
                  <c:v>21.5</c:v>
                </c:pt>
                <c:pt idx="5">
                  <c:v>19</c:v>
                </c:pt>
                <c:pt idx="6">
                  <c:v>18.5</c:v>
                </c:pt>
              </c:numCache>
            </c:numRef>
          </c:val>
          <c:extLst>
            <c:ext xmlns:c16="http://schemas.microsoft.com/office/drawing/2014/chart" uri="{C3380CC4-5D6E-409C-BE32-E72D297353CC}">
              <c16:uniqueId val="{0000000E-4725-4999-81AD-47656BE4EDFD}"/>
            </c:ext>
          </c:extLst>
        </c:ser>
        <c:dLbls>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LID4096"/>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Cooling Load</a:t>
            </a:r>
          </a:p>
        </c:rich>
      </c:tx>
      <c:overlay val="0"/>
    </c:title>
    <c:autoTitleDeleted val="0"/>
    <c:plotArea>
      <c:layout/>
      <c:lineChart>
        <c:grouping val="standard"/>
        <c:varyColors val="0"/>
        <c:ser>
          <c:idx val="0"/>
          <c:order val="0"/>
          <c:spPr>
            <a:ln>
              <a:solidFill>
                <a:schemeClr val="accent2"/>
              </a:solidFill>
            </a:ln>
          </c:spPr>
          <c:marker>
            <c:symbol val="none"/>
          </c:marker>
          <c:cat>
            <c:multiLvlStrRef>
              <c:f>CHWT!$B$4:$C$337</c:f>
              <c:multiLvlStrCache>
                <c:ptCount val="334"/>
                <c:lvl>
                  <c:pt idx="0">
                    <c:v>3:21 PM</c:v>
                  </c:pt>
                  <c:pt idx="1">
                    <c:v>3:51 PM</c:v>
                  </c:pt>
                  <c:pt idx="2">
                    <c:v>4:21 PM</c:v>
                  </c:pt>
                  <c:pt idx="3">
                    <c:v>4:51 PM</c:v>
                  </c:pt>
                  <c:pt idx="4">
                    <c:v>5:21 PM</c:v>
                  </c:pt>
                  <c:pt idx="5">
                    <c:v>5:51 PM</c:v>
                  </c:pt>
                  <c:pt idx="6">
                    <c:v>6:21 PM</c:v>
                  </c:pt>
                  <c:pt idx="7">
                    <c:v>6:51 PM</c:v>
                  </c:pt>
                  <c:pt idx="8">
                    <c:v>7:21 PM</c:v>
                  </c:pt>
                  <c:pt idx="9">
                    <c:v>7:51 PM</c:v>
                  </c:pt>
                  <c:pt idx="10">
                    <c:v>8:21 PM</c:v>
                  </c:pt>
                  <c:pt idx="11">
                    <c:v>8:51 PM</c:v>
                  </c:pt>
                  <c:pt idx="12">
                    <c:v>9:21 PM</c:v>
                  </c:pt>
                  <c:pt idx="13">
                    <c:v>9:51 PM</c:v>
                  </c:pt>
                  <c:pt idx="14">
                    <c:v>10:21 PM</c:v>
                  </c:pt>
                  <c:pt idx="15">
                    <c:v>10:51 PM</c:v>
                  </c:pt>
                  <c:pt idx="16">
                    <c:v>11:21 PM</c:v>
                  </c:pt>
                  <c:pt idx="17">
                    <c:v>11:51 PM</c:v>
                  </c:pt>
                  <c:pt idx="18">
                    <c:v>12:21 AM</c:v>
                  </c:pt>
                  <c:pt idx="19">
                    <c:v>12:51 AM</c:v>
                  </c:pt>
                  <c:pt idx="20">
                    <c:v>1:21 AM</c:v>
                  </c:pt>
                  <c:pt idx="21">
                    <c:v>1:51 AM</c:v>
                  </c:pt>
                  <c:pt idx="22">
                    <c:v>2:21 AM</c:v>
                  </c:pt>
                  <c:pt idx="23">
                    <c:v>2:51 AM</c:v>
                  </c:pt>
                  <c:pt idx="24">
                    <c:v>3:21 AM</c:v>
                  </c:pt>
                  <c:pt idx="25">
                    <c:v>3:51 AM</c:v>
                  </c:pt>
                  <c:pt idx="26">
                    <c:v>4:21 AM</c:v>
                  </c:pt>
                  <c:pt idx="27">
                    <c:v>4:51 AM</c:v>
                  </c:pt>
                  <c:pt idx="28">
                    <c:v>5:21 AM</c:v>
                  </c:pt>
                  <c:pt idx="29">
                    <c:v>5:51 AM</c:v>
                  </c:pt>
                  <c:pt idx="30">
                    <c:v>6:21 AM</c:v>
                  </c:pt>
                  <c:pt idx="31">
                    <c:v>6:51 AM</c:v>
                  </c:pt>
                  <c:pt idx="32">
                    <c:v>7:21 AM</c:v>
                  </c:pt>
                  <c:pt idx="33">
                    <c:v>7:51 AM</c:v>
                  </c:pt>
                  <c:pt idx="34">
                    <c:v>8:21 AM</c:v>
                  </c:pt>
                  <c:pt idx="35">
                    <c:v>8:51 AM</c:v>
                  </c:pt>
                  <c:pt idx="36">
                    <c:v>9:21 AM</c:v>
                  </c:pt>
                  <c:pt idx="37">
                    <c:v>9:51 AM</c:v>
                  </c:pt>
                  <c:pt idx="38">
                    <c:v>10:21 AM</c:v>
                  </c:pt>
                  <c:pt idx="39">
                    <c:v>10:51 AM</c:v>
                  </c:pt>
                  <c:pt idx="40">
                    <c:v>11:21 AM</c:v>
                  </c:pt>
                  <c:pt idx="41">
                    <c:v>11:51 AM</c:v>
                  </c:pt>
                  <c:pt idx="42">
                    <c:v>12:21 PM</c:v>
                  </c:pt>
                  <c:pt idx="43">
                    <c:v>12:51 PM</c:v>
                  </c:pt>
                  <c:pt idx="44">
                    <c:v>1:21 PM</c:v>
                  </c:pt>
                  <c:pt idx="45">
                    <c:v>1:51 PM</c:v>
                  </c:pt>
                  <c:pt idx="46">
                    <c:v>2:21 PM</c:v>
                  </c:pt>
                  <c:pt idx="47">
                    <c:v>2:51 PM</c:v>
                  </c:pt>
                  <c:pt idx="48">
                    <c:v>3:21 PM</c:v>
                  </c:pt>
                  <c:pt idx="49">
                    <c:v>3:51 PM</c:v>
                  </c:pt>
                  <c:pt idx="50">
                    <c:v>4:21 PM</c:v>
                  </c:pt>
                  <c:pt idx="51">
                    <c:v>4:51 PM</c:v>
                  </c:pt>
                  <c:pt idx="52">
                    <c:v>5:21 PM</c:v>
                  </c:pt>
                  <c:pt idx="53">
                    <c:v>5:51 PM</c:v>
                  </c:pt>
                  <c:pt idx="54">
                    <c:v>6:21 PM</c:v>
                  </c:pt>
                  <c:pt idx="55">
                    <c:v>6:51 PM</c:v>
                  </c:pt>
                  <c:pt idx="56">
                    <c:v>7:21 PM</c:v>
                  </c:pt>
                  <c:pt idx="57">
                    <c:v>7:51 PM</c:v>
                  </c:pt>
                  <c:pt idx="58">
                    <c:v>8:21 PM</c:v>
                  </c:pt>
                  <c:pt idx="59">
                    <c:v>8:51 PM</c:v>
                  </c:pt>
                  <c:pt idx="60">
                    <c:v>9:21 PM</c:v>
                  </c:pt>
                  <c:pt idx="61">
                    <c:v>9:51 PM</c:v>
                  </c:pt>
                  <c:pt idx="62">
                    <c:v>10:21 PM</c:v>
                  </c:pt>
                  <c:pt idx="63">
                    <c:v>10:51 PM</c:v>
                  </c:pt>
                  <c:pt idx="64">
                    <c:v>11:21 PM</c:v>
                  </c:pt>
                  <c:pt idx="65">
                    <c:v>11:51 PM</c:v>
                  </c:pt>
                  <c:pt idx="66">
                    <c:v>12:21 AM</c:v>
                  </c:pt>
                  <c:pt idx="67">
                    <c:v>12:51 AM</c:v>
                  </c:pt>
                  <c:pt idx="68">
                    <c:v>1:21 AM</c:v>
                  </c:pt>
                  <c:pt idx="69">
                    <c:v>1:51 AM</c:v>
                  </c:pt>
                  <c:pt idx="70">
                    <c:v>2:21 AM</c:v>
                  </c:pt>
                  <c:pt idx="71">
                    <c:v>2:51 AM</c:v>
                  </c:pt>
                  <c:pt idx="72">
                    <c:v>3:21 AM</c:v>
                  </c:pt>
                  <c:pt idx="73">
                    <c:v>3:51 AM</c:v>
                  </c:pt>
                  <c:pt idx="74">
                    <c:v>4:21 AM</c:v>
                  </c:pt>
                  <c:pt idx="75">
                    <c:v>4:51 AM</c:v>
                  </c:pt>
                  <c:pt idx="76">
                    <c:v>5:21 AM</c:v>
                  </c:pt>
                  <c:pt idx="77">
                    <c:v>5:51 AM</c:v>
                  </c:pt>
                  <c:pt idx="78">
                    <c:v>6:21 AM</c:v>
                  </c:pt>
                  <c:pt idx="79">
                    <c:v>6:51 AM</c:v>
                  </c:pt>
                  <c:pt idx="80">
                    <c:v>7:21 AM</c:v>
                  </c:pt>
                  <c:pt idx="81">
                    <c:v>7:51 AM</c:v>
                  </c:pt>
                  <c:pt idx="82">
                    <c:v>8:21 AM</c:v>
                  </c:pt>
                  <c:pt idx="83">
                    <c:v>8:51 AM</c:v>
                  </c:pt>
                  <c:pt idx="84">
                    <c:v>9:21 AM</c:v>
                  </c:pt>
                  <c:pt idx="85">
                    <c:v>9:51 AM</c:v>
                  </c:pt>
                  <c:pt idx="86">
                    <c:v>10:21 AM</c:v>
                  </c:pt>
                  <c:pt idx="87">
                    <c:v>10:51 AM</c:v>
                  </c:pt>
                  <c:pt idx="88">
                    <c:v>11:21 AM</c:v>
                  </c:pt>
                  <c:pt idx="89">
                    <c:v>11:51 AM</c:v>
                  </c:pt>
                  <c:pt idx="90">
                    <c:v>12:21 PM</c:v>
                  </c:pt>
                  <c:pt idx="91">
                    <c:v>12:51 PM</c:v>
                  </c:pt>
                  <c:pt idx="92">
                    <c:v>1:21 PM</c:v>
                  </c:pt>
                  <c:pt idx="93">
                    <c:v>1:51 PM</c:v>
                  </c:pt>
                  <c:pt idx="94">
                    <c:v>2:21 PM</c:v>
                  </c:pt>
                  <c:pt idx="95">
                    <c:v>2:51 PM</c:v>
                  </c:pt>
                  <c:pt idx="96">
                    <c:v>3:21 PM</c:v>
                  </c:pt>
                  <c:pt idx="97">
                    <c:v>3:51 PM</c:v>
                  </c:pt>
                  <c:pt idx="98">
                    <c:v>4:21 PM</c:v>
                  </c:pt>
                  <c:pt idx="99">
                    <c:v>4:51 PM</c:v>
                  </c:pt>
                  <c:pt idx="100">
                    <c:v>5:21 PM</c:v>
                  </c:pt>
                  <c:pt idx="101">
                    <c:v>5:51 PM</c:v>
                  </c:pt>
                  <c:pt idx="102">
                    <c:v>6:21 PM</c:v>
                  </c:pt>
                  <c:pt idx="103">
                    <c:v>6:51 PM</c:v>
                  </c:pt>
                  <c:pt idx="104">
                    <c:v>7:21 PM</c:v>
                  </c:pt>
                  <c:pt idx="105">
                    <c:v>7:51 PM</c:v>
                  </c:pt>
                  <c:pt idx="106">
                    <c:v>8:21 PM</c:v>
                  </c:pt>
                  <c:pt idx="107">
                    <c:v>8:51 PM</c:v>
                  </c:pt>
                  <c:pt idx="108">
                    <c:v>9:21 PM</c:v>
                  </c:pt>
                  <c:pt idx="109">
                    <c:v>9:51 PM</c:v>
                  </c:pt>
                  <c:pt idx="110">
                    <c:v>10:21 PM</c:v>
                  </c:pt>
                  <c:pt idx="111">
                    <c:v>10:51 PM</c:v>
                  </c:pt>
                  <c:pt idx="112">
                    <c:v>11:21 PM</c:v>
                  </c:pt>
                  <c:pt idx="113">
                    <c:v>11:51 PM</c:v>
                  </c:pt>
                  <c:pt idx="114">
                    <c:v>12:21 AM</c:v>
                  </c:pt>
                  <c:pt idx="115">
                    <c:v>12:51 AM</c:v>
                  </c:pt>
                  <c:pt idx="116">
                    <c:v>1:21 AM</c:v>
                  </c:pt>
                  <c:pt idx="117">
                    <c:v>1:51 AM</c:v>
                  </c:pt>
                  <c:pt idx="118">
                    <c:v>2:21 AM</c:v>
                  </c:pt>
                  <c:pt idx="119">
                    <c:v>2:51 AM</c:v>
                  </c:pt>
                  <c:pt idx="120">
                    <c:v>3:21 AM</c:v>
                  </c:pt>
                  <c:pt idx="121">
                    <c:v>3:51 AM</c:v>
                  </c:pt>
                  <c:pt idx="122">
                    <c:v>4:21 AM</c:v>
                  </c:pt>
                  <c:pt idx="123">
                    <c:v>4:51 AM</c:v>
                  </c:pt>
                  <c:pt idx="124">
                    <c:v>5:21 AM</c:v>
                  </c:pt>
                  <c:pt idx="125">
                    <c:v>5:51 AM</c:v>
                  </c:pt>
                  <c:pt idx="126">
                    <c:v>6:21 AM</c:v>
                  </c:pt>
                  <c:pt idx="127">
                    <c:v>6:51 AM</c:v>
                  </c:pt>
                  <c:pt idx="128">
                    <c:v>7:21 AM</c:v>
                  </c:pt>
                  <c:pt idx="129">
                    <c:v>7:51 AM</c:v>
                  </c:pt>
                  <c:pt idx="130">
                    <c:v>8:21 AM</c:v>
                  </c:pt>
                  <c:pt idx="131">
                    <c:v>8:51 AM</c:v>
                  </c:pt>
                  <c:pt idx="132">
                    <c:v>9:21 AM</c:v>
                  </c:pt>
                  <c:pt idx="133">
                    <c:v>9:51 AM</c:v>
                  </c:pt>
                  <c:pt idx="134">
                    <c:v>10:21 AM</c:v>
                  </c:pt>
                  <c:pt idx="135">
                    <c:v>10:51 AM</c:v>
                  </c:pt>
                  <c:pt idx="136">
                    <c:v>11:21 AM</c:v>
                  </c:pt>
                  <c:pt idx="137">
                    <c:v>11:51 AM</c:v>
                  </c:pt>
                  <c:pt idx="138">
                    <c:v>12:21 PM</c:v>
                  </c:pt>
                  <c:pt idx="139">
                    <c:v>12:51 PM</c:v>
                  </c:pt>
                  <c:pt idx="140">
                    <c:v>1:21 PM</c:v>
                  </c:pt>
                  <c:pt idx="141">
                    <c:v>1:51 PM</c:v>
                  </c:pt>
                  <c:pt idx="142">
                    <c:v>2:21 PM</c:v>
                  </c:pt>
                  <c:pt idx="143">
                    <c:v>2:51 PM</c:v>
                  </c:pt>
                  <c:pt idx="144">
                    <c:v>3:21 PM</c:v>
                  </c:pt>
                  <c:pt idx="145">
                    <c:v>3:51 PM</c:v>
                  </c:pt>
                  <c:pt idx="146">
                    <c:v>4:21 PM</c:v>
                  </c:pt>
                  <c:pt idx="147">
                    <c:v>4:51 PM</c:v>
                  </c:pt>
                  <c:pt idx="148">
                    <c:v>5:21 PM</c:v>
                  </c:pt>
                  <c:pt idx="149">
                    <c:v>5:51 PM</c:v>
                  </c:pt>
                  <c:pt idx="150">
                    <c:v>6:21 PM</c:v>
                  </c:pt>
                  <c:pt idx="151">
                    <c:v>6:51 PM</c:v>
                  </c:pt>
                  <c:pt idx="152">
                    <c:v>7:21 PM</c:v>
                  </c:pt>
                  <c:pt idx="153">
                    <c:v>7:51 PM</c:v>
                  </c:pt>
                  <c:pt idx="154">
                    <c:v>8:21 PM</c:v>
                  </c:pt>
                  <c:pt idx="155">
                    <c:v>8:51 PM</c:v>
                  </c:pt>
                  <c:pt idx="156">
                    <c:v>9:21 PM</c:v>
                  </c:pt>
                  <c:pt idx="157">
                    <c:v>9:51 PM</c:v>
                  </c:pt>
                  <c:pt idx="158">
                    <c:v>10:21 PM</c:v>
                  </c:pt>
                  <c:pt idx="159">
                    <c:v>10:51 PM</c:v>
                  </c:pt>
                  <c:pt idx="160">
                    <c:v>11:21 PM</c:v>
                  </c:pt>
                  <c:pt idx="161">
                    <c:v>11:51 PM</c:v>
                  </c:pt>
                  <c:pt idx="162">
                    <c:v>12:21 AM</c:v>
                  </c:pt>
                  <c:pt idx="163">
                    <c:v>12:51 AM</c:v>
                  </c:pt>
                  <c:pt idx="164">
                    <c:v>1:21 AM</c:v>
                  </c:pt>
                  <c:pt idx="165">
                    <c:v>1:51 AM</c:v>
                  </c:pt>
                  <c:pt idx="166">
                    <c:v>2:21 AM</c:v>
                  </c:pt>
                  <c:pt idx="167">
                    <c:v>2:51 AM</c:v>
                  </c:pt>
                  <c:pt idx="168">
                    <c:v>3:21 AM</c:v>
                  </c:pt>
                  <c:pt idx="169">
                    <c:v>3:51 AM</c:v>
                  </c:pt>
                  <c:pt idx="170">
                    <c:v>4:21 AM</c:v>
                  </c:pt>
                  <c:pt idx="171">
                    <c:v>4:51 AM</c:v>
                  </c:pt>
                  <c:pt idx="172">
                    <c:v>5:21 AM</c:v>
                  </c:pt>
                  <c:pt idx="173">
                    <c:v>5:51 AM</c:v>
                  </c:pt>
                  <c:pt idx="174">
                    <c:v>6:21 AM</c:v>
                  </c:pt>
                  <c:pt idx="175">
                    <c:v>6:51 AM</c:v>
                  </c:pt>
                  <c:pt idx="176">
                    <c:v>7:21 AM</c:v>
                  </c:pt>
                  <c:pt idx="177">
                    <c:v>7:51 AM</c:v>
                  </c:pt>
                  <c:pt idx="178">
                    <c:v>8:21 AM</c:v>
                  </c:pt>
                  <c:pt idx="179">
                    <c:v>8:51 AM</c:v>
                  </c:pt>
                  <c:pt idx="180">
                    <c:v>9:21 AM</c:v>
                  </c:pt>
                  <c:pt idx="181">
                    <c:v>9:51 AM</c:v>
                  </c:pt>
                  <c:pt idx="182">
                    <c:v>10:21 AM</c:v>
                  </c:pt>
                  <c:pt idx="183">
                    <c:v>10:51 AM</c:v>
                  </c:pt>
                  <c:pt idx="184">
                    <c:v>11:21 AM</c:v>
                  </c:pt>
                  <c:pt idx="185">
                    <c:v>11:51 AM</c:v>
                  </c:pt>
                  <c:pt idx="186">
                    <c:v>12:21 PM</c:v>
                  </c:pt>
                  <c:pt idx="187">
                    <c:v>12:51 PM</c:v>
                  </c:pt>
                  <c:pt idx="188">
                    <c:v>1:21 PM</c:v>
                  </c:pt>
                  <c:pt idx="189">
                    <c:v>1:51 PM</c:v>
                  </c:pt>
                  <c:pt idx="190">
                    <c:v>2:21 PM</c:v>
                  </c:pt>
                  <c:pt idx="191">
                    <c:v>2:51 PM</c:v>
                  </c:pt>
                  <c:pt idx="192">
                    <c:v>3:21 PM</c:v>
                  </c:pt>
                  <c:pt idx="193">
                    <c:v>3:51 PM</c:v>
                  </c:pt>
                  <c:pt idx="194">
                    <c:v>4:21 PM</c:v>
                  </c:pt>
                  <c:pt idx="195">
                    <c:v>4:51 PM</c:v>
                  </c:pt>
                  <c:pt idx="196">
                    <c:v>5:21 PM</c:v>
                  </c:pt>
                  <c:pt idx="197">
                    <c:v>5:51 PM</c:v>
                  </c:pt>
                  <c:pt idx="198">
                    <c:v>6:21 PM</c:v>
                  </c:pt>
                  <c:pt idx="199">
                    <c:v>6:51 PM</c:v>
                  </c:pt>
                  <c:pt idx="200">
                    <c:v>7:21 PM</c:v>
                  </c:pt>
                  <c:pt idx="201">
                    <c:v>7:51 PM</c:v>
                  </c:pt>
                  <c:pt idx="202">
                    <c:v>8:21 PM</c:v>
                  </c:pt>
                  <c:pt idx="203">
                    <c:v>8:51 PM</c:v>
                  </c:pt>
                  <c:pt idx="204">
                    <c:v>9:21 PM</c:v>
                  </c:pt>
                  <c:pt idx="205">
                    <c:v>9:51 PM</c:v>
                  </c:pt>
                  <c:pt idx="206">
                    <c:v>10:21 PM</c:v>
                  </c:pt>
                  <c:pt idx="207">
                    <c:v>10:51 PM</c:v>
                  </c:pt>
                  <c:pt idx="208">
                    <c:v>11:21 PM</c:v>
                  </c:pt>
                  <c:pt idx="209">
                    <c:v>11:51 PM</c:v>
                  </c:pt>
                  <c:pt idx="210">
                    <c:v>12:21 AM</c:v>
                  </c:pt>
                  <c:pt idx="211">
                    <c:v>12:51 AM</c:v>
                  </c:pt>
                  <c:pt idx="212">
                    <c:v>1:21 AM</c:v>
                  </c:pt>
                  <c:pt idx="213">
                    <c:v>1:51 AM</c:v>
                  </c:pt>
                  <c:pt idx="214">
                    <c:v>2:21 AM</c:v>
                  </c:pt>
                  <c:pt idx="215">
                    <c:v>2:51 AM</c:v>
                  </c:pt>
                  <c:pt idx="216">
                    <c:v>3:21 AM</c:v>
                  </c:pt>
                  <c:pt idx="217">
                    <c:v>3:51 AM</c:v>
                  </c:pt>
                  <c:pt idx="218">
                    <c:v>4:21 AM</c:v>
                  </c:pt>
                  <c:pt idx="219">
                    <c:v>4:51 AM</c:v>
                  </c:pt>
                  <c:pt idx="220">
                    <c:v>5:21 AM</c:v>
                  </c:pt>
                  <c:pt idx="221">
                    <c:v>5:51 AM</c:v>
                  </c:pt>
                  <c:pt idx="222">
                    <c:v>6:21 AM</c:v>
                  </c:pt>
                  <c:pt idx="223">
                    <c:v>6:51 AM</c:v>
                  </c:pt>
                  <c:pt idx="224">
                    <c:v>7:21 AM</c:v>
                  </c:pt>
                  <c:pt idx="225">
                    <c:v>7:51 AM</c:v>
                  </c:pt>
                  <c:pt idx="226">
                    <c:v>8:21 AM</c:v>
                  </c:pt>
                  <c:pt idx="227">
                    <c:v>8:51 AM</c:v>
                  </c:pt>
                  <c:pt idx="228">
                    <c:v>9:21 AM</c:v>
                  </c:pt>
                  <c:pt idx="229">
                    <c:v>9:51 AM</c:v>
                  </c:pt>
                  <c:pt idx="230">
                    <c:v>10:21 AM</c:v>
                  </c:pt>
                  <c:pt idx="231">
                    <c:v>10:51 AM</c:v>
                  </c:pt>
                  <c:pt idx="232">
                    <c:v>11:21 AM</c:v>
                  </c:pt>
                  <c:pt idx="233">
                    <c:v>11:51 AM</c:v>
                  </c:pt>
                  <c:pt idx="234">
                    <c:v>12:21 PM</c:v>
                  </c:pt>
                  <c:pt idx="235">
                    <c:v>12:51 PM</c:v>
                  </c:pt>
                  <c:pt idx="236">
                    <c:v>1:21 PM</c:v>
                  </c:pt>
                  <c:pt idx="237">
                    <c:v>1:51 PM</c:v>
                  </c:pt>
                  <c:pt idx="238">
                    <c:v>2:21 PM</c:v>
                  </c:pt>
                  <c:pt idx="239">
                    <c:v>2:51 PM</c:v>
                  </c:pt>
                  <c:pt idx="240">
                    <c:v>3:21 PM</c:v>
                  </c:pt>
                  <c:pt idx="241">
                    <c:v>3:51 PM</c:v>
                  </c:pt>
                  <c:pt idx="242">
                    <c:v>4:21 PM</c:v>
                  </c:pt>
                  <c:pt idx="243">
                    <c:v>4:51 PM</c:v>
                  </c:pt>
                  <c:pt idx="244">
                    <c:v>5:21 PM</c:v>
                  </c:pt>
                  <c:pt idx="245">
                    <c:v>5:51 PM</c:v>
                  </c:pt>
                  <c:pt idx="246">
                    <c:v>6:21 PM</c:v>
                  </c:pt>
                  <c:pt idx="247">
                    <c:v>6:51 PM</c:v>
                  </c:pt>
                  <c:pt idx="248">
                    <c:v>7:21 PM</c:v>
                  </c:pt>
                  <c:pt idx="249">
                    <c:v>7:51 PM</c:v>
                  </c:pt>
                  <c:pt idx="250">
                    <c:v>8:21 PM</c:v>
                  </c:pt>
                  <c:pt idx="251">
                    <c:v>8:51 PM</c:v>
                  </c:pt>
                  <c:pt idx="252">
                    <c:v>9:21 PM</c:v>
                  </c:pt>
                  <c:pt idx="253">
                    <c:v>9:51 PM</c:v>
                  </c:pt>
                  <c:pt idx="254">
                    <c:v>10:21 PM</c:v>
                  </c:pt>
                  <c:pt idx="255">
                    <c:v>10:51 PM</c:v>
                  </c:pt>
                  <c:pt idx="256">
                    <c:v>11:21 PM</c:v>
                  </c:pt>
                  <c:pt idx="257">
                    <c:v>11:51 PM</c:v>
                  </c:pt>
                  <c:pt idx="258">
                    <c:v>12:21 AM</c:v>
                  </c:pt>
                  <c:pt idx="259">
                    <c:v>12:51 AM</c:v>
                  </c:pt>
                  <c:pt idx="260">
                    <c:v>1:21 AM</c:v>
                  </c:pt>
                  <c:pt idx="261">
                    <c:v>1:51 AM</c:v>
                  </c:pt>
                  <c:pt idx="262">
                    <c:v>2:21 AM</c:v>
                  </c:pt>
                  <c:pt idx="263">
                    <c:v>2:51 AM</c:v>
                  </c:pt>
                  <c:pt idx="264">
                    <c:v>3:21 AM</c:v>
                  </c:pt>
                  <c:pt idx="265">
                    <c:v>3:51 AM</c:v>
                  </c:pt>
                  <c:pt idx="266">
                    <c:v>4:21 AM</c:v>
                  </c:pt>
                  <c:pt idx="267">
                    <c:v>4:51 AM</c:v>
                  </c:pt>
                  <c:pt idx="268">
                    <c:v>5:21 AM</c:v>
                  </c:pt>
                  <c:pt idx="269">
                    <c:v>5:51 AM</c:v>
                  </c:pt>
                  <c:pt idx="270">
                    <c:v>6:21 AM</c:v>
                  </c:pt>
                  <c:pt idx="271">
                    <c:v>6:51 AM</c:v>
                  </c:pt>
                  <c:pt idx="272">
                    <c:v>7:21 AM</c:v>
                  </c:pt>
                  <c:pt idx="273">
                    <c:v>7:51 AM</c:v>
                  </c:pt>
                  <c:pt idx="274">
                    <c:v>8:21 AM</c:v>
                  </c:pt>
                  <c:pt idx="275">
                    <c:v>8:51 AM</c:v>
                  </c:pt>
                  <c:pt idx="276">
                    <c:v>9:21 AM</c:v>
                  </c:pt>
                  <c:pt idx="277">
                    <c:v>9:51 AM</c:v>
                  </c:pt>
                  <c:pt idx="278">
                    <c:v>10:21 AM</c:v>
                  </c:pt>
                  <c:pt idx="279">
                    <c:v>10:51 AM</c:v>
                  </c:pt>
                  <c:pt idx="280">
                    <c:v>11:21 AM</c:v>
                  </c:pt>
                  <c:pt idx="281">
                    <c:v>11:51 AM</c:v>
                  </c:pt>
                  <c:pt idx="282">
                    <c:v>12:21 PM</c:v>
                  </c:pt>
                  <c:pt idx="283">
                    <c:v>12:51 PM</c:v>
                  </c:pt>
                  <c:pt idx="284">
                    <c:v>1:21 PM</c:v>
                  </c:pt>
                  <c:pt idx="285">
                    <c:v>1:51 PM</c:v>
                  </c:pt>
                  <c:pt idx="286">
                    <c:v>2:21 PM</c:v>
                  </c:pt>
                  <c:pt idx="287">
                    <c:v>2:51 PM</c:v>
                  </c:pt>
                  <c:pt idx="288">
                    <c:v>3:21 PM</c:v>
                  </c:pt>
                  <c:pt idx="289">
                    <c:v>3:51 PM</c:v>
                  </c:pt>
                  <c:pt idx="290">
                    <c:v>4:21 PM</c:v>
                  </c:pt>
                  <c:pt idx="291">
                    <c:v>4:51 PM</c:v>
                  </c:pt>
                  <c:pt idx="292">
                    <c:v>5:21 PM</c:v>
                  </c:pt>
                  <c:pt idx="293">
                    <c:v>5:51 PM</c:v>
                  </c:pt>
                  <c:pt idx="294">
                    <c:v>6:21 PM</c:v>
                  </c:pt>
                  <c:pt idx="295">
                    <c:v>6:51 PM</c:v>
                  </c:pt>
                  <c:pt idx="296">
                    <c:v>7:21 PM</c:v>
                  </c:pt>
                  <c:pt idx="297">
                    <c:v>7:51 PM</c:v>
                  </c:pt>
                  <c:pt idx="298">
                    <c:v>8:21 PM</c:v>
                  </c:pt>
                  <c:pt idx="299">
                    <c:v>8:51 PM</c:v>
                  </c:pt>
                  <c:pt idx="300">
                    <c:v>9:21 PM</c:v>
                  </c:pt>
                  <c:pt idx="301">
                    <c:v>9:51 PM</c:v>
                  </c:pt>
                  <c:pt idx="302">
                    <c:v>10:21 PM</c:v>
                  </c:pt>
                  <c:pt idx="303">
                    <c:v>10:51 PM</c:v>
                  </c:pt>
                  <c:pt idx="304">
                    <c:v>11:21 PM</c:v>
                  </c:pt>
                  <c:pt idx="305">
                    <c:v>11:51 PM</c:v>
                  </c:pt>
                  <c:pt idx="306">
                    <c:v>12:21 AM</c:v>
                  </c:pt>
                  <c:pt idx="307">
                    <c:v>12:51 AM</c:v>
                  </c:pt>
                  <c:pt idx="308">
                    <c:v>1:21 AM</c:v>
                  </c:pt>
                  <c:pt idx="309">
                    <c:v>1:51 AM</c:v>
                  </c:pt>
                  <c:pt idx="310">
                    <c:v>2:21 AM</c:v>
                  </c:pt>
                  <c:pt idx="311">
                    <c:v>2:51 AM</c:v>
                  </c:pt>
                  <c:pt idx="312">
                    <c:v>3:21 AM</c:v>
                  </c:pt>
                  <c:pt idx="313">
                    <c:v>3:51 AM</c:v>
                  </c:pt>
                  <c:pt idx="314">
                    <c:v>4:21 AM</c:v>
                  </c:pt>
                  <c:pt idx="315">
                    <c:v>4:51 AM</c:v>
                  </c:pt>
                  <c:pt idx="316">
                    <c:v>5:21 AM</c:v>
                  </c:pt>
                  <c:pt idx="317">
                    <c:v>5:51 AM</c:v>
                  </c:pt>
                  <c:pt idx="318">
                    <c:v>6:21 AM</c:v>
                  </c:pt>
                  <c:pt idx="319">
                    <c:v>6:51 AM</c:v>
                  </c:pt>
                  <c:pt idx="320">
                    <c:v>7:21 AM</c:v>
                  </c:pt>
                  <c:pt idx="321">
                    <c:v>7:51 AM</c:v>
                  </c:pt>
                  <c:pt idx="322">
                    <c:v>8:21 AM</c:v>
                  </c:pt>
                  <c:pt idx="323">
                    <c:v>8:51 AM</c:v>
                  </c:pt>
                  <c:pt idx="324">
                    <c:v>9:21 AM</c:v>
                  </c:pt>
                  <c:pt idx="325">
                    <c:v>9:51 AM</c:v>
                  </c:pt>
                  <c:pt idx="326">
                    <c:v>10:21 AM</c:v>
                  </c:pt>
                  <c:pt idx="327">
                    <c:v>10:51 AM</c:v>
                  </c:pt>
                  <c:pt idx="328">
                    <c:v>11:21 AM</c:v>
                  </c:pt>
                  <c:pt idx="329">
                    <c:v>11:51 AM</c:v>
                  </c:pt>
                  <c:pt idx="330">
                    <c:v>12:21 PM</c:v>
                  </c:pt>
                  <c:pt idx="331">
                    <c:v>12:51 PM</c:v>
                  </c:pt>
                  <c:pt idx="332">
                    <c:v>1:21 PM</c:v>
                  </c:pt>
                  <c:pt idx="333">
                    <c:v>1:51 PM</c:v>
                  </c:pt>
                </c:lvl>
                <c:lvl>
                  <c:pt idx="18">
                    <c:v>27/01/15</c:v>
                  </c:pt>
                  <c:pt idx="66">
                    <c:v>28/01/15</c:v>
                  </c:pt>
                  <c:pt idx="114">
                    <c:v>29/01/15</c:v>
                  </c:pt>
                  <c:pt idx="162">
                    <c:v>30/01/15</c:v>
                  </c:pt>
                  <c:pt idx="210">
                    <c:v>31/01/15</c:v>
                  </c:pt>
                  <c:pt idx="258">
                    <c:v>01/02/15</c:v>
                  </c:pt>
                  <c:pt idx="306">
                    <c:v>02/02/15</c:v>
                  </c:pt>
                </c:lvl>
              </c:multiLvlStrCache>
            </c:multiLvlStrRef>
          </c:cat>
          <c:val>
            <c:numRef>
              <c:f>CHWT!$J$4:$J$337</c:f>
              <c:numCache>
                <c:formatCode>0.00</c:formatCode>
                <c:ptCount val="334"/>
                <c:pt idx="0">
                  <c:v>527.1385360579643</c:v>
                </c:pt>
                <c:pt idx="1">
                  <c:v>538.05902026664626</c:v>
                </c:pt>
                <c:pt idx="2">
                  <c:v>507.86491261950528</c:v>
                </c:pt>
                <c:pt idx="3">
                  <c:v>482.27221620432493</c:v>
                </c:pt>
                <c:pt idx="4">
                  <c:v>463.78007211086026</c:v>
                </c:pt>
                <c:pt idx="5">
                  <c:v>448.37449704042575</c:v>
                </c:pt>
                <c:pt idx="6">
                  <c:v>400.48720521296462</c:v>
                </c:pt>
                <c:pt idx="7">
                  <c:v>355.82691630329981</c:v>
                </c:pt>
                <c:pt idx="8">
                  <c:v>316.63738370374955</c:v>
                </c:pt>
                <c:pt idx="9">
                  <c:v>341.8386639522534</c:v>
                </c:pt>
                <c:pt idx="10">
                  <c:v>330.88503308280423</c:v>
                </c:pt>
                <c:pt idx="11">
                  <c:v>345.97856123831025</c:v>
                </c:pt>
                <c:pt idx="12">
                  <c:v>329.59722104905802</c:v>
                </c:pt>
                <c:pt idx="13">
                  <c:v>344.26428635048956</c:v>
                </c:pt>
                <c:pt idx="14">
                  <c:v>325.13290075366871</c:v>
                </c:pt>
                <c:pt idx="15">
                  <c:v>348.34668274542156</c:v>
                </c:pt>
                <c:pt idx="16">
                  <c:v>358.24066233837766</c:v>
                </c:pt>
                <c:pt idx="17">
                  <c:v>340.02962666214648</c:v>
                </c:pt>
                <c:pt idx="18">
                  <c:v>346.64338022915632</c:v>
                </c:pt>
                <c:pt idx="19">
                  <c:v>355.27450644554824</c:v>
                </c:pt>
                <c:pt idx="20">
                  <c:v>340.42265266606967</c:v>
                </c:pt>
                <c:pt idx="21">
                  <c:v>343.97913280450325</c:v>
                </c:pt>
                <c:pt idx="22">
                  <c:v>343.32525451684751</c:v>
                </c:pt>
                <c:pt idx="23">
                  <c:v>336.65383917177024</c:v>
                </c:pt>
                <c:pt idx="24">
                  <c:v>338.78998097126384</c:v>
                </c:pt>
                <c:pt idx="25">
                  <c:v>325.68185390129736</c:v>
                </c:pt>
                <c:pt idx="26">
                  <c:v>328.85533548418516</c:v>
                </c:pt>
                <c:pt idx="27">
                  <c:v>335.93203607474419</c:v>
                </c:pt>
                <c:pt idx="28">
                  <c:v>356.51060487878021</c:v>
                </c:pt>
                <c:pt idx="29">
                  <c:v>360.41149211673348</c:v>
                </c:pt>
                <c:pt idx="30">
                  <c:v>434.48400792282166</c:v>
                </c:pt>
                <c:pt idx="31">
                  <c:v>442.94596002607744</c:v>
                </c:pt>
                <c:pt idx="32">
                  <c:v>453.15523704383804</c:v>
                </c:pt>
                <c:pt idx="33">
                  <c:v>496.54022820786679</c:v>
                </c:pt>
                <c:pt idx="34">
                  <c:v>476.52532112490206</c:v>
                </c:pt>
                <c:pt idx="35">
                  <c:v>503.8211079476028</c:v>
                </c:pt>
                <c:pt idx="36">
                  <c:v>507.92416699544629</c:v>
                </c:pt>
                <c:pt idx="37">
                  <c:v>511.81233590911245</c:v>
                </c:pt>
                <c:pt idx="38">
                  <c:v>527.92956126174397</c:v>
                </c:pt>
                <c:pt idx="39">
                  <c:v>547.28345531799084</c:v>
                </c:pt>
                <c:pt idx="40">
                  <c:v>546.31093739359869</c:v>
                </c:pt>
                <c:pt idx="41">
                  <c:v>546.10886981684644</c:v>
                </c:pt>
                <c:pt idx="42">
                  <c:v>547.82838421503538</c:v>
                </c:pt>
                <c:pt idx="43">
                  <c:v>539.70078018180482</c:v>
                </c:pt>
                <c:pt idx="44">
                  <c:v>554.23575304253689</c:v>
                </c:pt>
                <c:pt idx="45">
                  <c:v>553.47195303055059</c:v>
                </c:pt>
                <c:pt idx="46">
                  <c:v>549.3520938690524</c:v>
                </c:pt>
                <c:pt idx="47">
                  <c:v>557.04129198108922</c:v>
                </c:pt>
                <c:pt idx="48">
                  <c:v>559.05358760159663</c:v>
                </c:pt>
                <c:pt idx="49">
                  <c:v>573.02036733041973</c:v>
                </c:pt>
                <c:pt idx="50">
                  <c:v>570.35763710694278</c:v>
                </c:pt>
                <c:pt idx="51">
                  <c:v>566.40900985357291</c:v>
                </c:pt>
                <c:pt idx="52">
                  <c:v>560.17402523055432</c:v>
                </c:pt>
                <c:pt idx="53">
                  <c:v>482.41030048768715</c:v>
                </c:pt>
                <c:pt idx="54">
                  <c:v>440.44957630472442</c:v>
                </c:pt>
                <c:pt idx="55">
                  <c:v>354.92806216264728</c:v>
                </c:pt>
                <c:pt idx="56">
                  <c:v>384.32312961444467</c:v>
                </c:pt>
                <c:pt idx="57">
                  <c:v>366.39163441277168</c:v>
                </c:pt>
                <c:pt idx="58">
                  <c:v>349.76906458143367</c:v>
                </c:pt>
                <c:pt idx="59">
                  <c:v>370.76512139706898</c:v>
                </c:pt>
                <c:pt idx="60">
                  <c:v>359.57679478568264</c:v>
                </c:pt>
                <c:pt idx="61">
                  <c:v>362.08708496632158</c:v>
                </c:pt>
                <c:pt idx="62">
                  <c:v>369.92716528714345</c:v>
                </c:pt>
                <c:pt idx="63">
                  <c:v>356.35574134220064</c:v>
                </c:pt>
                <c:pt idx="64">
                  <c:v>362.92236385831143</c:v>
                </c:pt>
                <c:pt idx="65">
                  <c:v>362.63383919425729</c:v>
                </c:pt>
                <c:pt idx="66">
                  <c:v>364.05828499937735</c:v>
                </c:pt>
                <c:pt idx="67">
                  <c:v>358.46657369998599</c:v>
                </c:pt>
                <c:pt idx="68">
                  <c:v>355.4241750355892</c:v>
                </c:pt>
                <c:pt idx="69">
                  <c:v>351.55619774078917</c:v>
                </c:pt>
                <c:pt idx="70">
                  <c:v>361.48709697087764</c:v>
                </c:pt>
                <c:pt idx="71">
                  <c:v>356.30907739117492</c:v>
                </c:pt>
                <c:pt idx="72">
                  <c:v>350.11829185412847</c:v>
                </c:pt>
                <c:pt idx="73">
                  <c:v>358.36842146990415</c:v>
                </c:pt>
                <c:pt idx="74">
                  <c:v>353.01172430469705</c:v>
                </c:pt>
                <c:pt idx="75">
                  <c:v>354.42030304614343</c:v>
                </c:pt>
                <c:pt idx="76">
                  <c:v>375.5379699328887</c:v>
                </c:pt>
                <c:pt idx="77">
                  <c:v>382.78450866790314</c:v>
                </c:pt>
                <c:pt idx="78">
                  <c:v>458.06432039522656</c:v>
                </c:pt>
                <c:pt idx="79">
                  <c:v>468.79718606902719</c:v>
                </c:pt>
                <c:pt idx="80">
                  <c:v>506.74896006276032</c:v>
                </c:pt>
                <c:pt idx="81">
                  <c:v>522.39492356918004</c:v>
                </c:pt>
                <c:pt idx="82">
                  <c:v>512.88270171639988</c:v>
                </c:pt>
                <c:pt idx="83">
                  <c:v>524.79329516337054</c:v>
                </c:pt>
                <c:pt idx="84">
                  <c:v>524.73899697838658</c:v>
                </c:pt>
                <c:pt idx="85">
                  <c:v>529.8209402065205</c:v>
                </c:pt>
                <c:pt idx="86">
                  <c:v>538.206555694744</c:v>
                </c:pt>
                <c:pt idx="87">
                  <c:v>548.54445573123849</c:v>
                </c:pt>
                <c:pt idx="88">
                  <c:v>549.794475935234</c:v>
                </c:pt>
                <c:pt idx="89">
                  <c:v>548.26435637342661</c:v>
                </c:pt>
                <c:pt idx="90">
                  <c:v>545.18558320065176</c:v>
                </c:pt>
                <c:pt idx="91">
                  <c:v>544.31864811141043</c:v>
                </c:pt>
                <c:pt idx="92">
                  <c:v>542.05541834414578</c:v>
                </c:pt>
                <c:pt idx="93">
                  <c:v>540.44161424513936</c:v>
                </c:pt>
                <c:pt idx="94">
                  <c:v>534.61637502194264</c:v>
                </c:pt>
                <c:pt idx="95">
                  <c:v>536.32493338490667</c:v>
                </c:pt>
                <c:pt idx="96">
                  <c:v>543.06087646766287</c:v>
                </c:pt>
                <c:pt idx="97">
                  <c:v>536.01637365520594</c:v>
                </c:pt>
                <c:pt idx="98">
                  <c:v>537.4140734427873</c:v>
                </c:pt>
                <c:pt idx="99">
                  <c:v>541.42441420222758</c:v>
                </c:pt>
                <c:pt idx="100">
                  <c:v>543.71171833531787</c:v>
                </c:pt>
                <c:pt idx="101">
                  <c:v>509.63740585875439</c:v>
                </c:pt>
                <c:pt idx="102">
                  <c:v>454.09709746589988</c:v>
                </c:pt>
                <c:pt idx="103">
                  <c:v>304.98833906773723</c:v>
                </c:pt>
                <c:pt idx="104">
                  <c:v>346.57718191583234</c:v>
                </c:pt>
                <c:pt idx="105">
                  <c:v>335.80803477322269</c:v>
                </c:pt>
                <c:pt idx="106">
                  <c:v>343.40921673885379</c:v>
                </c:pt>
                <c:pt idx="107">
                  <c:v>356.41517989692102</c:v>
                </c:pt>
                <c:pt idx="108">
                  <c:v>348.82435737942779</c:v>
                </c:pt>
                <c:pt idx="109">
                  <c:v>350.88884490103845</c:v>
                </c:pt>
                <c:pt idx="110">
                  <c:v>351.27197594343323</c:v>
                </c:pt>
                <c:pt idx="111">
                  <c:v>352.94813977458557</c:v>
                </c:pt>
                <c:pt idx="112">
                  <c:v>352.36086100990735</c:v>
                </c:pt>
                <c:pt idx="113">
                  <c:v>359.73798339258292</c:v>
                </c:pt>
                <c:pt idx="114">
                  <c:v>352.23629024967619</c:v>
                </c:pt>
                <c:pt idx="115">
                  <c:v>348.89210356264226</c:v>
                </c:pt>
                <c:pt idx="116">
                  <c:v>346.18312661730602</c:v>
                </c:pt>
                <c:pt idx="117">
                  <c:v>337.18622610957067</c:v>
                </c:pt>
                <c:pt idx="118">
                  <c:v>337.49328319151829</c:v>
                </c:pt>
                <c:pt idx="119">
                  <c:v>340.70939667445549</c:v>
                </c:pt>
                <c:pt idx="120">
                  <c:v>337.70831457813472</c:v>
                </c:pt>
                <c:pt idx="121">
                  <c:v>338.00157623853215</c:v>
                </c:pt>
                <c:pt idx="122">
                  <c:v>334.7138678932115</c:v>
                </c:pt>
                <c:pt idx="123">
                  <c:v>334.07816358415511</c:v>
                </c:pt>
                <c:pt idx="124">
                  <c:v>350.42648326535044</c:v>
                </c:pt>
                <c:pt idx="125">
                  <c:v>368.34680342131281</c:v>
                </c:pt>
                <c:pt idx="126">
                  <c:v>436.51234403160282</c:v>
                </c:pt>
                <c:pt idx="127">
                  <c:v>435.33612082989941</c:v>
                </c:pt>
                <c:pt idx="128">
                  <c:v>464.26974778050356</c:v>
                </c:pt>
                <c:pt idx="129">
                  <c:v>511.49592620339899</c:v>
                </c:pt>
                <c:pt idx="130">
                  <c:v>492.27985707799274</c:v>
                </c:pt>
                <c:pt idx="131">
                  <c:v>509.67249830019972</c:v>
                </c:pt>
                <c:pt idx="132">
                  <c:v>523.53663008212743</c:v>
                </c:pt>
                <c:pt idx="133">
                  <c:v>533.09556645644932</c:v>
                </c:pt>
                <c:pt idx="134">
                  <c:v>539.21805428329549</c:v>
                </c:pt>
                <c:pt idx="135">
                  <c:v>537.41459323604818</c:v>
                </c:pt>
                <c:pt idx="136">
                  <c:v>539.21460135883092</c:v>
                </c:pt>
                <c:pt idx="137">
                  <c:v>537.20522541732373</c:v>
                </c:pt>
                <c:pt idx="138">
                  <c:v>538.06203821224528</c:v>
                </c:pt>
                <c:pt idx="139">
                  <c:v>532.53958470645182</c:v>
                </c:pt>
                <c:pt idx="140">
                  <c:v>541.90458834835272</c:v>
                </c:pt>
                <c:pt idx="141">
                  <c:v>535.19847418845302</c:v>
                </c:pt>
                <c:pt idx="142">
                  <c:v>538.2113030848808</c:v>
                </c:pt>
                <c:pt idx="143">
                  <c:v>543.69524812256452</c:v>
                </c:pt>
                <c:pt idx="144">
                  <c:v>550.80837382670472</c:v>
                </c:pt>
                <c:pt idx="145">
                  <c:v>555.82419464263319</c:v>
                </c:pt>
                <c:pt idx="146">
                  <c:v>552.39485756097451</c:v>
                </c:pt>
                <c:pt idx="147">
                  <c:v>554.39132348379121</c:v>
                </c:pt>
                <c:pt idx="148">
                  <c:v>549.92673480501128</c:v>
                </c:pt>
                <c:pt idx="149">
                  <c:v>508.67452301969917</c:v>
                </c:pt>
                <c:pt idx="150">
                  <c:v>439.77841602747918</c:v>
                </c:pt>
                <c:pt idx="151">
                  <c:v>332.2657954411232</c:v>
                </c:pt>
                <c:pt idx="152">
                  <c:v>362.8082481089487</c:v>
                </c:pt>
                <c:pt idx="153">
                  <c:v>348.71610572657744</c:v>
                </c:pt>
                <c:pt idx="154">
                  <c:v>358.58861430014213</c:v>
                </c:pt>
                <c:pt idx="155">
                  <c:v>358.41264831184645</c:v>
                </c:pt>
                <c:pt idx="156">
                  <c:v>358.61951549426209</c:v>
                </c:pt>
                <c:pt idx="157">
                  <c:v>353.3910992244775</c:v>
                </c:pt>
                <c:pt idx="158">
                  <c:v>358.88924908297344</c:v>
                </c:pt>
                <c:pt idx="159">
                  <c:v>356.06077982695592</c:v>
                </c:pt>
                <c:pt idx="160">
                  <c:v>359.57714222791122</c:v>
                </c:pt>
                <c:pt idx="161">
                  <c:v>350.78261921634652</c:v>
                </c:pt>
                <c:pt idx="162">
                  <c:v>354.4962778037816</c:v>
                </c:pt>
                <c:pt idx="163">
                  <c:v>348.9217668534161</c:v>
                </c:pt>
                <c:pt idx="164">
                  <c:v>349.77044162634354</c:v>
                </c:pt>
                <c:pt idx="165">
                  <c:v>354.99742889025919</c:v>
                </c:pt>
                <c:pt idx="166">
                  <c:v>347.47952848811815</c:v>
                </c:pt>
                <c:pt idx="167">
                  <c:v>351.71845648210603</c:v>
                </c:pt>
                <c:pt idx="168">
                  <c:v>347.83863838232423</c:v>
                </c:pt>
                <c:pt idx="169">
                  <c:v>349.24771811385745</c:v>
                </c:pt>
                <c:pt idx="170">
                  <c:v>351.55350690950513</c:v>
                </c:pt>
                <c:pt idx="171">
                  <c:v>338.63433147158929</c:v>
                </c:pt>
                <c:pt idx="172">
                  <c:v>370.21956357417054</c:v>
                </c:pt>
                <c:pt idx="173">
                  <c:v>383.91826491057998</c:v>
                </c:pt>
                <c:pt idx="174">
                  <c:v>440.5611064111651</c:v>
                </c:pt>
                <c:pt idx="175">
                  <c:v>457.76822375366118</c:v>
                </c:pt>
                <c:pt idx="176">
                  <c:v>480.28111967563035</c:v>
                </c:pt>
                <c:pt idx="177">
                  <c:v>520.42727902622448</c:v>
                </c:pt>
                <c:pt idx="178">
                  <c:v>498.74274169553041</c:v>
                </c:pt>
                <c:pt idx="179">
                  <c:v>518.48721355301313</c:v>
                </c:pt>
                <c:pt idx="180">
                  <c:v>509.87002106661845</c:v>
                </c:pt>
                <c:pt idx="181">
                  <c:v>518.92470404378412</c:v>
                </c:pt>
                <c:pt idx="182">
                  <c:v>524.84702555917647</c:v>
                </c:pt>
                <c:pt idx="183">
                  <c:v>531.98169915528274</c:v>
                </c:pt>
                <c:pt idx="184">
                  <c:v>531.66380361425752</c:v>
                </c:pt>
                <c:pt idx="185">
                  <c:v>534.76453564489577</c:v>
                </c:pt>
                <c:pt idx="186">
                  <c:v>531.96648369793866</c:v>
                </c:pt>
                <c:pt idx="187">
                  <c:v>550.33565414727252</c:v>
                </c:pt>
                <c:pt idx="188">
                  <c:v>544.17105516962022</c:v>
                </c:pt>
                <c:pt idx="189">
                  <c:v>549.14944649253448</c:v>
                </c:pt>
                <c:pt idx="190">
                  <c:v>552.48418901682908</c:v>
                </c:pt>
                <c:pt idx="191">
                  <c:v>545.57365886835635</c:v>
                </c:pt>
                <c:pt idx="192">
                  <c:v>542.49653208628467</c:v>
                </c:pt>
                <c:pt idx="193">
                  <c:v>545.78335582228704</c:v>
                </c:pt>
                <c:pt idx="194">
                  <c:v>547.21034342739165</c:v>
                </c:pt>
                <c:pt idx="195">
                  <c:v>536.51906499129507</c:v>
                </c:pt>
                <c:pt idx="196">
                  <c:v>536.14841942940734</c:v>
                </c:pt>
                <c:pt idx="197">
                  <c:v>497.67302124404574</c:v>
                </c:pt>
                <c:pt idx="198">
                  <c:v>431.82629797256322</c:v>
                </c:pt>
                <c:pt idx="199">
                  <c:v>362.94479276899483</c:v>
                </c:pt>
                <c:pt idx="200">
                  <c:v>259.60034211413614</c:v>
                </c:pt>
                <c:pt idx="201">
                  <c:v>276.71016336900493</c:v>
                </c:pt>
                <c:pt idx="202">
                  <c:v>273.71813332972812</c:v>
                </c:pt>
                <c:pt idx="203">
                  <c:v>289.78261152001636</c:v>
                </c:pt>
                <c:pt idx="204">
                  <c:v>265.79874212276258</c:v>
                </c:pt>
                <c:pt idx="205">
                  <c:v>272.58184442187439</c:v>
                </c:pt>
                <c:pt idx="206">
                  <c:v>258.80453740574819</c:v>
                </c:pt>
                <c:pt idx="207">
                  <c:v>259.17850917058843</c:v>
                </c:pt>
                <c:pt idx="208">
                  <c:v>262.3360851554084</c:v>
                </c:pt>
                <c:pt idx="209">
                  <c:v>254.67848221390625</c:v>
                </c:pt>
                <c:pt idx="210">
                  <c:v>254.83160388279461</c:v>
                </c:pt>
                <c:pt idx="211">
                  <c:v>272.0664849553653</c:v>
                </c:pt>
                <c:pt idx="212">
                  <c:v>250.1613525309493</c:v>
                </c:pt>
                <c:pt idx="213">
                  <c:v>260.32841605183262</c:v>
                </c:pt>
                <c:pt idx="214">
                  <c:v>252.47181213420964</c:v>
                </c:pt>
                <c:pt idx="215">
                  <c:v>245.97253311007401</c:v>
                </c:pt>
                <c:pt idx="216">
                  <c:v>253.40424864823336</c:v>
                </c:pt>
                <c:pt idx="217">
                  <c:v>237.81251074512474</c:v>
                </c:pt>
                <c:pt idx="218">
                  <c:v>257.60999013510792</c:v>
                </c:pt>
                <c:pt idx="219">
                  <c:v>239.35481943567441</c:v>
                </c:pt>
                <c:pt idx="220">
                  <c:v>253.28725671259193</c:v>
                </c:pt>
                <c:pt idx="221">
                  <c:v>245.40817726376844</c:v>
                </c:pt>
                <c:pt idx="222">
                  <c:v>246.4708750690973</c:v>
                </c:pt>
                <c:pt idx="223">
                  <c:v>247.39733514099959</c:v>
                </c:pt>
                <c:pt idx="224">
                  <c:v>236.10965895501857</c:v>
                </c:pt>
                <c:pt idx="225">
                  <c:v>252.42766319839424</c:v>
                </c:pt>
                <c:pt idx="226">
                  <c:v>259.68794449499569</c:v>
                </c:pt>
                <c:pt idx="227">
                  <c:v>259.7028920344892</c:v>
                </c:pt>
                <c:pt idx="228">
                  <c:v>283.5151026904681</c:v>
                </c:pt>
                <c:pt idx="229">
                  <c:v>272.39341598442559</c:v>
                </c:pt>
                <c:pt idx="230">
                  <c:v>260.0513638923735</c:v>
                </c:pt>
                <c:pt idx="231">
                  <c:v>267.17908324874327</c:v>
                </c:pt>
                <c:pt idx="232">
                  <c:v>261.47992981556365</c:v>
                </c:pt>
                <c:pt idx="233">
                  <c:v>266.20037370553496</c:v>
                </c:pt>
                <c:pt idx="234">
                  <c:v>263.57809513251573</c:v>
                </c:pt>
                <c:pt idx="235">
                  <c:v>264.71177372746234</c:v>
                </c:pt>
                <c:pt idx="236">
                  <c:v>242.91501890716481</c:v>
                </c:pt>
                <c:pt idx="237">
                  <c:v>114.37851148352441</c:v>
                </c:pt>
                <c:pt idx="238">
                  <c:v>153.669240918794</c:v>
                </c:pt>
                <c:pt idx="239">
                  <c:v>67.176496543872148</c:v>
                </c:pt>
                <c:pt idx="240">
                  <c:v>151.16752512642393</c:v>
                </c:pt>
                <c:pt idx="241">
                  <c:v>99.38995101033457</c:v>
                </c:pt>
                <c:pt idx="242">
                  <c:v>109.67666815530545</c:v>
                </c:pt>
                <c:pt idx="243">
                  <c:v>152.5751540526575</c:v>
                </c:pt>
                <c:pt idx="244">
                  <c:v>67.084332698402193</c:v>
                </c:pt>
                <c:pt idx="245">
                  <c:v>198.30918824249403</c:v>
                </c:pt>
                <c:pt idx="246">
                  <c:v>228.77655910801428</c:v>
                </c:pt>
                <c:pt idx="247">
                  <c:v>146.37740125874322</c:v>
                </c:pt>
                <c:pt idx="248">
                  <c:v>226.18462402664122</c:v>
                </c:pt>
                <c:pt idx="249">
                  <c:v>209.87626014435733</c:v>
                </c:pt>
                <c:pt idx="250">
                  <c:v>174.41498988071206</c:v>
                </c:pt>
                <c:pt idx="251">
                  <c:v>221.61543130916516</c:v>
                </c:pt>
                <c:pt idx="252">
                  <c:v>188.81992581441924</c:v>
                </c:pt>
                <c:pt idx="253">
                  <c:v>205.46728493346754</c:v>
                </c:pt>
                <c:pt idx="254">
                  <c:v>214.84141883342622</c:v>
                </c:pt>
                <c:pt idx="255">
                  <c:v>203.32658668388737</c:v>
                </c:pt>
                <c:pt idx="256">
                  <c:v>236.68440996115646</c:v>
                </c:pt>
                <c:pt idx="257">
                  <c:v>198.98738973353579</c:v>
                </c:pt>
                <c:pt idx="258">
                  <c:v>228.53999690762464</c:v>
                </c:pt>
                <c:pt idx="259">
                  <c:v>211.88444263727379</c:v>
                </c:pt>
                <c:pt idx="260">
                  <c:v>209.8429471468628</c:v>
                </c:pt>
                <c:pt idx="261">
                  <c:v>219.4517238809965</c:v>
                </c:pt>
                <c:pt idx="262">
                  <c:v>179.99102540298537</c:v>
                </c:pt>
                <c:pt idx="263">
                  <c:v>230.45209628143951</c:v>
                </c:pt>
                <c:pt idx="264">
                  <c:v>187.64926413972117</c:v>
                </c:pt>
                <c:pt idx="265">
                  <c:v>173.78242428782463</c:v>
                </c:pt>
                <c:pt idx="266">
                  <c:v>228.94471245931138</c:v>
                </c:pt>
                <c:pt idx="267">
                  <c:v>195.25546839798236</c:v>
                </c:pt>
                <c:pt idx="268">
                  <c:v>165.53671643065661</c:v>
                </c:pt>
                <c:pt idx="269">
                  <c:v>221.47848599255644</c:v>
                </c:pt>
                <c:pt idx="270">
                  <c:v>213.62211005785576</c:v>
                </c:pt>
                <c:pt idx="271">
                  <c:v>148.67534575240529</c:v>
                </c:pt>
                <c:pt idx="272">
                  <c:v>215.22206343739265</c:v>
                </c:pt>
                <c:pt idx="273">
                  <c:v>222.36185014314225</c:v>
                </c:pt>
                <c:pt idx="274">
                  <c:v>147.08381624029423</c:v>
                </c:pt>
                <c:pt idx="275">
                  <c:v>227.43753792956969</c:v>
                </c:pt>
                <c:pt idx="276">
                  <c:v>212.31162352871218</c:v>
                </c:pt>
                <c:pt idx="277">
                  <c:v>196.95185972415365</c:v>
                </c:pt>
                <c:pt idx="278">
                  <c:v>206.10274048893544</c:v>
                </c:pt>
                <c:pt idx="279">
                  <c:v>201.57119181650759</c:v>
                </c:pt>
                <c:pt idx="280">
                  <c:v>197.40941211360828</c:v>
                </c:pt>
                <c:pt idx="281">
                  <c:v>215.553486989578</c:v>
                </c:pt>
                <c:pt idx="282">
                  <c:v>185.22948423124097</c:v>
                </c:pt>
                <c:pt idx="283">
                  <c:v>213.00505082552465</c:v>
                </c:pt>
                <c:pt idx="284">
                  <c:v>188.92192966886014</c:v>
                </c:pt>
                <c:pt idx="285">
                  <c:v>190.31599121150214</c:v>
                </c:pt>
                <c:pt idx="286">
                  <c:v>215.07400064761268</c:v>
                </c:pt>
                <c:pt idx="287">
                  <c:v>191.24494548568694</c:v>
                </c:pt>
                <c:pt idx="288">
                  <c:v>198.99148953357985</c:v>
                </c:pt>
                <c:pt idx="289">
                  <c:v>183.35859537900842</c:v>
                </c:pt>
                <c:pt idx="290">
                  <c:v>197.15527571219343</c:v>
                </c:pt>
                <c:pt idx="291">
                  <c:v>195.00780139612652</c:v>
                </c:pt>
                <c:pt idx="292">
                  <c:v>189.61465318366476</c:v>
                </c:pt>
                <c:pt idx="293">
                  <c:v>189.41931592569071</c:v>
                </c:pt>
                <c:pt idx="294">
                  <c:v>199.56542608985743</c:v>
                </c:pt>
                <c:pt idx="295">
                  <c:v>190.82677122425275</c:v>
                </c:pt>
                <c:pt idx="296">
                  <c:v>195.09548294711698</c:v>
                </c:pt>
                <c:pt idx="297">
                  <c:v>186.85164741535067</c:v>
                </c:pt>
                <c:pt idx="298">
                  <c:v>186.94584981583685</c:v>
                </c:pt>
                <c:pt idx="299">
                  <c:v>199.93939970540191</c:v>
                </c:pt>
                <c:pt idx="300">
                  <c:v>184.54517195440494</c:v>
                </c:pt>
                <c:pt idx="301">
                  <c:v>192.22419940461316</c:v>
                </c:pt>
                <c:pt idx="302">
                  <c:v>197.17029023599585</c:v>
                </c:pt>
                <c:pt idx="303">
                  <c:v>190.63636493732758</c:v>
                </c:pt>
                <c:pt idx="304">
                  <c:v>215.99363025005923</c:v>
                </c:pt>
                <c:pt idx="305">
                  <c:v>197.89844727501546</c:v>
                </c:pt>
                <c:pt idx="306">
                  <c:v>199.05008859577333</c:v>
                </c:pt>
                <c:pt idx="307">
                  <c:v>204.25352700803015</c:v>
                </c:pt>
                <c:pt idx="308">
                  <c:v>199.66915956349064</c:v>
                </c:pt>
                <c:pt idx="309">
                  <c:v>198.95875129357688</c:v>
                </c:pt>
                <c:pt idx="310">
                  <c:v>193.75052245104348</c:v>
                </c:pt>
                <c:pt idx="311">
                  <c:v>177.75788607455516</c:v>
                </c:pt>
                <c:pt idx="312">
                  <c:v>186.42222065533829</c:v>
                </c:pt>
                <c:pt idx="313">
                  <c:v>206.94419053820238</c:v>
                </c:pt>
                <c:pt idx="314">
                  <c:v>151.08831430649849</c:v>
                </c:pt>
                <c:pt idx="315">
                  <c:v>217.99412937190189</c:v>
                </c:pt>
                <c:pt idx="316">
                  <c:v>257.74572654255905</c:v>
                </c:pt>
                <c:pt idx="317">
                  <c:v>224.83834056248344</c:v>
                </c:pt>
                <c:pt idx="318">
                  <c:v>298.82305923946257</c:v>
                </c:pt>
                <c:pt idx="319">
                  <c:v>268.29772064084921</c:v>
                </c:pt>
                <c:pt idx="320">
                  <c:v>289.83182408982691</c:v>
                </c:pt>
                <c:pt idx="321">
                  <c:v>301.90557226238963</c:v>
                </c:pt>
                <c:pt idx="322">
                  <c:v>286.72017909691823</c:v>
                </c:pt>
                <c:pt idx="323">
                  <c:v>304.96938853644411</c:v>
                </c:pt>
                <c:pt idx="324">
                  <c:v>302.73830176058635</c:v>
                </c:pt>
                <c:pt idx="325">
                  <c:v>312.72281945865598</c:v>
                </c:pt>
                <c:pt idx="326">
                  <c:v>313.32681061412939</c:v>
                </c:pt>
                <c:pt idx="327">
                  <c:v>306.11475785833704</c:v>
                </c:pt>
                <c:pt idx="328">
                  <c:v>312.90785259195462</c:v>
                </c:pt>
                <c:pt idx="329">
                  <c:v>308.75156352630665</c:v>
                </c:pt>
                <c:pt idx="330">
                  <c:v>314.81809594309721</c:v>
                </c:pt>
                <c:pt idx="331">
                  <c:v>308.51107165616406</c:v>
                </c:pt>
                <c:pt idx="332">
                  <c:v>314.17997438909697</c:v>
                </c:pt>
                <c:pt idx="333">
                  <c:v>311.16178835859591</c:v>
                </c:pt>
              </c:numCache>
            </c:numRef>
          </c:val>
          <c:smooth val="0"/>
          <c:extLst>
            <c:ext xmlns:c16="http://schemas.microsoft.com/office/drawing/2014/chart" uri="{C3380CC4-5D6E-409C-BE32-E72D297353CC}">
              <c16:uniqueId val="{00000000-06E4-4D09-9143-6B8A3532B33E}"/>
            </c:ext>
          </c:extLst>
        </c:ser>
        <c:dLbls>
          <c:showLegendKey val="0"/>
          <c:showVal val="0"/>
          <c:showCatName val="0"/>
          <c:showSerName val="0"/>
          <c:showPercent val="0"/>
          <c:showBubbleSize val="0"/>
        </c:dLbls>
        <c:smooth val="0"/>
        <c:axId val="1095054448"/>
        <c:axId val="1095047000"/>
      </c:lineChart>
      <c:catAx>
        <c:axId val="1095054448"/>
        <c:scaling>
          <c:orientation val="minMax"/>
        </c:scaling>
        <c:delete val="0"/>
        <c:axPos val="b"/>
        <c:numFmt formatCode="General" sourceLinked="0"/>
        <c:majorTickMark val="none"/>
        <c:minorTickMark val="none"/>
        <c:tickLblPos val="nextTo"/>
        <c:crossAx val="1095047000"/>
        <c:crosses val="autoZero"/>
        <c:auto val="1"/>
        <c:lblAlgn val="ctr"/>
        <c:lblOffset val="100"/>
        <c:noMultiLvlLbl val="0"/>
      </c:catAx>
      <c:valAx>
        <c:axId val="1095047000"/>
        <c:scaling>
          <c:orientation val="minMax"/>
        </c:scaling>
        <c:delete val="0"/>
        <c:axPos val="l"/>
        <c:majorGridlines/>
        <c:title>
          <c:tx>
            <c:rich>
              <a:bodyPr/>
              <a:lstStyle/>
              <a:p>
                <a:pPr>
                  <a:defRPr/>
                </a:pPr>
                <a:r>
                  <a:rPr lang="en-US"/>
                  <a:t>RT</a:t>
                </a:r>
              </a:p>
            </c:rich>
          </c:tx>
          <c:overlay val="0"/>
        </c:title>
        <c:numFmt formatCode="0" sourceLinked="0"/>
        <c:majorTickMark val="none"/>
        <c:minorTickMark val="none"/>
        <c:tickLblPos val="nextTo"/>
        <c:crossAx val="1095054448"/>
        <c:crosses val="autoZero"/>
        <c:crossBetween val="between"/>
      </c:valAx>
    </c:plotArea>
    <c:plotVisOnly val="1"/>
    <c:dispBlanksAs val="gap"/>
    <c:showDLblsOverMax val="0"/>
  </c:chart>
  <c:spPr>
    <a:ln>
      <a:noFill/>
    </a:ln>
  </c:spPr>
  <c:txPr>
    <a:bodyPr/>
    <a:lstStyle/>
    <a:p>
      <a:pPr>
        <a:defRPr sz="400"/>
      </a:pPr>
      <a:endParaRPr lang="LID4096"/>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Chilled Water Temperature and Delta T</a:t>
            </a:r>
          </a:p>
        </c:rich>
      </c:tx>
      <c:overlay val="0"/>
    </c:title>
    <c:autoTitleDeleted val="0"/>
    <c:plotArea>
      <c:layout>
        <c:manualLayout>
          <c:layoutTarget val="inner"/>
          <c:xMode val="edge"/>
          <c:yMode val="edge"/>
          <c:x val="6.2768019382192619E-2"/>
          <c:y val="0.11002971735971021"/>
          <c:w val="0.86025932192360255"/>
          <c:h val="0.62335823406689594"/>
        </c:manualLayout>
      </c:layout>
      <c:lineChart>
        <c:grouping val="standard"/>
        <c:varyColors val="0"/>
        <c:ser>
          <c:idx val="1"/>
          <c:order val="1"/>
          <c:tx>
            <c:v>Chilled water supply temp.</c:v>
          </c:tx>
          <c:marker>
            <c:symbol val="none"/>
          </c:marker>
          <c:cat>
            <c:multiLvlStrRef>
              <c:f>CHWT!$B$2:$C$337</c:f>
              <c:multiLvlStrCache>
                <c:ptCount val="336"/>
                <c:lvl>
                  <c:pt idx="0">
                    <c:v>2:21 PM</c:v>
                  </c:pt>
                  <c:pt idx="1">
                    <c:v>2:51 PM</c:v>
                  </c:pt>
                  <c:pt idx="2">
                    <c:v>3:21 PM</c:v>
                  </c:pt>
                  <c:pt idx="3">
                    <c:v>3:51 PM</c:v>
                  </c:pt>
                  <c:pt idx="4">
                    <c:v>4:21 PM</c:v>
                  </c:pt>
                  <c:pt idx="5">
                    <c:v>4:51 PM</c:v>
                  </c:pt>
                  <c:pt idx="6">
                    <c:v>5:21 PM</c:v>
                  </c:pt>
                  <c:pt idx="7">
                    <c:v>5:51 PM</c:v>
                  </c:pt>
                  <c:pt idx="8">
                    <c:v>6:21 PM</c:v>
                  </c:pt>
                  <c:pt idx="9">
                    <c:v>6:51 PM</c:v>
                  </c:pt>
                  <c:pt idx="10">
                    <c:v>7:21 PM</c:v>
                  </c:pt>
                  <c:pt idx="11">
                    <c:v>7:51 PM</c:v>
                  </c:pt>
                  <c:pt idx="12">
                    <c:v>8:21 PM</c:v>
                  </c:pt>
                  <c:pt idx="13">
                    <c:v>8:51 PM</c:v>
                  </c:pt>
                  <c:pt idx="14">
                    <c:v>9:21 PM</c:v>
                  </c:pt>
                  <c:pt idx="15">
                    <c:v>9:51 PM</c:v>
                  </c:pt>
                  <c:pt idx="16">
                    <c:v>10:21 PM</c:v>
                  </c:pt>
                  <c:pt idx="17">
                    <c:v>10:51 PM</c:v>
                  </c:pt>
                  <c:pt idx="18">
                    <c:v>11:21 PM</c:v>
                  </c:pt>
                  <c:pt idx="19">
                    <c:v>11:51 PM</c:v>
                  </c:pt>
                  <c:pt idx="20">
                    <c:v>12:21 AM</c:v>
                  </c:pt>
                  <c:pt idx="21">
                    <c:v>12:51 AM</c:v>
                  </c:pt>
                  <c:pt idx="22">
                    <c:v>1:21 AM</c:v>
                  </c:pt>
                  <c:pt idx="23">
                    <c:v>1:51 AM</c:v>
                  </c:pt>
                  <c:pt idx="24">
                    <c:v>2:21 AM</c:v>
                  </c:pt>
                  <c:pt idx="25">
                    <c:v>2:51 AM</c:v>
                  </c:pt>
                  <c:pt idx="26">
                    <c:v>3:21 AM</c:v>
                  </c:pt>
                  <c:pt idx="27">
                    <c:v>3:51 AM</c:v>
                  </c:pt>
                  <c:pt idx="28">
                    <c:v>4:21 AM</c:v>
                  </c:pt>
                  <c:pt idx="29">
                    <c:v>4:51 AM</c:v>
                  </c:pt>
                  <c:pt idx="30">
                    <c:v>5:21 AM</c:v>
                  </c:pt>
                  <c:pt idx="31">
                    <c:v>5:51 AM</c:v>
                  </c:pt>
                  <c:pt idx="32">
                    <c:v>6:21 AM</c:v>
                  </c:pt>
                  <c:pt idx="33">
                    <c:v>6:51 AM</c:v>
                  </c:pt>
                  <c:pt idx="34">
                    <c:v>7:21 AM</c:v>
                  </c:pt>
                  <c:pt idx="35">
                    <c:v>7:51 AM</c:v>
                  </c:pt>
                  <c:pt idx="36">
                    <c:v>8:21 AM</c:v>
                  </c:pt>
                  <c:pt idx="37">
                    <c:v>8:51 AM</c:v>
                  </c:pt>
                  <c:pt idx="38">
                    <c:v>9:21 AM</c:v>
                  </c:pt>
                  <c:pt idx="39">
                    <c:v>9:51 AM</c:v>
                  </c:pt>
                  <c:pt idx="40">
                    <c:v>10:21 AM</c:v>
                  </c:pt>
                  <c:pt idx="41">
                    <c:v>10:51 AM</c:v>
                  </c:pt>
                  <c:pt idx="42">
                    <c:v>11:21 AM</c:v>
                  </c:pt>
                  <c:pt idx="43">
                    <c:v>11:51 AM</c:v>
                  </c:pt>
                  <c:pt idx="44">
                    <c:v>12:21 PM</c:v>
                  </c:pt>
                  <c:pt idx="45">
                    <c:v>12:51 PM</c:v>
                  </c:pt>
                  <c:pt idx="46">
                    <c:v>1:21 PM</c:v>
                  </c:pt>
                  <c:pt idx="47">
                    <c:v>1:51 PM</c:v>
                  </c:pt>
                  <c:pt idx="48">
                    <c:v>2:21 PM</c:v>
                  </c:pt>
                  <c:pt idx="49">
                    <c:v>2:51 PM</c:v>
                  </c:pt>
                  <c:pt idx="50">
                    <c:v>3:21 PM</c:v>
                  </c:pt>
                  <c:pt idx="51">
                    <c:v>3:51 PM</c:v>
                  </c:pt>
                  <c:pt idx="52">
                    <c:v>4:21 PM</c:v>
                  </c:pt>
                  <c:pt idx="53">
                    <c:v>4:51 PM</c:v>
                  </c:pt>
                  <c:pt idx="54">
                    <c:v>5:21 PM</c:v>
                  </c:pt>
                  <c:pt idx="55">
                    <c:v>5:51 PM</c:v>
                  </c:pt>
                  <c:pt idx="56">
                    <c:v>6:21 PM</c:v>
                  </c:pt>
                  <c:pt idx="57">
                    <c:v>6:51 PM</c:v>
                  </c:pt>
                  <c:pt idx="58">
                    <c:v>7:21 PM</c:v>
                  </c:pt>
                  <c:pt idx="59">
                    <c:v>7:51 PM</c:v>
                  </c:pt>
                  <c:pt idx="60">
                    <c:v>8:21 PM</c:v>
                  </c:pt>
                  <c:pt idx="61">
                    <c:v>8:51 PM</c:v>
                  </c:pt>
                  <c:pt idx="62">
                    <c:v>9:21 PM</c:v>
                  </c:pt>
                  <c:pt idx="63">
                    <c:v>9:51 PM</c:v>
                  </c:pt>
                  <c:pt idx="64">
                    <c:v>10:21 PM</c:v>
                  </c:pt>
                  <c:pt idx="65">
                    <c:v>10:51 PM</c:v>
                  </c:pt>
                  <c:pt idx="66">
                    <c:v>11:21 PM</c:v>
                  </c:pt>
                  <c:pt idx="67">
                    <c:v>11:51 PM</c:v>
                  </c:pt>
                  <c:pt idx="68">
                    <c:v>12:21 AM</c:v>
                  </c:pt>
                  <c:pt idx="69">
                    <c:v>12:51 AM</c:v>
                  </c:pt>
                  <c:pt idx="70">
                    <c:v>1:21 AM</c:v>
                  </c:pt>
                  <c:pt idx="71">
                    <c:v>1:51 AM</c:v>
                  </c:pt>
                  <c:pt idx="72">
                    <c:v>2:21 AM</c:v>
                  </c:pt>
                  <c:pt idx="73">
                    <c:v>2:51 AM</c:v>
                  </c:pt>
                  <c:pt idx="74">
                    <c:v>3:21 AM</c:v>
                  </c:pt>
                  <c:pt idx="75">
                    <c:v>3:51 AM</c:v>
                  </c:pt>
                  <c:pt idx="76">
                    <c:v>4:21 AM</c:v>
                  </c:pt>
                  <c:pt idx="77">
                    <c:v>4:51 AM</c:v>
                  </c:pt>
                  <c:pt idx="78">
                    <c:v>5:21 AM</c:v>
                  </c:pt>
                  <c:pt idx="79">
                    <c:v>5:51 AM</c:v>
                  </c:pt>
                  <c:pt idx="80">
                    <c:v>6:21 AM</c:v>
                  </c:pt>
                  <c:pt idx="81">
                    <c:v>6:51 AM</c:v>
                  </c:pt>
                  <c:pt idx="82">
                    <c:v>7:21 AM</c:v>
                  </c:pt>
                  <c:pt idx="83">
                    <c:v>7:51 AM</c:v>
                  </c:pt>
                  <c:pt idx="84">
                    <c:v>8:21 AM</c:v>
                  </c:pt>
                  <c:pt idx="85">
                    <c:v>8:51 AM</c:v>
                  </c:pt>
                  <c:pt idx="86">
                    <c:v>9:21 AM</c:v>
                  </c:pt>
                  <c:pt idx="87">
                    <c:v>9:51 AM</c:v>
                  </c:pt>
                  <c:pt idx="88">
                    <c:v>10:21 AM</c:v>
                  </c:pt>
                  <c:pt idx="89">
                    <c:v>10:51 AM</c:v>
                  </c:pt>
                  <c:pt idx="90">
                    <c:v>11:21 AM</c:v>
                  </c:pt>
                  <c:pt idx="91">
                    <c:v>11:51 AM</c:v>
                  </c:pt>
                  <c:pt idx="92">
                    <c:v>12:21 PM</c:v>
                  </c:pt>
                  <c:pt idx="93">
                    <c:v>12:51 PM</c:v>
                  </c:pt>
                  <c:pt idx="94">
                    <c:v>1:21 PM</c:v>
                  </c:pt>
                  <c:pt idx="95">
                    <c:v>1:51 PM</c:v>
                  </c:pt>
                  <c:pt idx="96">
                    <c:v>2:21 PM</c:v>
                  </c:pt>
                  <c:pt idx="97">
                    <c:v>2:51 PM</c:v>
                  </c:pt>
                  <c:pt idx="98">
                    <c:v>3:21 PM</c:v>
                  </c:pt>
                  <c:pt idx="99">
                    <c:v>3:51 PM</c:v>
                  </c:pt>
                  <c:pt idx="100">
                    <c:v>4:21 PM</c:v>
                  </c:pt>
                  <c:pt idx="101">
                    <c:v>4:51 PM</c:v>
                  </c:pt>
                  <c:pt idx="102">
                    <c:v>5:21 PM</c:v>
                  </c:pt>
                  <c:pt idx="103">
                    <c:v>5:51 PM</c:v>
                  </c:pt>
                  <c:pt idx="104">
                    <c:v>6:21 PM</c:v>
                  </c:pt>
                  <c:pt idx="105">
                    <c:v>6:51 PM</c:v>
                  </c:pt>
                  <c:pt idx="106">
                    <c:v>7:21 PM</c:v>
                  </c:pt>
                  <c:pt idx="107">
                    <c:v>7:51 PM</c:v>
                  </c:pt>
                  <c:pt idx="108">
                    <c:v>8:21 PM</c:v>
                  </c:pt>
                  <c:pt idx="109">
                    <c:v>8:51 PM</c:v>
                  </c:pt>
                  <c:pt idx="110">
                    <c:v>9:21 PM</c:v>
                  </c:pt>
                  <c:pt idx="111">
                    <c:v>9:51 PM</c:v>
                  </c:pt>
                  <c:pt idx="112">
                    <c:v>10:21 PM</c:v>
                  </c:pt>
                  <c:pt idx="113">
                    <c:v>10:51 PM</c:v>
                  </c:pt>
                  <c:pt idx="114">
                    <c:v>11:21 PM</c:v>
                  </c:pt>
                  <c:pt idx="115">
                    <c:v>11:51 PM</c:v>
                  </c:pt>
                  <c:pt idx="116">
                    <c:v>12:21 AM</c:v>
                  </c:pt>
                  <c:pt idx="117">
                    <c:v>12:51 AM</c:v>
                  </c:pt>
                  <c:pt idx="118">
                    <c:v>1:21 AM</c:v>
                  </c:pt>
                  <c:pt idx="119">
                    <c:v>1:51 AM</c:v>
                  </c:pt>
                  <c:pt idx="120">
                    <c:v>2:21 AM</c:v>
                  </c:pt>
                  <c:pt idx="121">
                    <c:v>2:51 AM</c:v>
                  </c:pt>
                  <c:pt idx="122">
                    <c:v>3:21 AM</c:v>
                  </c:pt>
                  <c:pt idx="123">
                    <c:v>3:51 AM</c:v>
                  </c:pt>
                  <c:pt idx="124">
                    <c:v>4:21 AM</c:v>
                  </c:pt>
                  <c:pt idx="125">
                    <c:v>4:51 AM</c:v>
                  </c:pt>
                  <c:pt idx="126">
                    <c:v>5:21 AM</c:v>
                  </c:pt>
                  <c:pt idx="127">
                    <c:v>5:51 AM</c:v>
                  </c:pt>
                  <c:pt idx="128">
                    <c:v>6:21 AM</c:v>
                  </c:pt>
                  <c:pt idx="129">
                    <c:v>6:51 AM</c:v>
                  </c:pt>
                  <c:pt idx="130">
                    <c:v>7:21 AM</c:v>
                  </c:pt>
                  <c:pt idx="131">
                    <c:v>7:51 AM</c:v>
                  </c:pt>
                  <c:pt idx="132">
                    <c:v>8:21 AM</c:v>
                  </c:pt>
                  <c:pt idx="133">
                    <c:v>8:51 AM</c:v>
                  </c:pt>
                  <c:pt idx="134">
                    <c:v>9:21 AM</c:v>
                  </c:pt>
                  <c:pt idx="135">
                    <c:v>9:51 AM</c:v>
                  </c:pt>
                  <c:pt idx="136">
                    <c:v>10:21 AM</c:v>
                  </c:pt>
                  <c:pt idx="137">
                    <c:v>10:51 AM</c:v>
                  </c:pt>
                  <c:pt idx="138">
                    <c:v>11:21 AM</c:v>
                  </c:pt>
                  <c:pt idx="139">
                    <c:v>11:51 AM</c:v>
                  </c:pt>
                  <c:pt idx="140">
                    <c:v>12:21 PM</c:v>
                  </c:pt>
                  <c:pt idx="141">
                    <c:v>12:51 PM</c:v>
                  </c:pt>
                  <c:pt idx="142">
                    <c:v>1:21 PM</c:v>
                  </c:pt>
                  <c:pt idx="143">
                    <c:v>1:51 PM</c:v>
                  </c:pt>
                  <c:pt idx="144">
                    <c:v>2:21 PM</c:v>
                  </c:pt>
                  <c:pt idx="145">
                    <c:v>2:51 PM</c:v>
                  </c:pt>
                  <c:pt idx="146">
                    <c:v>3:21 PM</c:v>
                  </c:pt>
                  <c:pt idx="147">
                    <c:v>3:51 PM</c:v>
                  </c:pt>
                  <c:pt idx="148">
                    <c:v>4:21 PM</c:v>
                  </c:pt>
                  <c:pt idx="149">
                    <c:v>4:51 PM</c:v>
                  </c:pt>
                  <c:pt idx="150">
                    <c:v>5:21 PM</c:v>
                  </c:pt>
                  <c:pt idx="151">
                    <c:v>5:51 PM</c:v>
                  </c:pt>
                  <c:pt idx="152">
                    <c:v>6:21 PM</c:v>
                  </c:pt>
                  <c:pt idx="153">
                    <c:v>6:51 PM</c:v>
                  </c:pt>
                  <c:pt idx="154">
                    <c:v>7:21 PM</c:v>
                  </c:pt>
                  <c:pt idx="155">
                    <c:v>7:51 PM</c:v>
                  </c:pt>
                  <c:pt idx="156">
                    <c:v>8:21 PM</c:v>
                  </c:pt>
                  <c:pt idx="157">
                    <c:v>8:51 PM</c:v>
                  </c:pt>
                  <c:pt idx="158">
                    <c:v>9:21 PM</c:v>
                  </c:pt>
                  <c:pt idx="159">
                    <c:v>9:51 PM</c:v>
                  </c:pt>
                  <c:pt idx="160">
                    <c:v>10:21 PM</c:v>
                  </c:pt>
                  <c:pt idx="161">
                    <c:v>10:51 PM</c:v>
                  </c:pt>
                  <c:pt idx="162">
                    <c:v>11:21 PM</c:v>
                  </c:pt>
                  <c:pt idx="163">
                    <c:v>11:51 PM</c:v>
                  </c:pt>
                  <c:pt idx="164">
                    <c:v>12:21 AM</c:v>
                  </c:pt>
                  <c:pt idx="165">
                    <c:v>12:51 AM</c:v>
                  </c:pt>
                  <c:pt idx="166">
                    <c:v>1:21 AM</c:v>
                  </c:pt>
                  <c:pt idx="167">
                    <c:v>1:51 AM</c:v>
                  </c:pt>
                  <c:pt idx="168">
                    <c:v>2:21 AM</c:v>
                  </c:pt>
                  <c:pt idx="169">
                    <c:v>2:51 AM</c:v>
                  </c:pt>
                  <c:pt idx="170">
                    <c:v>3:21 AM</c:v>
                  </c:pt>
                  <c:pt idx="171">
                    <c:v>3:51 AM</c:v>
                  </c:pt>
                  <c:pt idx="172">
                    <c:v>4:21 AM</c:v>
                  </c:pt>
                  <c:pt idx="173">
                    <c:v>4:51 AM</c:v>
                  </c:pt>
                  <c:pt idx="174">
                    <c:v>5:21 AM</c:v>
                  </c:pt>
                  <c:pt idx="175">
                    <c:v>5:51 AM</c:v>
                  </c:pt>
                  <c:pt idx="176">
                    <c:v>6:21 AM</c:v>
                  </c:pt>
                  <c:pt idx="177">
                    <c:v>6:51 AM</c:v>
                  </c:pt>
                  <c:pt idx="178">
                    <c:v>7:21 AM</c:v>
                  </c:pt>
                  <c:pt idx="179">
                    <c:v>7:51 AM</c:v>
                  </c:pt>
                  <c:pt idx="180">
                    <c:v>8:21 AM</c:v>
                  </c:pt>
                  <c:pt idx="181">
                    <c:v>8:51 AM</c:v>
                  </c:pt>
                  <c:pt idx="182">
                    <c:v>9:21 AM</c:v>
                  </c:pt>
                  <c:pt idx="183">
                    <c:v>9:51 AM</c:v>
                  </c:pt>
                  <c:pt idx="184">
                    <c:v>10:21 AM</c:v>
                  </c:pt>
                  <c:pt idx="185">
                    <c:v>10:51 AM</c:v>
                  </c:pt>
                  <c:pt idx="186">
                    <c:v>11:21 AM</c:v>
                  </c:pt>
                  <c:pt idx="187">
                    <c:v>11:51 AM</c:v>
                  </c:pt>
                  <c:pt idx="188">
                    <c:v>12:21 PM</c:v>
                  </c:pt>
                  <c:pt idx="189">
                    <c:v>12:51 PM</c:v>
                  </c:pt>
                  <c:pt idx="190">
                    <c:v>1:21 PM</c:v>
                  </c:pt>
                  <c:pt idx="191">
                    <c:v>1:51 PM</c:v>
                  </c:pt>
                  <c:pt idx="192">
                    <c:v>2:21 PM</c:v>
                  </c:pt>
                  <c:pt idx="193">
                    <c:v>2:51 PM</c:v>
                  </c:pt>
                  <c:pt idx="194">
                    <c:v>3:21 PM</c:v>
                  </c:pt>
                  <c:pt idx="195">
                    <c:v>3:51 PM</c:v>
                  </c:pt>
                  <c:pt idx="196">
                    <c:v>4:21 PM</c:v>
                  </c:pt>
                  <c:pt idx="197">
                    <c:v>4:51 PM</c:v>
                  </c:pt>
                  <c:pt idx="198">
                    <c:v>5:21 PM</c:v>
                  </c:pt>
                  <c:pt idx="199">
                    <c:v>5:51 PM</c:v>
                  </c:pt>
                  <c:pt idx="200">
                    <c:v>6:21 PM</c:v>
                  </c:pt>
                  <c:pt idx="201">
                    <c:v>6:51 PM</c:v>
                  </c:pt>
                  <c:pt idx="202">
                    <c:v>7:21 PM</c:v>
                  </c:pt>
                  <c:pt idx="203">
                    <c:v>7:51 PM</c:v>
                  </c:pt>
                  <c:pt idx="204">
                    <c:v>8:21 PM</c:v>
                  </c:pt>
                  <c:pt idx="205">
                    <c:v>8:51 PM</c:v>
                  </c:pt>
                  <c:pt idx="206">
                    <c:v>9:21 PM</c:v>
                  </c:pt>
                  <c:pt idx="207">
                    <c:v>9:51 PM</c:v>
                  </c:pt>
                  <c:pt idx="208">
                    <c:v>10:21 PM</c:v>
                  </c:pt>
                  <c:pt idx="209">
                    <c:v>10:51 PM</c:v>
                  </c:pt>
                  <c:pt idx="210">
                    <c:v>11:21 PM</c:v>
                  </c:pt>
                  <c:pt idx="211">
                    <c:v>11:51 PM</c:v>
                  </c:pt>
                  <c:pt idx="212">
                    <c:v>12:21 AM</c:v>
                  </c:pt>
                  <c:pt idx="213">
                    <c:v>12:51 AM</c:v>
                  </c:pt>
                  <c:pt idx="214">
                    <c:v>1:21 AM</c:v>
                  </c:pt>
                  <c:pt idx="215">
                    <c:v>1:51 AM</c:v>
                  </c:pt>
                  <c:pt idx="216">
                    <c:v>2:21 AM</c:v>
                  </c:pt>
                  <c:pt idx="217">
                    <c:v>2:51 AM</c:v>
                  </c:pt>
                  <c:pt idx="218">
                    <c:v>3:21 AM</c:v>
                  </c:pt>
                  <c:pt idx="219">
                    <c:v>3:51 AM</c:v>
                  </c:pt>
                  <c:pt idx="220">
                    <c:v>4:21 AM</c:v>
                  </c:pt>
                  <c:pt idx="221">
                    <c:v>4:51 AM</c:v>
                  </c:pt>
                  <c:pt idx="222">
                    <c:v>5:21 AM</c:v>
                  </c:pt>
                  <c:pt idx="223">
                    <c:v>5:51 AM</c:v>
                  </c:pt>
                  <c:pt idx="224">
                    <c:v>6:21 AM</c:v>
                  </c:pt>
                  <c:pt idx="225">
                    <c:v>6:51 AM</c:v>
                  </c:pt>
                  <c:pt idx="226">
                    <c:v>7:21 AM</c:v>
                  </c:pt>
                  <c:pt idx="227">
                    <c:v>7:51 AM</c:v>
                  </c:pt>
                  <c:pt idx="228">
                    <c:v>8:21 AM</c:v>
                  </c:pt>
                  <c:pt idx="229">
                    <c:v>8:51 AM</c:v>
                  </c:pt>
                  <c:pt idx="230">
                    <c:v>9:21 AM</c:v>
                  </c:pt>
                  <c:pt idx="231">
                    <c:v>9:51 AM</c:v>
                  </c:pt>
                  <c:pt idx="232">
                    <c:v>10:21 AM</c:v>
                  </c:pt>
                  <c:pt idx="233">
                    <c:v>10:51 AM</c:v>
                  </c:pt>
                  <c:pt idx="234">
                    <c:v>11:21 AM</c:v>
                  </c:pt>
                  <c:pt idx="235">
                    <c:v>11:51 AM</c:v>
                  </c:pt>
                  <c:pt idx="236">
                    <c:v>12:21 PM</c:v>
                  </c:pt>
                  <c:pt idx="237">
                    <c:v>12:51 PM</c:v>
                  </c:pt>
                  <c:pt idx="238">
                    <c:v>1:21 PM</c:v>
                  </c:pt>
                  <c:pt idx="239">
                    <c:v>1:51 PM</c:v>
                  </c:pt>
                  <c:pt idx="240">
                    <c:v>2:21 PM</c:v>
                  </c:pt>
                  <c:pt idx="241">
                    <c:v>2:51 PM</c:v>
                  </c:pt>
                  <c:pt idx="242">
                    <c:v>3:21 PM</c:v>
                  </c:pt>
                  <c:pt idx="243">
                    <c:v>3:51 PM</c:v>
                  </c:pt>
                  <c:pt idx="244">
                    <c:v>4:21 PM</c:v>
                  </c:pt>
                  <c:pt idx="245">
                    <c:v>4:51 PM</c:v>
                  </c:pt>
                  <c:pt idx="246">
                    <c:v>5:21 PM</c:v>
                  </c:pt>
                  <c:pt idx="247">
                    <c:v>5:51 PM</c:v>
                  </c:pt>
                  <c:pt idx="248">
                    <c:v>6:21 PM</c:v>
                  </c:pt>
                  <c:pt idx="249">
                    <c:v>6:51 PM</c:v>
                  </c:pt>
                  <c:pt idx="250">
                    <c:v>7:21 PM</c:v>
                  </c:pt>
                  <c:pt idx="251">
                    <c:v>7:51 PM</c:v>
                  </c:pt>
                  <c:pt idx="252">
                    <c:v>8:21 PM</c:v>
                  </c:pt>
                  <c:pt idx="253">
                    <c:v>8:51 PM</c:v>
                  </c:pt>
                  <c:pt idx="254">
                    <c:v>9:21 PM</c:v>
                  </c:pt>
                  <c:pt idx="255">
                    <c:v>9:51 PM</c:v>
                  </c:pt>
                  <c:pt idx="256">
                    <c:v>10:21 PM</c:v>
                  </c:pt>
                  <c:pt idx="257">
                    <c:v>10:51 PM</c:v>
                  </c:pt>
                  <c:pt idx="258">
                    <c:v>11:21 PM</c:v>
                  </c:pt>
                  <c:pt idx="259">
                    <c:v>11:51 PM</c:v>
                  </c:pt>
                  <c:pt idx="260">
                    <c:v>12:21 AM</c:v>
                  </c:pt>
                  <c:pt idx="261">
                    <c:v>12:51 AM</c:v>
                  </c:pt>
                  <c:pt idx="262">
                    <c:v>1:21 AM</c:v>
                  </c:pt>
                  <c:pt idx="263">
                    <c:v>1:51 AM</c:v>
                  </c:pt>
                  <c:pt idx="264">
                    <c:v>2:21 AM</c:v>
                  </c:pt>
                  <c:pt idx="265">
                    <c:v>2:51 AM</c:v>
                  </c:pt>
                  <c:pt idx="266">
                    <c:v>3:21 AM</c:v>
                  </c:pt>
                  <c:pt idx="267">
                    <c:v>3:51 AM</c:v>
                  </c:pt>
                  <c:pt idx="268">
                    <c:v>4:21 AM</c:v>
                  </c:pt>
                  <c:pt idx="269">
                    <c:v>4:51 AM</c:v>
                  </c:pt>
                  <c:pt idx="270">
                    <c:v>5:21 AM</c:v>
                  </c:pt>
                  <c:pt idx="271">
                    <c:v>5:51 AM</c:v>
                  </c:pt>
                  <c:pt idx="272">
                    <c:v>6:21 AM</c:v>
                  </c:pt>
                  <c:pt idx="273">
                    <c:v>6:51 AM</c:v>
                  </c:pt>
                  <c:pt idx="274">
                    <c:v>7:21 AM</c:v>
                  </c:pt>
                  <c:pt idx="275">
                    <c:v>7:51 AM</c:v>
                  </c:pt>
                  <c:pt idx="276">
                    <c:v>8:21 AM</c:v>
                  </c:pt>
                  <c:pt idx="277">
                    <c:v>8:51 AM</c:v>
                  </c:pt>
                  <c:pt idx="278">
                    <c:v>9:21 AM</c:v>
                  </c:pt>
                  <c:pt idx="279">
                    <c:v>9:51 AM</c:v>
                  </c:pt>
                  <c:pt idx="280">
                    <c:v>10:21 AM</c:v>
                  </c:pt>
                  <c:pt idx="281">
                    <c:v>10:51 AM</c:v>
                  </c:pt>
                  <c:pt idx="282">
                    <c:v>11:21 AM</c:v>
                  </c:pt>
                  <c:pt idx="283">
                    <c:v>11:51 AM</c:v>
                  </c:pt>
                  <c:pt idx="284">
                    <c:v>12:21 PM</c:v>
                  </c:pt>
                  <c:pt idx="285">
                    <c:v>12:51 PM</c:v>
                  </c:pt>
                  <c:pt idx="286">
                    <c:v>1:21 PM</c:v>
                  </c:pt>
                  <c:pt idx="287">
                    <c:v>1:51 PM</c:v>
                  </c:pt>
                  <c:pt idx="288">
                    <c:v>2:21 PM</c:v>
                  </c:pt>
                  <c:pt idx="289">
                    <c:v>2:51 PM</c:v>
                  </c:pt>
                  <c:pt idx="290">
                    <c:v>3:21 PM</c:v>
                  </c:pt>
                  <c:pt idx="291">
                    <c:v>3:51 PM</c:v>
                  </c:pt>
                  <c:pt idx="292">
                    <c:v>4:21 PM</c:v>
                  </c:pt>
                  <c:pt idx="293">
                    <c:v>4:51 PM</c:v>
                  </c:pt>
                  <c:pt idx="294">
                    <c:v>5:21 PM</c:v>
                  </c:pt>
                  <c:pt idx="295">
                    <c:v>5:51 PM</c:v>
                  </c:pt>
                  <c:pt idx="296">
                    <c:v>6:21 PM</c:v>
                  </c:pt>
                  <c:pt idx="297">
                    <c:v>6:51 PM</c:v>
                  </c:pt>
                  <c:pt idx="298">
                    <c:v>7:21 PM</c:v>
                  </c:pt>
                  <c:pt idx="299">
                    <c:v>7:51 PM</c:v>
                  </c:pt>
                  <c:pt idx="300">
                    <c:v>8:21 PM</c:v>
                  </c:pt>
                  <c:pt idx="301">
                    <c:v>8:51 PM</c:v>
                  </c:pt>
                  <c:pt idx="302">
                    <c:v>9:21 PM</c:v>
                  </c:pt>
                  <c:pt idx="303">
                    <c:v>9:51 PM</c:v>
                  </c:pt>
                  <c:pt idx="304">
                    <c:v>10:21 PM</c:v>
                  </c:pt>
                  <c:pt idx="305">
                    <c:v>10:51 PM</c:v>
                  </c:pt>
                  <c:pt idx="306">
                    <c:v>11:21 PM</c:v>
                  </c:pt>
                  <c:pt idx="307">
                    <c:v>11:51 PM</c:v>
                  </c:pt>
                  <c:pt idx="308">
                    <c:v>12:21 AM</c:v>
                  </c:pt>
                  <c:pt idx="309">
                    <c:v>12:51 AM</c:v>
                  </c:pt>
                  <c:pt idx="310">
                    <c:v>1:21 AM</c:v>
                  </c:pt>
                  <c:pt idx="311">
                    <c:v>1:51 AM</c:v>
                  </c:pt>
                  <c:pt idx="312">
                    <c:v>2:21 AM</c:v>
                  </c:pt>
                  <c:pt idx="313">
                    <c:v>2:51 AM</c:v>
                  </c:pt>
                  <c:pt idx="314">
                    <c:v>3:21 AM</c:v>
                  </c:pt>
                  <c:pt idx="315">
                    <c:v>3:51 AM</c:v>
                  </c:pt>
                  <c:pt idx="316">
                    <c:v>4:21 AM</c:v>
                  </c:pt>
                  <c:pt idx="317">
                    <c:v>4:51 AM</c:v>
                  </c:pt>
                  <c:pt idx="318">
                    <c:v>5:21 AM</c:v>
                  </c:pt>
                  <c:pt idx="319">
                    <c:v>5:51 AM</c:v>
                  </c:pt>
                  <c:pt idx="320">
                    <c:v>6:21 AM</c:v>
                  </c:pt>
                  <c:pt idx="321">
                    <c:v>6:51 AM</c:v>
                  </c:pt>
                  <c:pt idx="322">
                    <c:v>7:21 AM</c:v>
                  </c:pt>
                  <c:pt idx="323">
                    <c:v>7:51 AM</c:v>
                  </c:pt>
                  <c:pt idx="324">
                    <c:v>8:21 AM</c:v>
                  </c:pt>
                  <c:pt idx="325">
                    <c:v>8:51 AM</c:v>
                  </c:pt>
                  <c:pt idx="326">
                    <c:v>9:21 AM</c:v>
                  </c:pt>
                  <c:pt idx="327">
                    <c:v>9:51 AM</c:v>
                  </c:pt>
                  <c:pt idx="328">
                    <c:v>10:21 AM</c:v>
                  </c:pt>
                  <c:pt idx="329">
                    <c:v>10:51 AM</c:v>
                  </c:pt>
                  <c:pt idx="330">
                    <c:v>11:21 AM</c:v>
                  </c:pt>
                  <c:pt idx="331">
                    <c:v>11:51 AM</c:v>
                  </c:pt>
                  <c:pt idx="332">
                    <c:v>12:21 PM</c:v>
                  </c:pt>
                  <c:pt idx="333">
                    <c:v>12:51 PM</c:v>
                  </c:pt>
                  <c:pt idx="334">
                    <c:v>1:21 PM</c:v>
                  </c:pt>
                  <c:pt idx="335">
                    <c:v>1:51 PM</c:v>
                  </c:pt>
                </c:lvl>
                <c:lvl>
                  <c:pt idx="0">
                    <c:v>26/01/15</c:v>
                  </c:pt>
                  <c:pt idx="20">
                    <c:v>27/01/15</c:v>
                  </c:pt>
                  <c:pt idx="68">
                    <c:v>28/01/15</c:v>
                  </c:pt>
                  <c:pt idx="116">
                    <c:v>29/01/15</c:v>
                  </c:pt>
                  <c:pt idx="164">
                    <c:v>30/01/15</c:v>
                  </c:pt>
                  <c:pt idx="212">
                    <c:v>31/01/15</c:v>
                  </c:pt>
                  <c:pt idx="260">
                    <c:v>01/02/15</c:v>
                  </c:pt>
                  <c:pt idx="308">
                    <c:v>02/02/15</c:v>
                  </c:pt>
                </c:lvl>
              </c:multiLvlStrCache>
            </c:multiLvlStrRef>
          </c:cat>
          <c:val>
            <c:numRef>
              <c:f>CHWT!$H$3:$H$337</c:f>
              <c:numCache>
                <c:formatCode>General</c:formatCode>
                <c:ptCount val="335"/>
                <c:pt idx="0">
                  <c:v>42.836000000000006</c:v>
                </c:pt>
                <c:pt idx="1">
                  <c:v>42.926000000000002</c:v>
                </c:pt>
                <c:pt idx="2">
                  <c:v>42.926000000000002</c:v>
                </c:pt>
                <c:pt idx="3">
                  <c:v>43.268000000000008</c:v>
                </c:pt>
                <c:pt idx="4">
                  <c:v>44.402000000000001</c:v>
                </c:pt>
                <c:pt idx="5">
                  <c:v>45.104000000000006</c:v>
                </c:pt>
                <c:pt idx="6">
                  <c:v>44.978000000000002</c:v>
                </c:pt>
                <c:pt idx="7">
                  <c:v>44.78</c:v>
                </c:pt>
                <c:pt idx="8">
                  <c:v>44.528000000000006</c:v>
                </c:pt>
                <c:pt idx="9">
                  <c:v>45.464000000000006</c:v>
                </c:pt>
                <c:pt idx="10">
                  <c:v>44.708000000000006</c:v>
                </c:pt>
                <c:pt idx="11">
                  <c:v>44.708000000000006</c:v>
                </c:pt>
                <c:pt idx="12">
                  <c:v>44.546000000000006</c:v>
                </c:pt>
                <c:pt idx="13">
                  <c:v>44.654000000000003</c:v>
                </c:pt>
                <c:pt idx="14">
                  <c:v>44.474000000000004</c:v>
                </c:pt>
                <c:pt idx="15">
                  <c:v>44.672000000000004</c:v>
                </c:pt>
                <c:pt idx="16">
                  <c:v>44.438000000000002</c:v>
                </c:pt>
                <c:pt idx="17">
                  <c:v>44.006</c:v>
                </c:pt>
                <c:pt idx="18">
                  <c:v>44.27600000000001</c:v>
                </c:pt>
                <c:pt idx="19">
                  <c:v>44.204000000000001</c:v>
                </c:pt>
                <c:pt idx="20">
                  <c:v>43.988</c:v>
                </c:pt>
                <c:pt idx="21">
                  <c:v>44.114000000000004</c:v>
                </c:pt>
                <c:pt idx="22">
                  <c:v>44.114000000000004</c:v>
                </c:pt>
                <c:pt idx="23">
                  <c:v>43.988</c:v>
                </c:pt>
                <c:pt idx="24">
                  <c:v>44.024000000000001</c:v>
                </c:pt>
                <c:pt idx="25">
                  <c:v>43.97</c:v>
                </c:pt>
                <c:pt idx="26">
                  <c:v>44.204000000000001</c:v>
                </c:pt>
                <c:pt idx="27">
                  <c:v>44.222000000000008</c:v>
                </c:pt>
                <c:pt idx="28">
                  <c:v>44.132000000000012</c:v>
                </c:pt>
                <c:pt idx="29">
                  <c:v>44.042000000000002</c:v>
                </c:pt>
                <c:pt idx="30">
                  <c:v>43.988</c:v>
                </c:pt>
                <c:pt idx="31">
                  <c:v>43.718000000000011</c:v>
                </c:pt>
                <c:pt idx="32">
                  <c:v>43.790000000000006</c:v>
                </c:pt>
                <c:pt idx="33">
                  <c:v>43.88</c:v>
                </c:pt>
                <c:pt idx="34">
                  <c:v>42.692000000000007</c:v>
                </c:pt>
                <c:pt idx="35">
                  <c:v>42.853999999999999</c:v>
                </c:pt>
                <c:pt idx="36">
                  <c:v>42.71</c:v>
                </c:pt>
                <c:pt idx="37">
                  <c:v>42.602000000000011</c:v>
                </c:pt>
                <c:pt idx="38">
                  <c:v>42.656000000000006</c:v>
                </c:pt>
                <c:pt idx="39">
                  <c:v>42.674000000000007</c:v>
                </c:pt>
                <c:pt idx="40">
                  <c:v>42.548000000000002</c:v>
                </c:pt>
                <c:pt idx="41">
                  <c:v>42.512</c:v>
                </c:pt>
                <c:pt idx="42">
                  <c:v>42.53</c:v>
                </c:pt>
                <c:pt idx="43">
                  <c:v>42.566000000000003</c:v>
                </c:pt>
                <c:pt idx="44">
                  <c:v>42.602000000000011</c:v>
                </c:pt>
                <c:pt idx="45">
                  <c:v>42.53</c:v>
                </c:pt>
                <c:pt idx="46">
                  <c:v>42.494</c:v>
                </c:pt>
                <c:pt idx="47">
                  <c:v>42.638000000000005</c:v>
                </c:pt>
                <c:pt idx="48">
                  <c:v>42.583999999999996</c:v>
                </c:pt>
                <c:pt idx="49">
                  <c:v>42.638000000000005</c:v>
                </c:pt>
                <c:pt idx="50">
                  <c:v>42.53</c:v>
                </c:pt>
                <c:pt idx="51">
                  <c:v>42.53</c:v>
                </c:pt>
                <c:pt idx="52">
                  <c:v>42.457999999999998</c:v>
                </c:pt>
                <c:pt idx="53">
                  <c:v>42.476000000000006</c:v>
                </c:pt>
                <c:pt idx="54">
                  <c:v>43.394000000000005</c:v>
                </c:pt>
                <c:pt idx="55">
                  <c:v>43.538000000000004</c:v>
                </c:pt>
                <c:pt idx="56">
                  <c:v>44.168000000000006</c:v>
                </c:pt>
                <c:pt idx="57">
                  <c:v>44.33</c:v>
                </c:pt>
                <c:pt idx="58">
                  <c:v>44.222000000000008</c:v>
                </c:pt>
                <c:pt idx="59">
                  <c:v>44.42</c:v>
                </c:pt>
                <c:pt idx="60">
                  <c:v>44.114000000000004</c:v>
                </c:pt>
                <c:pt idx="61">
                  <c:v>44.168000000000006</c:v>
                </c:pt>
                <c:pt idx="62">
                  <c:v>44.114000000000004</c:v>
                </c:pt>
                <c:pt idx="63">
                  <c:v>43.951999999999998</c:v>
                </c:pt>
                <c:pt idx="64">
                  <c:v>44.168000000000006</c:v>
                </c:pt>
                <c:pt idx="65">
                  <c:v>44.114000000000004</c:v>
                </c:pt>
                <c:pt idx="66">
                  <c:v>44.024000000000001</c:v>
                </c:pt>
                <c:pt idx="67">
                  <c:v>43.951999999999998</c:v>
                </c:pt>
                <c:pt idx="68">
                  <c:v>44.024000000000001</c:v>
                </c:pt>
                <c:pt idx="69">
                  <c:v>43.988</c:v>
                </c:pt>
                <c:pt idx="70">
                  <c:v>44.15</c:v>
                </c:pt>
                <c:pt idx="71">
                  <c:v>43.988</c:v>
                </c:pt>
                <c:pt idx="72">
                  <c:v>43.988</c:v>
                </c:pt>
                <c:pt idx="73">
                  <c:v>44.15</c:v>
                </c:pt>
                <c:pt idx="74">
                  <c:v>43.951999999999998</c:v>
                </c:pt>
                <c:pt idx="75">
                  <c:v>44.042000000000002</c:v>
                </c:pt>
                <c:pt idx="76">
                  <c:v>43.988</c:v>
                </c:pt>
                <c:pt idx="77">
                  <c:v>43.951999999999998</c:v>
                </c:pt>
                <c:pt idx="78">
                  <c:v>43.826000000000001</c:v>
                </c:pt>
                <c:pt idx="79">
                  <c:v>43.574000000000005</c:v>
                </c:pt>
                <c:pt idx="80">
                  <c:v>43.646000000000001</c:v>
                </c:pt>
                <c:pt idx="81">
                  <c:v>42.872</c:v>
                </c:pt>
                <c:pt idx="82">
                  <c:v>42.368000000000002</c:v>
                </c:pt>
                <c:pt idx="83">
                  <c:v>42.583999999999996</c:v>
                </c:pt>
                <c:pt idx="84">
                  <c:v>42.44</c:v>
                </c:pt>
                <c:pt idx="85">
                  <c:v>42.494</c:v>
                </c:pt>
                <c:pt idx="86">
                  <c:v>42.476000000000006</c:v>
                </c:pt>
                <c:pt idx="87">
                  <c:v>42.457999999999998</c:v>
                </c:pt>
                <c:pt idx="88">
                  <c:v>42.332000000000001</c:v>
                </c:pt>
                <c:pt idx="89">
                  <c:v>42.296000000000014</c:v>
                </c:pt>
                <c:pt idx="90">
                  <c:v>42.349999999999994</c:v>
                </c:pt>
                <c:pt idx="91">
                  <c:v>42.457999999999998</c:v>
                </c:pt>
                <c:pt idx="92">
                  <c:v>42.494</c:v>
                </c:pt>
                <c:pt idx="93">
                  <c:v>42.494</c:v>
                </c:pt>
                <c:pt idx="94">
                  <c:v>42.404000000000003</c:v>
                </c:pt>
                <c:pt idx="95">
                  <c:v>42.386000000000003</c:v>
                </c:pt>
                <c:pt idx="96">
                  <c:v>42.476000000000006</c:v>
                </c:pt>
                <c:pt idx="97">
                  <c:v>42.368000000000002</c:v>
                </c:pt>
                <c:pt idx="98">
                  <c:v>42.44</c:v>
                </c:pt>
                <c:pt idx="99">
                  <c:v>42.44</c:v>
                </c:pt>
                <c:pt idx="100">
                  <c:v>42.548000000000002</c:v>
                </c:pt>
                <c:pt idx="101">
                  <c:v>42.512</c:v>
                </c:pt>
                <c:pt idx="102">
                  <c:v>42.476000000000006</c:v>
                </c:pt>
                <c:pt idx="103">
                  <c:v>42.583999999999996</c:v>
                </c:pt>
                <c:pt idx="104">
                  <c:v>44.311999999999998</c:v>
                </c:pt>
                <c:pt idx="105">
                  <c:v>44.798000000000009</c:v>
                </c:pt>
                <c:pt idx="106">
                  <c:v>44.672000000000004</c:v>
                </c:pt>
                <c:pt idx="107">
                  <c:v>44.474000000000004</c:v>
                </c:pt>
                <c:pt idx="108">
                  <c:v>44.402000000000001</c:v>
                </c:pt>
                <c:pt idx="109">
                  <c:v>44.240000000000009</c:v>
                </c:pt>
                <c:pt idx="110">
                  <c:v>44.258000000000003</c:v>
                </c:pt>
                <c:pt idx="111">
                  <c:v>44.186</c:v>
                </c:pt>
                <c:pt idx="112">
                  <c:v>44.168000000000006</c:v>
                </c:pt>
                <c:pt idx="113">
                  <c:v>44.204000000000001</c:v>
                </c:pt>
                <c:pt idx="114">
                  <c:v>44.06</c:v>
                </c:pt>
                <c:pt idx="115">
                  <c:v>44.024000000000001</c:v>
                </c:pt>
                <c:pt idx="116">
                  <c:v>44.114000000000004</c:v>
                </c:pt>
                <c:pt idx="117">
                  <c:v>44.132000000000012</c:v>
                </c:pt>
                <c:pt idx="118">
                  <c:v>44.132000000000012</c:v>
                </c:pt>
                <c:pt idx="119">
                  <c:v>44.222000000000008</c:v>
                </c:pt>
                <c:pt idx="120">
                  <c:v>44.132000000000012</c:v>
                </c:pt>
                <c:pt idx="121">
                  <c:v>44.168000000000006</c:v>
                </c:pt>
                <c:pt idx="122">
                  <c:v>44.132000000000012</c:v>
                </c:pt>
                <c:pt idx="123">
                  <c:v>44.096000000000011</c:v>
                </c:pt>
                <c:pt idx="124">
                  <c:v>44.096000000000011</c:v>
                </c:pt>
                <c:pt idx="125">
                  <c:v>44.204000000000001</c:v>
                </c:pt>
                <c:pt idx="126">
                  <c:v>44.006</c:v>
                </c:pt>
                <c:pt idx="127">
                  <c:v>43.772000000000006</c:v>
                </c:pt>
                <c:pt idx="128">
                  <c:v>43.97</c:v>
                </c:pt>
                <c:pt idx="129">
                  <c:v>44.096000000000011</c:v>
                </c:pt>
                <c:pt idx="130">
                  <c:v>42.638000000000005</c:v>
                </c:pt>
                <c:pt idx="131">
                  <c:v>42.817999999999998</c:v>
                </c:pt>
                <c:pt idx="132">
                  <c:v>42.620000000000012</c:v>
                </c:pt>
                <c:pt idx="133">
                  <c:v>42.548000000000002</c:v>
                </c:pt>
                <c:pt idx="134">
                  <c:v>42.548000000000002</c:v>
                </c:pt>
                <c:pt idx="135">
                  <c:v>42.457999999999998</c:v>
                </c:pt>
                <c:pt idx="136">
                  <c:v>42.476000000000006</c:v>
                </c:pt>
                <c:pt idx="137">
                  <c:v>42.44</c:v>
                </c:pt>
                <c:pt idx="138">
                  <c:v>42.44</c:v>
                </c:pt>
                <c:pt idx="139">
                  <c:v>42.368000000000002</c:v>
                </c:pt>
                <c:pt idx="140">
                  <c:v>42.512</c:v>
                </c:pt>
                <c:pt idx="141">
                  <c:v>42.404000000000003</c:v>
                </c:pt>
                <c:pt idx="142">
                  <c:v>42.457999999999998</c:v>
                </c:pt>
                <c:pt idx="143">
                  <c:v>42.422000000000004</c:v>
                </c:pt>
                <c:pt idx="144">
                  <c:v>42.44</c:v>
                </c:pt>
                <c:pt idx="145">
                  <c:v>42.494</c:v>
                </c:pt>
                <c:pt idx="146">
                  <c:v>42.404000000000003</c:v>
                </c:pt>
                <c:pt idx="147">
                  <c:v>42.512</c:v>
                </c:pt>
                <c:pt idx="148">
                  <c:v>42.368000000000002</c:v>
                </c:pt>
                <c:pt idx="149">
                  <c:v>42.386000000000003</c:v>
                </c:pt>
                <c:pt idx="150">
                  <c:v>42.404000000000003</c:v>
                </c:pt>
                <c:pt idx="151">
                  <c:v>42.656000000000006</c:v>
                </c:pt>
                <c:pt idx="152">
                  <c:v>44.096000000000011</c:v>
                </c:pt>
                <c:pt idx="153">
                  <c:v>44.492000000000012</c:v>
                </c:pt>
                <c:pt idx="154">
                  <c:v>44.474000000000004</c:v>
                </c:pt>
                <c:pt idx="155">
                  <c:v>44.42</c:v>
                </c:pt>
                <c:pt idx="156">
                  <c:v>44.383999999999993</c:v>
                </c:pt>
                <c:pt idx="157">
                  <c:v>44.240000000000009</c:v>
                </c:pt>
                <c:pt idx="158">
                  <c:v>44.366</c:v>
                </c:pt>
                <c:pt idx="159">
                  <c:v>44.15</c:v>
                </c:pt>
                <c:pt idx="160">
                  <c:v>44.294000000000011</c:v>
                </c:pt>
                <c:pt idx="161">
                  <c:v>44.006</c:v>
                </c:pt>
                <c:pt idx="162">
                  <c:v>44.132000000000012</c:v>
                </c:pt>
                <c:pt idx="163">
                  <c:v>44.042000000000002</c:v>
                </c:pt>
                <c:pt idx="164">
                  <c:v>44.06</c:v>
                </c:pt>
                <c:pt idx="165">
                  <c:v>44.186</c:v>
                </c:pt>
                <c:pt idx="166">
                  <c:v>44.132000000000012</c:v>
                </c:pt>
                <c:pt idx="167">
                  <c:v>44.15</c:v>
                </c:pt>
                <c:pt idx="168">
                  <c:v>44.096000000000011</c:v>
                </c:pt>
                <c:pt idx="169">
                  <c:v>44.114000000000004</c:v>
                </c:pt>
                <c:pt idx="170">
                  <c:v>44.024000000000001</c:v>
                </c:pt>
                <c:pt idx="171">
                  <c:v>43.988</c:v>
                </c:pt>
                <c:pt idx="172">
                  <c:v>44.222000000000008</c:v>
                </c:pt>
                <c:pt idx="173">
                  <c:v>44.078000000000003</c:v>
                </c:pt>
                <c:pt idx="174">
                  <c:v>43.862000000000002</c:v>
                </c:pt>
                <c:pt idx="175">
                  <c:v>43.790000000000006</c:v>
                </c:pt>
                <c:pt idx="176">
                  <c:v>43.772000000000006</c:v>
                </c:pt>
                <c:pt idx="177">
                  <c:v>43.772000000000006</c:v>
                </c:pt>
                <c:pt idx="178">
                  <c:v>42.422000000000004</c:v>
                </c:pt>
                <c:pt idx="179">
                  <c:v>42.728000000000009</c:v>
                </c:pt>
                <c:pt idx="180">
                  <c:v>42.422000000000004</c:v>
                </c:pt>
                <c:pt idx="181">
                  <c:v>42.53</c:v>
                </c:pt>
                <c:pt idx="182">
                  <c:v>42.494</c:v>
                </c:pt>
                <c:pt idx="183">
                  <c:v>42.404000000000003</c:v>
                </c:pt>
                <c:pt idx="184">
                  <c:v>42.404000000000003</c:v>
                </c:pt>
                <c:pt idx="185">
                  <c:v>42.368000000000002</c:v>
                </c:pt>
                <c:pt idx="186">
                  <c:v>42.457999999999998</c:v>
                </c:pt>
                <c:pt idx="187">
                  <c:v>42.494</c:v>
                </c:pt>
                <c:pt idx="188">
                  <c:v>42.278000000000006</c:v>
                </c:pt>
                <c:pt idx="189">
                  <c:v>42.332000000000001</c:v>
                </c:pt>
                <c:pt idx="190">
                  <c:v>42.386000000000003</c:v>
                </c:pt>
                <c:pt idx="191">
                  <c:v>42.260000000000012</c:v>
                </c:pt>
                <c:pt idx="192">
                  <c:v>42.404000000000003</c:v>
                </c:pt>
                <c:pt idx="193">
                  <c:v>42.349999999999994</c:v>
                </c:pt>
                <c:pt idx="194">
                  <c:v>42.368000000000002</c:v>
                </c:pt>
                <c:pt idx="195">
                  <c:v>42.278000000000006</c:v>
                </c:pt>
                <c:pt idx="196">
                  <c:v>42.457999999999998</c:v>
                </c:pt>
                <c:pt idx="197">
                  <c:v>42.349999999999994</c:v>
                </c:pt>
                <c:pt idx="198">
                  <c:v>42.53</c:v>
                </c:pt>
                <c:pt idx="199">
                  <c:v>42.782000000000004</c:v>
                </c:pt>
                <c:pt idx="200">
                  <c:v>43.178000000000004</c:v>
                </c:pt>
                <c:pt idx="201">
                  <c:v>44.492000000000012</c:v>
                </c:pt>
                <c:pt idx="202">
                  <c:v>44.33</c:v>
                </c:pt>
                <c:pt idx="203">
                  <c:v>44.492000000000012</c:v>
                </c:pt>
                <c:pt idx="204">
                  <c:v>44.186</c:v>
                </c:pt>
                <c:pt idx="205">
                  <c:v>44.438000000000002</c:v>
                </c:pt>
                <c:pt idx="206">
                  <c:v>44.42</c:v>
                </c:pt>
                <c:pt idx="207">
                  <c:v>44.438000000000002</c:v>
                </c:pt>
                <c:pt idx="208">
                  <c:v>44.672000000000004</c:v>
                </c:pt>
                <c:pt idx="209">
                  <c:v>44.383999999999993</c:v>
                </c:pt>
                <c:pt idx="210">
                  <c:v>44.78</c:v>
                </c:pt>
                <c:pt idx="211">
                  <c:v>44.474000000000004</c:v>
                </c:pt>
                <c:pt idx="212">
                  <c:v>44.347999999999999</c:v>
                </c:pt>
                <c:pt idx="213">
                  <c:v>44.510000000000005</c:v>
                </c:pt>
                <c:pt idx="214">
                  <c:v>44.474000000000004</c:v>
                </c:pt>
                <c:pt idx="215">
                  <c:v>44.383999999999993</c:v>
                </c:pt>
                <c:pt idx="216">
                  <c:v>44.474000000000004</c:v>
                </c:pt>
                <c:pt idx="217">
                  <c:v>44.546000000000006</c:v>
                </c:pt>
                <c:pt idx="218">
                  <c:v>44.546000000000006</c:v>
                </c:pt>
                <c:pt idx="219">
                  <c:v>44.564</c:v>
                </c:pt>
                <c:pt idx="220">
                  <c:v>44.546000000000006</c:v>
                </c:pt>
                <c:pt idx="221">
                  <c:v>44.492000000000012</c:v>
                </c:pt>
                <c:pt idx="222">
                  <c:v>44.455999999999996</c:v>
                </c:pt>
                <c:pt idx="223">
                  <c:v>44.564</c:v>
                </c:pt>
                <c:pt idx="224">
                  <c:v>44.564</c:v>
                </c:pt>
                <c:pt idx="225">
                  <c:v>44.798000000000009</c:v>
                </c:pt>
                <c:pt idx="226">
                  <c:v>44.672000000000004</c:v>
                </c:pt>
                <c:pt idx="227">
                  <c:v>44.455999999999996</c:v>
                </c:pt>
                <c:pt idx="228">
                  <c:v>44.690000000000005</c:v>
                </c:pt>
                <c:pt idx="229">
                  <c:v>44.186</c:v>
                </c:pt>
                <c:pt idx="230">
                  <c:v>44.240000000000009</c:v>
                </c:pt>
                <c:pt idx="231">
                  <c:v>44.33</c:v>
                </c:pt>
                <c:pt idx="232">
                  <c:v>44.366</c:v>
                </c:pt>
                <c:pt idx="233">
                  <c:v>44.42</c:v>
                </c:pt>
                <c:pt idx="234">
                  <c:v>44.42</c:v>
                </c:pt>
                <c:pt idx="235">
                  <c:v>44.438000000000002</c:v>
                </c:pt>
                <c:pt idx="236">
                  <c:v>44.510000000000005</c:v>
                </c:pt>
                <c:pt idx="237">
                  <c:v>44.582000000000001</c:v>
                </c:pt>
                <c:pt idx="238">
                  <c:v>45.5</c:v>
                </c:pt>
                <c:pt idx="239">
                  <c:v>45.86</c:v>
                </c:pt>
                <c:pt idx="240">
                  <c:v>46.436</c:v>
                </c:pt>
                <c:pt idx="241">
                  <c:v>45.373999999999995</c:v>
                </c:pt>
                <c:pt idx="242">
                  <c:v>46.544000000000004</c:v>
                </c:pt>
                <c:pt idx="243">
                  <c:v>45.644000000000005</c:v>
                </c:pt>
                <c:pt idx="244">
                  <c:v>45.86</c:v>
                </c:pt>
                <c:pt idx="245">
                  <c:v>46.508000000000003</c:v>
                </c:pt>
                <c:pt idx="246">
                  <c:v>44.996000000000002</c:v>
                </c:pt>
                <c:pt idx="247">
                  <c:v>45.086000000000006</c:v>
                </c:pt>
                <c:pt idx="248">
                  <c:v>45.698000000000008</c:v>
                </c:pt>
                <c:pt idx="249">
                  <c:v>44.762000000000008</c:v>
                </c:pt>
                <c:pt idx="250">
                  <c:v>45.338000000000001</c:v>
                </c:pt>
                <c:pt idx="251">
                  <c:v>45.464000000000006</c:v>
                </c:pt>
                <c:pt idx="252">
                  <c:v>44.870000000000005</c:v>
                </c:pt>
                <c:pt idx="253">
                  <c:v>45.446000000000005</c:v>
                </c:pt>
                <c:pt idx="254">
                  <c:v>45.013999999999996</c:v>
                </c:pt>
                <c:pt idx="255">
                  <c:v>45.104000000000006</c:v>
                </c:pt>
                <c:pt idx="256">
                  <c:v>45.158000000000001</c:v>
                </c:pt>
                <c:pt idx="257">
                  <c:v>44.726000000000013</c:v>
                </c:pt>
                <c:pt idx="258">
                  <c:v>45.230000000000004</c:v>
                </c:pt>
                <c:pt idx="259">
                  <c:v>44.726000000000013</c:v>
                </c:pt>
                <c:pt idx="260">
                  <c:v>45.122000000000007</c:v>
                </c:pt>
                <c:pt idx="261">
                  <c:v>44.870000000000005</c:v>
                </c:pt>
                <c:pt idx="262">
                  <c:v>45.013999999999996</c:v>
                </c:pt>
                <c:pt idx="263">
                  <c:v>45.230000000000004</c:v>
                </c:pt>
                <c:pt idx="264">
                  <c:v>44.78</c:v>
                </c:pt>
                <c:pt idx="265">
                  <c:v>45.5</c:v>
                </c:pt>
                <c:pt idx="266">
                  <c:v>45.302</c:v>
                </c:pt>
                <c:pt idx="267">
                  <c:v>44.78</c:v>
                </c:pt>
                <c:pt idx="268">
                  <c:v>45.41</c:v>
                </c:pt>
                <c:pt idx="269">
                  <c:v>45.446000000000005</c:v>
                </c:pt>
                <c:pt idx="270">
                  <c:v>44.726000000000013</c:v>
                </c:pt>
                <c:pt idx="271">
                  <c:v>45.194000000000003</c:v>
                </c:pt>
                <c:pt idx="272">
                  <c:v>45.68</c:v>
                </c:pt>
                <c:pt idx="273">
                  <c:v>44.744</c:v>
                </c:pt>
                <c:pt idx="274">
                  <c:v>45.158000000000001</c:v>
                </c:pt>
                <c:pt idx="275">
                  <c:v>45.824000000000005</c:v>
                </c:pt>
                <c:pt idx="276">
                  <c:v>44.798000000000009</c:v>
                </c:pt>
                <c:pt idx="277">
                  <c:v>45.176000000000002</c:v>
                </c:pt>
                <c:pt idx="278">
                  <c:v>45.122000000000007</c:v>
                </c:pt>
                <c:pt idx="279">
                  <c:v>45.194000000000003</c:v>
                </c:pt>
                <c:pt idx="280">
                  <c:v>45.266000000000012</c:v>
                </c:pt>
                <c:pt idx="281">
                  <c:v>45.32</c:v>
                </c:pt>
                <c:pt idx="282">
                  <c:v>45.013999999999996</c:v>
                </c:pt>
                <c:pt idx="283">
                  <c:v>45.355999999999995</c:v>
                </c:pt>
                <c:pt idx="284">
                  <c:v>45.122000000000007</c:v>
                </c:pt>
                <c:pt idx="285">
                  <c:v>45.32</c:v>
                </c:pt>
                <c:pt idx="286">
                  <c:v>45.446000000000005</c:v>
                </c:pt>
                <c:pt idx="287">
                  <c:v>44.978000000000002</c:v>
                </c:pt>
                <c:pt idx="288">
                  <c:v>45.5</c:v>
                </c:pt>
                <c:pt idx="289">
                  <c:v>45.068000000000005</c:v>
                </c:pt>
                <c:pt idx="290">
                  <c:v>45.355999999999995</c:v>
                </c:pt>
                <c:pt idx="291">
                  <c:v>45.266000000000012</c:v>
                </c:pt>
                <c:pt idx="292">
                  <c:v>45.176000000000002</c:v>
                </c:pt>
                <c:pt idx="293">
                  <c:v>45.230000000000004</c:v>
                </c:pt>
                <c:pt idx="294">
                  <c:v>45.338000000000001</c:v>
                </c:pt>
                <c:pt idx="295">
                  <c:v>45.176000000000002</c:v>
                </c:pt>
                <c:pt idx="296">
                  <c:v>45.176000000000002</c:v>
                </c:pt>
                <c:pt idx="297">
                  <c:v>45.05</c:v>
                </c:pt>
                <c:pt idx="298">
                  <c:v>45.122000000000007</c:v>
                </c:pt>
                <c:pt idx="299">
                  <c:v>45.302</c:v>
                </c:pt>
                <c:pt idx="300">
                  <c:v>45.104000000000006</c:v>
                </c:pt>
                <c:pt idx="301">
                  <c:v>45.176000000000002</c:v>
                </c:pt>
                <c:pt idx="302">
                  <c:v>45.212000000000003</c:v>
                </c:pt>
                <c:pt idx="303">
                  <c:v>45.013999999999996</c:v>
                </c:pt>
                <c:pt idx="304">
                  <c:v>45.194000000000003</c:v>
                </c:pt>
                <c:pt idx="305">
                  <c:v>44.833999999999996</c:v>
                </c:pt>
                <c:pt idx="306">
                  <c:v>44.978000000000002</c:v>
                </c:pt>
                <c:pt idx="307">
                  <c:v>45.086000000000006</c:v>
                </c:pt>
                <c:pt idx="308">
                  <c:v>45.05</c:v>
                </c:pt>
                <c:pt idx="309">
                  <c:v>45.068000000000005</c:v>
                </c:pt>
                <c:pt idx="310">
                  <c:v>45.068000000000005</c:v>
                </c:pt>
                <c:pt idx="311">
                  <c:v>45.013999999999996</c:v>
                </c:pt>
                <c:pt idx="312">
                  <c:v>45.428000000000004</c:v>
                </c:pt>
                <c:pt idx="313">
                  <c:v>45.086000000000006</c:v>
                </c:pt>
                <c:pt idx="314">
                  <c:v>45.14</c:v>
                </c:pt>
                <c:pt idx="315">
                  <c:v>45.752000000000002</c:v>
                </c:pt>
                <c:pt idx="316">
                  <c:v>44.762000000000008</c:v>
                </c:pt>
                <c:pt idx="317">
                  <c:v>44.78</c:v>
                </c:pt>
                <c:pt idx="318">
                  <c:v>44.833999999999996</c:v>
                </c:pt>
                <c:pt idx="319">
                  <c:v>44.27600000000001</c:v>
                </c:pt>
                <c:pt idx="320">
                  <c:v>44.924000000000007</c:v>
                </c:pt>
                <c:pt idx="321">
                  <c:v>45.266000000000012</c:v>
                </c:pt>
                <c:pt idx="322">
                  <c:v>45.32</c:v>
                </c:pt>
                <c:pt idx="323">
                  <c:v>45.284000000000006</c:v>
                </c:pt>
                <c:pt idx="324">
                  <c:v>45.32</c:v>
                </c:pt>
                <c:pt idx="325">
                  <c:v>45.248000000000012</c:v>
                </c:pt>
                <c:pt idx="326">
                  <c:v>45.05</c:v>
                </c:pt>
                <c:pt idx="327">
                  <c:v>44.833999999999996</c:v>
                </c:pt>
                <c:pt idx="328">
                  <c:v>44.96</c:v>
                </c:pt>
                <c:pt idx="329">
                  <c:v>44.833999999999996</c:v>
                </c:pt>
                <c:pt idx="330">
                  <c:v>44.887999999999998</c:v>
                </c:pt>
                <c:pt idx="331">
                  <c:v>44.708000000000006</c:v>
                </c:pt>
                <c:pt idx="332">
                  <c:v>44.924000000000007</c:v>
                </c:pt>
                <c:pt idx="333">
                  <c:v>44.672000000000004</c:v>
                </c:pt>
                <c:pt idx="334">
                  <c:v>44.851999999999997</c:v>
                </c:pt>
              </c:numCache>
            </c:numRef>
          </c:val>
          <c:smooth val="0"/>
          <c:extLst>
            <c:ext xmlns:c16="http://schemas.microsoft.com/office/drawing/2014/chart" uri="{C3380CC4-5D6E-409C-BE32-E72D297353CC}">
              <c16:uniqueId val="{00000000-1CCD-4C2E-9D67-7A7CE1415D36}"/>
            </c:ext>
          </c:extLst>
        </c:ser>
        <c:ser>
          <c:idx val="2"/>
          <c:order val="2"/>
          <c:tx>
            <c:v>Chilled water return temp.</c:v>
          </c:tx>
          <c:marker>
            <c:symbol val="none"/>
          </c:marker>
          <c:cat>
            <c:multiLvlStrRef>
              <c:f>CHWT!$B$2:$C$337</c:f>
              <c:multiLvlStrCache>
                <c:ptCount val="336"/>
                <c:lvl>
                  <c:pt idx="0">
                    <c:v>2:21 PM</c:v>
                  </c:pt>
                  <c:pt idx="1">
                    <c:v>2:51 PM</c:v>
                  </c:pt>
                  <c:pt idx="2">
                    <c:v>3:21 PM</c:v>
                  </c:pt>
                  <c:pt idx="3">
                    <c:v>3:51 PM</c:v>
                  </c:pt>
                  <c:pt idx="4">
                    <c:v>4:21 PM</c:v>
                  </c:pt>
                  <c:pt idx="5">
                    <c:v>4:51 PM</c:v>
                  </c:pt>
                  <c:pt idx="6">
                    <c:v>5:21 PM</c:v>
                  </c:pt>
                  <c:pt idx="7">
                    <c:v>5:51 PM</c:v>
                  </c:pt>
                  <c:pt idx="8">
                    <c:v>6:21 PM</c:v>
                  </c:pt>
                  <c:pt idx="9">
                    <c:v>6:51 PM</c:v>
                  </c:pt>
                  <c:pt idx="10">
                    <c:v>7:21 PM</c:v>
                  </c:pt>
                  <c:pt idx="11">
                    <c:v>7:51 PM</c:v>
                  </c:pt>
                  <c:pt idx="12">
                    <c:v>8:21 PM</c:v>
                  </c:pt>
                  <c:pt idx="13">
                    <c:v>8:51 PM</c:v>
                  </c:pt>
                  <c:pt idx="14">
                    <c:v>9:21 PM</c:v>
                  </c:pt>
                  <c:pt idx="15">
                    <c:v>9:51 PM</c:v>
                  </c:pt>
                  <c:pt idx="16">
                    <c:v>10:21 PM</c:v>
                  </c:pt>
                  <c:pt idx="17">
                    <c:v>10:51 PM</c:v>
                  </c:pt>
                  <c:pt idx="18">
                    <c:v>11:21 PM</c:v>
                  </c:pt>
                  <c:pt idx="19">
                    <c:v>11:51 PM</c:v>
                  </c:pt>
                  <c:pt idx="20">
                    <c:v>12:21 AM</c:v>
                  </c:pt>
                  <c:pt idx="21">
                    <c:v>12:51 AM</c:v>
                  </c:pt>
                  <c:pt idx="22">
                    <c:v>1:21 AM</c:v>
                  </c:pt>
                  <c:pt idx="23">
                    <c:v>1:51 AM</c:v>
                  </c:pt>
                  <c:pt idx="24">
                    <c:v>2:21 AM</c:v>
                  </c:pt>
                  <c:pt idx="25">
                    <c:v>2:51 AM</c:v>
                  </c:pt>
                  <c:pt idx="26">
                    <c:v>3:21 AM</c:v>
                  </c:pt>
                  <c:pt idx="27">
                    <c:v>3:51 AM</c:v>
                  </c:pt>
                  <c:pt idx="28">
                    <c:v>4:21 AM</c:v>
                  </c:pt>
                  <c:pt idx="29">
                    <c:v>4:51 AM</c:v>
                  </c:pt>
                  <c:pt idx="30">
                    <c:v>5:21 AM</c:v>
                  </c:pt>
                  <c:pt idx="31">
                    <c:v>5:51 AM</c:v>
                  </c:pt>
                  <c:pt idx="32">
                    <c:v>6:21 AM</c:v>
                  </c:pt>
                  <c:pt idx="33">
                    <c:v>6:51 AM</c:v>
                  </c:pt>
                  <c:pt idx="34">
                    <c:v>7:21 AM</c:v>
                  </c:pt>
                  <c:pt idx="35">
                    <c:v>7:51 AM</c:v>
                  </c:pt>
                  <c:pt idx="36">
                    <c:v>8:21 AM</c:v>
                  </c:pt>
                  <c:pt idx="37">
                    <c:v>8:51 AM</c:v>
                  </c:pt>
                  <c:pt idx="38">
                    <c:v>9:21 AM</c:v>
                  </c:pt>
                  <c:pt idx="39">
                    <c:v>9:51 AM</c:v>
                  </c:pt>
                  <c:pt idx="40">
                    <c:v>10:21 AM</c:v>
                  </c:pt>
                  <c:pt idx="41">
                    <c:v>10:51 AM</c:v>
                  </c:pt>
                  <c:pt idx="42">
                    <c:v>11:21 AM</c:v>
                  </c:pt>
                  <c:pt idx="43">
                    <c:v>11:51 AM</c:v>
                  </c:pt>
                  <c:pt idx="44">
                    <c:v>12:21 PM</c:v>
                  </c:pt>
                  <c:pt idx="45">
                    <c:v>12:51 PM</c:v>
                  </c:pt>
                  <c:pt idx="46">
                    <c:v>1:21 PM</c:v>
                  </c:pt>
                  <c:pt idx="47">
                    <c:v>1:51 PM</c:v>
                  </c:pt>
                  <c:pt idx="48">
                    <c:v>2:21 PM</c:v>
                  </c:pt>
                  <c:pt idx="49">
                    <c:v>2:51 PM</c:v>
                  </c:pt>
                  <c:pt idx="50">
                    <c:v>3:21 PM</c:v>
                  </c:pt>
                  <c:pt idx="51">
                    <c:v>3:51 PM</c:v>
                  </c:pt>
                  <c:pt idx="52">
                    <c:v>4:21 PM</c:v>
                  </c:pt>
                  <c:pt idx="53">
                    <c:v>4:51 PM</c:v>
                  </c:pt>
                  <c:pt idx="54">
                    <c:v>5:21 PM</c:v>
                  </c:pt>
                  <c:pt idx="55">
                    <c:v>5:51 PM</c:v>
                  </c:pt>
                  <c:pt idx="56">
                    <c:v>6:21 PM</c:v>
                  </c:pt>
                  <c:pt idx="57">
                    <c:v>6:51 PM</c:v>
                  </c:pt>
                  <c:pt idx="58">
                    <c:v>7:21 PM</c:v>
                  </c:pt>
                  <c:pt idx="59">
                    <c:v>7:51 PM</c:v>
                  </c:pt>
                  <c:pt idx="60">
                    <c:v>8:21 PM</c:v>
                  </c:pt>
                  <c:pt idx="61">
                    <c:v>8:51 PM</c:v>
                  </c:pt>
                  <c:pt idx="62">
                    <c:v>9:21 PM</c:v>
                  </c:pt>
                  <c:pt idx="63">
                    <c:v>9:51 PM</c:v>
                  </c:pt>
                  <c:pt idx="64">
                    <c:v>10:21 PM</c:v>
                  </c:pt>
                  <c:pt idx="65">
                    <c:v>10:51 PM</c:v>
                  </c:pt>
                  <c:pt idx="66">
                    <c:v>11:21 PM</c:v>
                  </c:pt>
                  <c:pt idx="67">
                    <c:v>11:51 PM</c:v>
                  </c:pt>
                  <c:pt idx="68">
                    <c:v>12:21 AM</c:v>
                  </c:pt>
                  <c:pt idx="69">
                    <c:v>12:51 AM</c:v>
                  </c:pt>
                  <c:pt idx="70">
                    <c:v>1:21 AM</c:v>
                  </c:pt>
                  <c:pt idx="71">
                    <c:v>1:51 AM</c:v>
                  </c:pt>
                  <c:pt idx="72">
                    <c:v>2:21 AM</c:v>
                  </c:pt>
                  <c:pt idx="73">
                    <c:v>2:51 AM</c:v>
                  </c:pt>
                  <c:pt idx="74">
                    <c:v>3:21 AM</c:v>
                  </c:pt>
                  <c:pt idx="75">
                    <c:v>3:51 AM</c:v>
                  </c:pt>
                  <c:pt idx="76">
                    <c:v>4:21 AM</c:v>
                  </c:pt>
                  <c:pt idx="77">
                    <c:v>4:51 AM</c:v>
                  </c:pt>
                  <c:pt idx="78">
                    <c:v>5:21 AM</c:v>
                  </c:pt>
                  <c:pt idx="79">
                    <c:v>5:51 AM</c:v>
                  </c:pt>
                  <c:pt idx="80">
                    <c:v>6:21 AM</c:v>
                  </c:pt>
                  <c:pt idx="81">
                    <c:v>6:51 AM</c:v>
                  </c:pt>
                  <c:pt idx="82">
                    <c:v>7:21 AM</c:v>
                  </c:pt>
                  <c:pt idx="83">
                    <c:v>7:51 AM</c:v>
                  </c:pt>
                  <c:pt idx="84">
                    <c:v>8:21 AM</c:v>
                  </c:pt>
                  <c:pt idx="85">
                    <c:v>8:51 AM</c:v>
                  </c:pt>
                  <c:pt idx="86">
                    <c:v>9:21 AM</c:v>
                  </c:pt>
                  <c:pt idx="87">
                    <c:v>9:51 AM</c:v>
                  </c:pt>
                  <c:pt idx="88">
                    <c:v>10:21 AM</c:v>
                  </c:pt>
                  <c:pt idx="89">
                    <c:v>10:51 AM</c:v>
                  </c:pt>
                  <c:pt idx="90">
                    <c:v>11:21 AM</c:v>
                  </c:pt>
                  <c:pt idx="91">
                    <c:v>11:51 AM</c:v>
                  </c:pt>
                  <c:pt idx="92">
                    <c:v>12:21 PM</c:v>
                  </c:pt>
                  <c:pt idx="93">
                    <c:v>12:51 PM</c:v>
                  </c:pt>
                  <c:pt idx="94">
                    <c:v>1:21 PM</c:v>
                  </c:pt>
                  <c:pt idx="95">
                    <c:v>1:51 PM</c:v>
                  </c:pt>
                  <c:pt idx="96">
                    <c:v>2:21 PM</c:v>
                  </c:pt>
                  <c:pt idx="97">
                    <c:v>2:51 PM</c:v>
                  </c:pt>
                  <c:pt idx="98">
                    <c:v>3:21 PM</c:v>
                  </c:pt>
                  <c:pt idx="99">
                    <c:v>3:51 PM</c:v>
                  </c:pt>
                  <c:pt idx="100">
                    <c:v>4:21 PM</c:v>
                  </c:pt>
                  <c:pt idx="101">
                    <c:v>4:51 PM</c:v>
                  </c:pt>
                  <c:pt idx="102">
                    <c:v>5:21 PM</c:v>
                  </c:pt>
                  <c:pt idx="103">
                    <c:v>5:51 PM</c:v>
                  </c:pt>
                  <c:pt idx="104">
                    <c:v>6:21 PM</c:v>
                  </c:pt>
                  <c:pt idx="105">
                    <c:v>6:51 PM</c:v>
                  </c:pt>
                  <c:pt idx="106">
                    <c:v>7:21 PM</c:v>
                  </c:pt>
                  <c:pt idx="107">
                    <c:v>7:51 PM</c:v>
                  </c:pt>
                  <c:pt idx="108">
                    <c:v>8:21 PM</c:v>
                  </c:pt>
                  <c:pt idx="109">
                    <c:v>8:51 PM</c:v>
                  </c:pt>
                  <c:pt idx="110">
                    <c:v>9:21 PM</c:v>
                  </c:pt>
                  <c:pt idx="111">
                    <c:v>9:51 PM</c:v>
                  </c:pt>
                  <c:pt idx="112">
                    <c:v>10:21 PM</c:v>
                  </c:pt>
                  <c:pt idx="113">
                    <c:v>10:51 PM</c:v>
                  </c:pt>
                  <c:pt idx="114">
                    <c:v>11:21 PM</c:v>
                  </c:pt>
                  <c:pt idx="115">
                    <c:v>11:51 PM</c:v>
                  </c:pt>
                  <c:pt idx="116">
                    <c:v>12:21 AM</c:v>
                  </c:pt>
                  <c:pt idx="117">
                    <c:v>12:51 AM</c:v>
                  </c:pt>
                  <c:pt idx="118">
                    <c:v>1:21 AM</c:v>
                  </c:pt>
                  <c:pt idx="119">
                    <c:v>1:51 AM</c:v>
                  </c:pt>
                  <c:pt idx="120">
                    <c:v>2:21 AM</c:v>
                  </c:pt>
                  <c:pt idx="121">
                    <c:v>2:51 AM</c:v>
                  </c:pt>
                  <c:pt idx="122">
                    <c:v>3:21 AM</c:v>
                  </c:pt>
                  <c:pt idx="123">
                    <c:v>3:51 AM</c:v>
                  </c:pt>
                  <c:pt idx="124">
                    <c:v>4:21 AM</c:v>
                  </c:pt>
                  <c:pt idx="125">
                    <c:v>4:51 AM</c:v>
                  </c:pt>
                  <c:pt idx="126">
                    <c:v>5:21 AM</c:v>
                  </c:pt>
                  <c:pt idx="127">
                    <c:v>5:51 AM</c:v>
                  </c:pt>
                  <c:pt idx="128">
                    <c:v>6:21 AM</c:v>
                  </c:pt>
                  <c:pt idx="129">
                    <c:v>6:51 AM</c:v>
                  </c:pt>
                  <c:pt idx="130">
                    <c:v>7:21 AM</c:v>
                  </c:pt>
                  <c:pt idx="131">
                    <c:v>7:51 AM</c:v>
                  </c:pt>
                  <c:pt idx="132">
                    <c:v>8:21 AM</c:v>
                  </c:pt>
                  <c:pt idx="133">
                    <c:v>8:51 AM</c:v>
                  </c:pt>
                  <c:pt idx="134">
                    <c:v>9:21 AM</c:v>
                  </c:pt>
                  <c:pt idx="135">
                    <c:v>9:51 AM</c:v>
                  </c:pt>
                  <c:pt idx="136">
                    <c:v>10:21 AM</c:v>
                  </c:pt>
                  <c:pt idx="137">
                    <c:v>10:51 AM</c:v>
                  </c:pt>
                  <c:pt idx="138">
                    <c:v>11:21 AM</c:v>
                  </c:pt>
                  <c:pt idx="139">
                    <c:v>11:51 AM</c:v>
                  </c:pt>
                  <c:pt idx="140">
                    <c:v>12:21 PM</c:v>
                  </c:pt>
                  <c:pt idx="141">
                    <c:v>12:51 PM</c:v>
                  </c:pt>
                  <c:pt idx="142">
                    <c:v>1:21 PM</c:v>
                  </c:pt>
                  <c:pt idx="143">
                    <c:v>1:51 PM</c:v>
                  </c:pt>
                  <c:pt idx="144">
                    <c:v>2:21 PM</c:v>
                  </c:pt>
                  <c:pt idx="145">
                    <c:v>2:51 PM</c:v>
                  </c:pt>
                  <c:pt idx="146">
                    <c:v>3:21 PM</c:v>
                  </c:pt>
                  <c:pt idx="147">
                    <c:v>3:51 PM</c:v>
                  </c:pt>
                  <c:pt idx="148">
                    <c:v>4:21 PM</c:v>
                  </c:pt>
                  <c:pt idx="149">
                    <c:v>4:51 PM</c:v>
                  </c:pt>
                  <c:pt idx="150">
                    <c:v>5:21 PM</c:v>
                  </c:pt>
                  <c:pt idx="151">
                    <c:v>5:51 PM</c:v>
                  </c:pt>
                  <c:pt idx="152">
                    <c:v>6:21 PM</c:v>
                  </c:pt>
                  <c:pt idx="153">
                    <c:v>6:51 PM</c:v>
                  </c:pt>
                  <c:pt idx="154">
                    <c:v>7:21 PM</c:v>
                  </c:pt>
                  <c:pt idx="155">
                    <c:v>7:51 PM</c:v>
                  </c:pt>
                  <c:pt idx="156">
                    <c:v>8:21 PM</c:v>
                  </c:pt>
                  <c:pt idx="157">
                    <c:v>8:51 PM</c:v>
                  </c:pt>
                  <c:pt idx="158">
                    <c:v>9:21 PM</c:v>
                  </c:pt>
                  <c:pt idx="159">
                    <c:v>9:51 PM</c:v>
                  </c:pt>
                  <c:pt idx="160">
                    <c:v>10:21 PM</c:v>
                  </c:pt>
                  <c:pt idx="161">
                    <c:v>10:51 PM</c:v>
                  </c:pt>
                  <c:pt idx="162">
                    <c:v>11:21 PM</c:v>
                  </c:pt>
                  <c:pt idx="163">
                    <c:v>11:51 PM</c:v>
                  </c:pt>
                  <c:pt idx="164">
                    <c:v>12:21 AM</c:v>
                  </c:pt>
                  <c:pt idx="165">
                    <c:v>12:51 AM</c:v>
                  </c:pt>
                  <c:pt idx="166">
                    <c:v>1:21 AM</c:v>
                  </c:pt>
                  <c:pt idx="167">
                    <c:v>1:51 AM</c:v>
                  </c:pt>
                  <c:pt idx="168">
                    <c:v>2:21 AM</c:v>
                  </c:pt>
                  <c:pt idx="169">
                    <c:v>2:51 AM</c:v>
                  </c:pt>
                  <c:pt idx="170">
                    <c:v>3:21 AM</c:v>
                  </c:pt>
                  <c:pt idx="171">
                    <c:v>3:51 AM</c:v>
                  </c:pt>
                  <c:pt idx="172">
                    <c:v>4:21 AM</c:v>
                  </c:pt>
                  <c:pt idx="173">
                    <c:v>4:51 AM</c:v>
                  </c:pt>
                  <c:pt idx="174">
                    <c:v>5:21 AM</c:v>
                  </c:pt>
                  <c:pt idx="175">
                    <c:v>5:51 AM</c:v>
                  </c:pt>
                  <c:pt idx="176">
                    <c:v>6:21 AM</c:v>
                  </c:pt>
                  <c:pt idx="177">
                    <c:v>6:51 AM</c:v>
                  </c:pt>
                  <c:pt idx="178">
                    <c:v>7:21 AM</c:v>
                  </c:pt>
                  <c:pt idx="179">
                    <c:v>7:51 AM</c:v>
                  </c:pt>
                  <c:pt idx="180">
                    <c:v>8:21 AM</c:v>
                  </c:pt>
                  <c:pt idx="181">
                    <c:v>8:51 AM</c:v>
                  </c:pt>
                  <c:pt idx="182">
                    <c:v>9:21 AM</c:v>
                  </c:pt>
                  <c:pt idx="183">
                    <c:v>9:51 AM</c:v>
                  </c:pt>
                  <c:pt idx="184">
                    <c:v>10:21 AM</c:v>
                  </c:pt>
                  <c:pt idx="185">
                    <c:v>10:51 AM</c:v>
                  </c:pt>
                  <c:pt idx="186">
                    <c:v>11:21 AM</c:v>
                  </c:pt>
                  <c:pt idx="187">
                    <c:v>11:51 AM</c:v>
                  </c:pt>
                  <c:pt idx="188">
                    <c:v>12:21 PM</c:v>
                  </c:pt>
                  <c:pt idx="189">
                    <c:v>12:51 PM</c:v>
                  </c:pt>
                  <c:pt idx="190">
                    <c:v>1:21 PM</c:v>
                  </c:pt>
                  <c:pt idx="191">
                    <c:v>1:51 PM</c:v>
                  </c:pt>
                  <c:pt idx="192">
                    <c:v>2:21 PM</c:v>
                  </c:pt>
                  <c:pt idx="193">
                    <c:v>2:51 PM</c:v>
                  </c:pt>
                  <c:pt idx="194">
                    <c:v>3:21 PM</c:v>
                  </c:pt>
                  <c:pt idx="195">
                    <c:v>3:51 PM</c:v>
                  </c:pt>
                  <c:pt idx="196">
                    <c:v>4:21 PM</c:v>
                  </c:pt>
                  <c:pt idx="197">
                    <c:v>4:51 PM</c:v>
                  </c:pt>
                  <c:pt idx="198">
                    <c:v>5:21 PM</c:v>
                  </c:pt>
                  <c:pt idx="199">
                    <c:v>5:51 PM</c:v>
                  </c:pt>
                  <c:pt idx="200">
                    <c:v>6:21 PM</c:v>
                  </c:pt>
                  <c:pt idx="201">
                    <c:v>6:51 PM</c:v>
                  </c:pt>
                  <c:pt idx="202">
                    <c:v>7:21 PM</c:v>
                  </c:pt>
                  <c:pt idx="203">
                    <c:v>7:51 PM</c:v>
                  </c:pt>
                  <c:pt idx="204">
                    <c:v>8:21 PM</c:v>
                  </c:pt>
                  <c:pt idx="205">
                    <c:v>8:51 PM</c:v>
                  </c:pt>
                  <c:pt idx="206">
                    <c:v>9:21 PM</c:v>
                  </c:pt>
                  <c:pt idx="207">
                    <c:v>9:51 PM</c:v>
                  </c:pt>
                  <c:pt idx="208">
                    <c:v>10:21 PM</c:v>
                  </c:pt>
                  <c:pt idx="209">
                    <c:v>10:51 PM</c:v>
                  </c:pt>
                  <c:pt idx="210">
                    <c:v>11:21 PM</c:v>
                  </c:pt>
                  <c:pt idx="211">
                    <c:v>11:51 PM</c:v>
                  </c:pt>
                  <c:pt idx="212">
                    <c:v>12:21 AM</c:v>
                  </c:pt>
                  <c:pt idx="213">
                    <c:v>12:51 AM</c:v>
                  </c:pt>
                  <c:pt idx="214">
                    <c:v>1:21 AM</c:v>
                  </c:pt>
                  <c:pt idx="215">
                    <c:v>1:51 AM</c:v>
                  </c:pt>
                  <c:pt idx="216">
                    <c:v>2:21 AM</c:v>
                  </c:pt>
                  <c:pt idx="217">
                    <c:v>2:51 AM</c:v>
                  </c:pt>
                  <c:pt idx="218">
                    <c:v>3:21 AM</c:v>
                  </c:pt>
                  <c:pt idx="219">
                    <c:v>3:51 AM</c:v>
                  </c:pt>
                  <c:pt idx="220">
                    <c:v>4:21 AM</c:v>
                  </c:pt>
                  <c:pt idx="221">
                    <c:v>4:51 AM</c:v>
                  </c:pt>
                  <c:pt idx="222">
                    <c:v>5:21 AM</c:v>
                  </c:pt>
                  <c:pt idx="223">
                    <c:v>5:51 AM</c:v>
                  </c:pt>
                  <c:pt idx="224">
                    <c:v>6:21 AM</c:v>
                  </c:pt>
                  <c:pt idx="225">
                    <c:v>6:51 AM</c:v>
                  </c:pt>
                  <c:pt idx="226">
                    <c:v>7:21 AM</c:v>
                  </c:pt>
                  <c:pt idx="227">
                    <c:v>7:51 AM</c:v>
                  </c:pt>
                  <c:pt idx="228">
                    <c:v>8:21 AM</c:v>
                  </c:pt>
                  <c:pt idx="229">
                    <c:v>8:51 AM</c:v>
                  </c:pt>
                  <c:pt idx="230">
                    <c:v>9:21 AM</c:v>
                  </c:pt>
                  <c:pt idx="231">
                    <c:v>9:51 AM</c:v>
                  </c:pt>
                  <c:pt idx="232">
                    <c:v>10:21 AM</c:v>
                  </c:pt>
                  <c:pt idx="233">
                    <c:v>10:51 AM</c:v>
                  </c:pt>
                  <c:pt idx="234">
                    <c:v>11:21 AM</c:v>
                  </c:pt>
                  <c:pt idx="235">
                    <c:v>11:51 AM</c:v>
                  </c:pt>
                  <c:pt idx="236">
                    <c:v>12:21 PM</c:v>
                  </c:pt>
                  <c:pt idx="237">
                    <c:v>12:51 PM</c:v>
                  </c:pt>
                  <c:pt idx="238">
                    <c:v>1:21 PM</c:v>
                  </c:pt>
                  <c:pt idx="239">
                    <c:v>1:51 PM</c:v>
                  </c:pt>
                  <c:pt idx="240">
                    <c:v>2:21 PM</c:v>
                  </c:pt>
                  <c:pt idx="241">
                    <c:v>2:51 PM</c:v>
                  </c:pt>
                  <c:pt idx="242">
                    <c:v>3:21 PM</c:v>
                  </c:pt>
                  <c:pt idx="243">
                    <c:v>3:51 PM</c:v>
                  </c:pt>
                  <c:pt idx="244">
                    <c:v>4:21 PM</c:v>
                  </c:pt>
                  <c:pt idx="245">
                    <c:v>4:51 PM</c:v>
                  </c:pt>
                  <c:pt idx="246">
                    <c:v>5:21 PM</c:v>
                  </c:pt>
                  <c:pt idx="247">
                    <c:v>5:51 PM</c:v>
                  </c:pt>
                  <c:pt idx="248">
                    <c:v>6:21 PM</c:v>
                  </c:pt>
                  <c:pt idx="249">
                    <c:v>6:51 PM</c:v>
                  </c:pt>
                  <c:pt idx="250">
                    <c:v>7:21 PM</c:v>
                  </c:pt>
                  <c:pt idx="251">
                    <c:v>7:51 PM</c:v>
                  </c:pt>
                  <c:pt idx="252">
                    <c:v>8:21 PM</c:v>
                  </c:pt>
                  <c:pt idx="253">
                    <c:v>8:51 PM</c:v>
                  </c:pt>
                  <c:pt idx="254">
                    <c:v>9:21 PM</c:v>
                  </c:pt>
                  <c:pt idx="255">
                    <c:v>9:51 PM</c:v>
                  </c:pt>
                  <c:pt idx="256">
                    <c:v>10:21 PM</c:v>
                  </c:pt>
                  <c:pt idx="257">
                    <c:v>10:51 PM</c:v>
                  </c:pt>
                  <c:pt idx="258">
                    <c:v>11:21 PM</c:v>
                  </c:pt>
                  <c:pt idx="259">
                    <c:v>11:51 PM</c:v>
                  </c:pt>
                  <c:pt idx="260">
                    <c:v>12:21 AM</c:v>
                  </c:pt>
                  <c:pt idx="261">
                    <c:v>12:51 AM</c:v>
                  </c:pt>
                  <c:pt idx="262">
                    <c:v>1:21 AM</c:v>
                  </c:pt>
                  <c:pt idx="263">
                    <c:v>1:51 AM</c:v>
                  </c:pt>
                  <c:pt idx="264">
                    <c:v>2:21 AM</c:v>
                  </c:pt>
                  <c:pt idx="265">
                    <c:v>2:51 AM</c:v>
                  </c:pt>
                  <c:pt idx="266">
                    <c:v>3:21 AM</c:v>
                  </c:pt>
                  <c:pt idx="267">
                    <c:v>3:51 AM</c:v>
                  </c:pt>
                  <c:pt idx="268">
                    <c:v>4:21 AM</c:v>
                  </c:pt>
                  <c:pt idx="269">
                    <c:v>4:51 AM</c:v>
                  </c:pt>
                  <c:pt idx="270">
                    <c:v>5:21 AM</c:v>
                  </c:pt>
                  <c:pt idx="271">
                    <c:v>5:51 AM</c:v>
                  </c:pt>
                  <c:pt idx="272">
                    <c:v>6:21 AM</c:v>
                  </c:pt>
                  <c:pt idx="273">
                    <c:v>6:51 AM</c:v>
                  </c:pt>
                  <c:pt idx="274">
                    <c:v>7:21 AM</c:v>
                  </c:pt>
                  <c:pt idx="275">
                    <c:v>7:51 AM</c:v>
                  </c:pt>
                  <c:pt idx="276">
                    <c:v>8:21 AM</c:v>
                  </c:pt>
                  <c:pt idx="277">
                    <c:v>8:51 AM</c:v>
                  </c:pt>
                  <c:pt idx="278">
                    <c:v>9:21 AM</c:v>
                  </c:pt>
                  <c:pt idx="279">
                    <c:v>9:51 AM</c:v>
                  </c:pt>
                  <c:pt idx="280">
                    <c:v>10:21 AM</c:v>
                  </c:pt>
                  <c:pt idx="281">
                    <c:v>10:51 AM</c:v>
                  </c:pt>
                  <c:pt idx="282">
                    <c:v>11:21 AM</c:v>
                  </c:pt>
                  <c:pt idx="283">
                    <c:v>11:51 AM</c:v>
                  </c:pt>
                  <c:pt idx="284">
                    <c:v>12:21 PM</c:v>
                  </c:pt>
                  <c:pt idx="285">
                    <c:v>12:51 PM</c:v>
                  </c:pt>
                  <c:pt idx="286">
                    <c:v>1:21 PM</c:v>
                  </c:pt>
                  <c:pt idx="287">
                    <c:v>1:51 PM</c:v>
                  </c:pt>
                  <c:pt idx="288">
                    <c:v>2:21 PM</c:v>
                  </c:pt>
                  <c:pt idx="289">
                    <c:v>2:51 PM</c:v>
                  </c:pt>
                  <c:pt idx="290">
                    <c:v>3:21 PM</c:v>
                  </c:pt>
                  <c:pt idx="291">
                    <c:v>3:51 PM</c:v>
                  </c:pt>
                  <c:pt idx="292">
                    <c:v>4:21 PM</c:v>
                  </c:pt>
                  <c:pt idx="293">
                    <c:v>4:51 PM</c:v>
                  </c:pt>
                  <c:pt idx="294">
                    <c:v>5:21 PM</c:v>
                  </c:pt>
                  <c:pt idx="295">
                    <c:v>5:51 PM</c:v>
                  </c:pt>
                  <c:pt idx="296">
                    <c:v>6:21 PM</c:v>
                  </c:pt>
                  <c:pt idx="297">
                    <c:v>6:51 PM</c:v>
                  </c:pt>
                  <c:pt idx="298">
                    <c:v>7:21 PM</c:v>
                  </c:pt>
                  <c:pt idx="299">
                    <c:v>7:51 PM</c:v>
                  </c:pt>
                  <c:pt idx="300">
                    <c:v>8:21 PM</c:v>
                  </c:pt>
                  <c:pt idx="301">
                    <c:v>8:51 PM</c:v>
                  </c:pt>
                  <c:pt idx="302">
                    <c:v>9:21 PM</c:v>
                  </c:pt>
                  <c:pt idx="303">
                    <c:v>9:51 PM</c:v>
                  </c:pt>
                  <c:pt idx="304">
                    <c:v>10:21 PM</c:v>
                  </c:pt>
                  <c:pt idx="305">
                    <c:v>10:51 PM</c:v>
                  </c:pt>
                  <c:pt idx="306">
                    <c:v>11:21 PM</c:v>
                  </c:pt>
                  <c:pt idx="307">
                    <c:v>11:51 PM</c:v>
                  </c:pt>
                  <c:pt idx="308">
                    <c:v>12:21 AM</c:v>
                  </c:pt>
                  <c:pt idx="309">
                    <c:v>12:51 AM</c:v>
                  </c:pt>
                  <c:pt idx="310">
                    <c:v>1:21 AM</c:v>
                  </c:pt>
                  <c:pt idx="311">
                    <c:v>1:51 AM</c:v>
                  </c:pt>
                  <c:pt idx="312">
                    <c:v>2:21 AM</c:v>
                  </c:pt>
                  <c:pt idx="313">
                    <c:v>2:51 AM</c:v>
                  </c:pt>
                  <c:pt idx="314">
                    <c:v>3:21 AM</c:v>
                  </c:pt>
                  <c:pt idx="315">
                    <c:v>3:51 AM</c:v>
                  </c:pt>
                  <c:pt idx="316">
                    <c:v>4:21 AM</c:v>
                  </c:pt>
                  <c:pt idx="317">
                    <c:v>4:51 AM</c:v>
                  </c:pt>
                  <c:pt idx="318">
                    <c:v>5:21 AM</c:v>
                  </c:pt>
                  <c:pt idx="319">
                    <c:v>5:51 AM</c:v>
                  </c:pt>
                  <c:pt idx="320">
                    <c:v>6:21 AM</c:v>
                  </c:pt>
                  <c:pt idx="321">
                    <c:v>6:51 AM</c:v>
                  </c:pt>
                  <c:pt idx="322">
                    <c:v>7:21 AM</c:v>
                  </c:pt>
                  <c:pt idx="323">
                    <c:v>7:51 AM</c:v>
                  </c:pt>
                  <c:pt idx="324">
                    <c:v>8:21 AM</c:v>
                  </c:pt>
                  <c:pt idx="325">
                    <c:v>8:51 AM</c:v>
                  </c:pt>
                  <c:pt idx="326">
                    <c:v>9:21 AM</c:v>
                  </c:pt>
                  <c:pt idx="327">
                    <c:v>9:51 AM</c:v>
                  </c:pt>
                  <c:pt idx="328">
                    <c:v>10:21 AM</c:v>
                  </c:pt>
                  <c:pt idx="329">
                    <c:v>10:51 AM</c:v>
                  </c:pt>
                  <c:pt idx="330">
                    <c:v>11:21 AM</c:v>
                  </c:pt>
                  <c:pt idx="331">
                    <c:v>11:51 AM</c:v>
                  </c:pt>
                  <c:pt idx="332">
                    <c:v>12:21 PM</c:v>
                  </c:pt>
                  <c:pt idx="333">
                    <c:v>12:51 PM</c:v>
                  </c:pt>
                  <c:pt idx="334">
                    <c:v>1:21 PM</c:v>
                  </c:pt>
                  <c:pt idx="335">
                    <c:v>1:51 PM</c:v>
                  </c:pt>
                </c:lvl>
                <c:lvl>
                  <c:pt idx="0">
                    <c:v>26/01/15</c:v>
                  </c:pt>
                  <c:pt idx="20">
                    <c:v>27/01/15</c:v>
                  </c:pt>
                  <c:pt idx="68">
                    <c:v>28/01/15</c:v>
                  </c:pt>
                  <c:pt idx="116">
                    <c:v>29/01/15</c:v>
                  </c:pt>
                  <c:pt idx="164">
                    <c:v>30/01/15</c:v>
                  </c:pt>
                  <c:pt idx="212">
                    <c:v>31/01/15</c:v>
                  </c:pt>
                  <c:pt idx="260">
                    <c:v>01/02/15</c:v>
                  </c:pt>
                  <c:pt idx="308">
                    <c:v>02/02/15</c:v>
                  </c:pt>
                </c:lvl>
              </c:multiLvlStrCache>
            </c:multiLvlStrRef>
          </c:cat>
          <c:val>
            <c:numRef>
              <c:f>CHWT!$F$3:$F$337</c:f>
              <c:numCache>
                <c:formatCode>General</c:formatCode>
                <c:ptCount val="335"/>
                <c:pt idx="0">
                  <c:v>55.616</c:v>
                </c:pt>
                <c:pt idx="1">
                  <c:v>50.36</c:v>
                </c:pt>
                <c:pt idx="2">
                  <c:v>50.54</c:v>
                </c:pt>
                <c:pt idx="3">
                  <c:v>50.468000000000011</c:v>
                </c:pt>
                <c:pt idx="4">
                  <c:v>51.206000000000003</c:v>
                </c:pt>
                <c:pt idx="5">
                  <c:v>51.638000000000005</c:v>
                </c:pt>
                <c:pt idx="6">
                  <c:v>51.332000000000001</c:v>
                </c:pt>
                <c:pt idx="7">
                  <c:v>50.432000000000002</c:v>
                </c:pt>
                <c:pt idx="8">
                  <c:v>49.568000000000005</c:v>
                </c:pt>
                <c:pt idx="9">
                  <c:v>49.946000000000005</c:v>
                </c:pt>
                <c:pt idx="10">
                  <c:v>49.532000000000004</c:v>
                </c:pt>
                <c:pt idx="11">
                  <c:v>49.387999999999998</c:v>
                </c:pt>
                <c:pt idx="12">
                  <c:v>49.424000000000007</c:v>
                </c:pt>
                <c:pt idx="13">
                  <c:v>49.315999999999995</c:v>
                </c:pt>
                <c:pt idx="14">
                  <c:v>49.334000000000003</c:v>
                </c:pt>
                <c:pt idx="15">
                  <c:v>49.28</c:v>
                </c:pt>
                <c:pt idx="16">
                  <c:v>49.352000000000004</c:v>
                </c:pt>
                <c:pt idx="17">
                  <c:v>49.064</c:v>
                </c:pt>
                <c:pt idx="18">
                  <c:v>49.082000000000001</c:v>
                </c:pt>
                <c:pt idx="19">
                  <c:v>49.1</c:v>
                </c:pt>
                <c:pt idx="20">
                  <c:v>48.992000000000004</c:v>
                </c:pt>
                <c:pt idx="21">
                  <c:v>48.938000000000002</c:v>
                </c:pt>
                <c:pt idx="22">
                  <c:v>48.992000000000004</c:v>
                </c:pt>
                <c:pt idx="23">
                  <c:v>48.847999999999999</c:v>
                </c:pt>
                <c:pt idx="24">
                  <c:v>48.794000000000011</c:v>
                </c:pt>
                <c:pt idx="25">
                  <c:v>48.758000000000003</c:v>
                </c:pt>
                <c:pt idx="26">
                  <c:v>48.811999999999998</c:v>
                </c:pt>
                <c:pt idx="27">
                  <c:v>48.883999999999993</c:v>
                </c:pt>
                <c:pt idx="28">
                  <c:v>48.866</c:v>
                </c:pt>
                <c:pt idx="29">
                  <c:v>49.046000000000006</c:v>
                </c:pt>
                <c:pt idx="30">
                  <c:v>49.082000000000001</c:v>
                </c:pt>
                <c:pt idx="31">
                  <c:v>49.873999999999995</c:v>
                </c:pt>
                <c:pt idx="32">
                  <c:v>50.036000000000001</c:v>
                </c:pt>
                <c:pt idx="33">
                  <c:v>50.306000000000004</c:v>
                </c:pt>
                <c:pt idx="34">
                  <c:v>49.712000000000003</c:v>
                </c:pt>
                <c:pt idx="35">
                  <c:v>49.568000000000005</c:v>
                </c:pt>
                <c:pt idx="36">
                  <c:v>49.82</c:v>
                </c:pt>
                <c:pt idx="37">
                  <c:v>49.766000000000012</c:v>
                </c:pt>
                <c:pt idx="38">
                  <c:v>49.855999999999995</c:v>
                </c:pt>
                <c:pt idx="39">
                  <c:v>50.126000000000012</c:v>
                </c:pt>
                <c:pt idx="40">
                  <c:v>50.252000000000002</c:v>
                </c:pt>
                <c:pt idx="41">
                  <c:v>50.252000000000002</c:v>
                </c:pt>
                <c:pt idx="42">
                  <c:v>50.252000000000002</c:v>
                </c:pt>
                <c:pt idx="43">
                  <c:v>50.27</c:v>
                </c:pt>
                <c:pt idx="44">
                  <c:v>50.27</c:v>
                </c:pt>
                <c:pt idx="45">
                  <c:v>50.306000000000004</c:v>
                </c:pt>
                <c:pt idx="46">
                  <c:v>50.288000000000004</c:v>
                </c:pt>
                <c:pt idx="47">
                  <c:v>50.378</c:v>
                </c:pt>
                <c:pt idx="48">
                  <c:v>50.449999999999996</c:v>
                </c:pt>
                <c:pt idx="49">
                  <c:v>50.522000000000006</c:v>
                </c:pt>
                <c:pt idx="50">
                  <c:v>50.576000000000001</c:v>
                </c:pt>
                <c:pt idx="51">
                  <c:v>50.558</c:v>
                </c:pt>
                <c:pt idx="52">
                  <c:v>50.468000000000011</c:v>
                </c:pt>
                <c:pt idx="53">
                  <c:v>50.413999999999994</c:v>
                </c:pt>
                <c:pt idx="54">
                  <c:v>50.216000000000001</c:v>
                </c:pt>
                <c:pt idx="55">
                  <c:v>49.766000000000012</c:v>
                </c:pt>
                <c:pt idx="56">
                  <c:v>49.190000000000005</c:v>
                </c:pt>
                <c:pt idx="57">
                  <c:v>49.748000000000005</c:v>
                </c:pt>
                <c:pt idx="58">
                  <c:v>49.424000000000007</c:v>
                </c:pt>
                <c:pt idx="59">
                  <c:v>49.387999999999998</c:v>
                </c:pt>
                <c:pt idx="60">
                  <c:v>49.352000000000004</c:v>
                </c:pt>
                <c:pt idx="61">
                  <c:v>49.262000000000008</c:v>
                </c:pt>
                <c:pt idx="62">
                  <c:v>49.244</c:v>
                </c:pt>
                <c:pt idx="63">
                  <c:v>49.172000000000004</c:v>
                </c:pt>
                <c:pt idx="64">
                  <c:v>49.190000000000005</c:v>
                </c:pt>
                <c:pt idx="65">
                  <c:v>49.244</c:v>
                </c:pt>
                <c:pt idx="66">
                  <c:v>49.172000000000004</c:v>
                </c:pt>
                <c:pt idx="67">
                  <c:v>49.1</c:v>
                </c:pt>
                <c:pt idx="68">
                  <c:v>49.082000000000001</c:v>
                </c:pt>
                <c:pt idx="69">
                  <c:v>49.028000000000013</c:v>
                </c:pt>
                <c:pt idx="70">
                  <c:v>49.13600000000001</c:v>
                </c:pt>
                <c:pt idx="71">
                  <c:v>49.064</c:v>
                </c:pt>
                <c:pt idx="72">
                  <c:v>48.992000000000004</c:v>
                </c:pt>
                <c:pt idx="73">
                  <c:v>49.118000000000002</c:v>
                </c:pt>
                <c:pt idx="74">
                  <c:v>49.028000000000013</c:v>
                </c:pt>
                <c:pt idx="75">
                  <c:v>49.028000000000013</c:v>
                </c:pt>
                <c:pt idx="76">
                  <c:v>49.01</c:v>
                </c:pt>
                <c:pt idx="77">
                  <c:v>49.244</c:v>
                </c:pt>
                <c:pt idx="78">
                  <c:v>49.244</c:v>
                </c:pt>
                <c:pt idx="79">
                  <c:v>50.036000000000001</c:v>
                </c:pt>
                <c:pt idx="80">
                  <c:v>50.288000000000004</c:v>
                </c:pt>
                <c:pt idx="81">
                  <c:v>50.072000000000003</c:v>
                </c:pt>
                <c:pt idx="82">
                  <c:v>49.730000000000004</c:v>
                </c:pt>
                <c:pt idx="83">
                  <c:v>49.802</c:v>
                </c:pt>
                <c:pt idx="84">
                  <c:v>49.838000000000001</c:v>
                </c:pt>
                <c:pt idx="85">
                  <c:v>49.928000000000011</c:v>
                </c:pt>
                <c:pt idx="86">
                  <c:v>49.964000000000006</c:v>
                </c:pt>
                <c:pt idx="87">
                  <c:v>50.036000000000001</c:v>
                </c:pt>
                <c:pt idx="88">
                  <c:v>50.036000000000001</c:v>
                </c:pt>
                <c:pt idx="89">
                  <c:v>50.036000000000001</c:v>
                </c:pt>
                <c:pt idx="90">
                  <c:v>50.053999999999995</c:v>
                </c:pt>
                <c:pt idx="91">
                  <c:v>50.144000000000005</c:v>
                </c:pt>
                <c:pt idx="92">
                  <c:v>50.162000000000006</c:v>
                </c:pt>
                <c:pt idx="93">
                  <c:v>50.162000000000006</c:v>
                </c:pt>
                <c:pt idx="94">
                  <c:v>50.036000000000001</c:v>
                </c:pt>
                <c:pt idx="95">
                  <c:v>49.946000000000005</c:v>
                </c:pt>
                <c:pt idx="96">
                  <c:v>50.036000000000001</c:v>
                </c:pt>
                <c:pt idx="97">
                  <c:v>50</c:v>
                </c:pt>
                <c:pt idx="98">
                  <c:v>50.018000000000001</c:v>
                </c:pt>
                <c:pt idx="99">
                  <c:v>50.018000000000001</c:v>
                </c:pt>
                <c:pt idx="100">
                  <c:v>50.18</c:v>
                </c:pt>
                <c:pt idx="101">
                  <c:v>50.18</c:v>
                </c:pt>
                <c:pt idx="102">
                  <c:v>49.676000000000002</c:v>
                </c:pt>
                <c:pt idx="103">
                  <c:v>48.974000000000004</c:v>
                </c:pt>
                <c:pt idx="104">
                  <c:v>48.632000000000005</c:v>
                </c:pt>
                <c:pt idx="105">
                  <c:v>49.676000000000002</c:v>
                </c:pt>
                <c:pt idx="106">
                  <c:v>49.406000000000006</c:v>
                </c:pt>
                <c:pt idx="107">
                  <c:v>49.298000000000009</c:v>
                </c:pt>
                <c:pt idx="108">
                  <c:v>49.406000000000006</c:v>
                </c:pt>
                <c:pt idx="109">
                  <c:v>49.154000000000003</c:v>
                </c:pt>
                <c:pt idx="110">
                  <c:v>49.226000000000013</c:v>
                </c:pt>
                <c:pt idx="111">
                  <c:v>49.13600000000001</c:v>
                </c:pt>
                <c:pt idx="112">
                  <c:v>49.154000000000003</c:v>
                </c:pt>
                <c:pt idx="113">
                  <c:v>49.154000000000003</c:v>
                </c:pt>
                <c:pt idx="114">
                  <c:v>49.13600000000001</c:v>
                </c:pt>
                <c:pt idx="115">
                  <c:v>49.01</c:v>
                </c:pt>
                <c:pt idx="116">
                  <c:v>49.046000000000006</c:v>
                </c:pt>
                <c:pt idx="117">
                  <c:v>49.01</c:v>
                </c:pt>
                <c:pt idx="118">
                  <c:v>48.92</c:v>
                </c:pt>
                <c:pt idx="119">
                  <c:v>48.992000000000004</c:v>
                </c:pt>
                <c:pt idx="120">
                  <c:v>48.938000000000002</c:v>
                </c:pt>
                <c:pt idx="121">
                  <c:v>48.938000000000002</c:v>
                </c:pt>
                <c:pt idx="122">
                  <c:v>48.883999999999993</c:v>
                </c:pt>
                <c:pt idx="123">
                  <c:v>48.83</c:v>
                </c:pt>
                <c:pt idx="124">
                  <c:v>48.811999999999998</c:v>
                </c:pt>
                <c:pt idx="125">
                  <c:v>49.154000000000003</c:v>
                </c:pt>
                <c:pt idx="126">
                  <c:v>49.190000000000005</c:v>
                </c:pt>
                <c:pt idx="127">
                  <c:v>49.946000000000005</c:v>
                </c:pt>
                <c:pt idx="128">
                  <c:v>50.108000000000011</c:v>
                </c:pt>
                <c:pt idx="129">
                  <c:v>50.666000000000011</c:v>
                </c:pt>
                <c:pt idx="130">
                  <c:v>49.855999999999995</c:v>
                </c:pt>
                <c:pt idx="131">
                  <c:v>49.748000000000005</c:v>
                </c:pt>
                <c:pt idx="132">
                  <c:v>49.802</c:v>
                </c:pt>
                <c:pt idx="133">
                  <c:v>49.964000000000006</c:v>
                </c:pt>
                <c:pt idx="134">
                  <c:v>50.036000000000001</c:v>
                </c:pt>
                <c:pt idx="135">
                  <c:v>50.036000000000001</c:v>
                </c:pt>
                <c:pt idx="136">
                  <c:v>50.053999999999995</c:v>
                </c:pt>
                <c:pt idx="137">
                  <c:v>50.053999999999995</c:v>
                </c:pt>
                <c:pt idx="138">
                  <c:v>50.036000000000001</c:v>
                </c:pt>
                <c:pt idx="139">
                  <c:v>49.964000000000006</c:v>
                </c:pt>
                <c:pt idx="140">
                  <c:v>50.036000000000001</c:v>
                </c:pt>
                <c:pt idx="141">
                  <c:v>50.036000000000001</c:v>
                </c:pt>
                <c:pt idx="142">
                  <c:v>49.981999999999999</c:v>
                </c:pt>
                <c:pt idx="143">
                  <c:v>50.036000000000001</c:v>
                </c:pt>
                <c:pt idx="144">
                  <c:v>50.108000000000011</c:v>
                </c:pt>
                <c:pt idx="145">
                  <c:v>50.27</c:v>
                </c:pt>
                <c:pt idx="146">
                  <c:v>50.252000000000002</c:v>
                </c:pt>
                <c:pt idx="147">
                  <c:v>50.288000000000004</c:v>
                </c:pt>
                <c:pt idx="148">
                  <c:v>50.18</c:v>
                </c:pt>
                <c:pt idx="149">
                  <c:v>50.126000000000012</c:v>
                </c:pt>
                <c:pt idx="150">
                  <c:v>49.55</c:v>
                </c:pt>
                <c:pt idx="151">
                  <c:v>48.866</c:v>
                </c:pt>
                <c:pt idx="152">
                  <c:v>48.794000000000011</c:v>
                </c:pt>
                <c:pt idx="153">
                  <c:v>49.604000000000006</c:v>
                </c:pt>
                <c:pt idx="154">
                  <c:v>49.424000000000007</c:v>
                </c:pt>
                <c:pt idx="155">
                  <c:v>49.46</c:v>
                </c:pt>
                <c:pt idx="156">
                  <c:v>49.442</c:v>
                </c:pt>
                <c:pt idx="157">
                  <c:v>49.298000000000009</c:v>
                </c:pt>
                <c:pt idx="158">
                  <c:v>49.370000000000005</c:v>
                </c:pt>
                <c:pt idx="159">
                  <c:v>49.226000000000013</c:v>
                </c:pt>
                <c:pt idx="160">
                  <c:v>49.298000000000009</c:v>
                </c:pt>
                <c:pt idx="161">
                  <c:v>49.082000000000001</c:v>
                </c:pt>
                <c:pt idx="162">
                  <c:v>49.1</c:v>
                </c:pt>
                <c:pt idx="163">
                  <c:v>49.064</c:v>
                </c:pt>
                <c:pt idx="164">
                  <c:v>48.992000000000004</c:v>
                </c:pt>
                <c:pt idx="165">
                  <c:v>49.13600000000001</c:v>
                </c:pt>
                <c:pt idx="166">
                  <c:v>49.118000000000002</c:v>
                </c:pt>
                <c:pt idx="167">
                  <c:v>49.064</c:v>
                </c:pt>
                <c:pt idx="168">
                  <c:v>49.064</c:v>
                </c:pt>
                <c:pt idx="169">
                  <c:v>49.046000000000006</c:v>
                </c:pt>
                <c:pt idx="170">
                  <c:v>48.955999999999996</c:v>
                </c:pt>
                <c:pt idx="171">
                  <c:v>48.938000000000002</c:v>
                </c:pt>
                <c:pt idx="172">
                  <c:v>49.01</c:v>
                </c:pt>
                <c:pt idx="173">
                  <c:v>49.298000000000009</c:v>
                </c:pt>
                <c:pt idx="174">
                  <c:v>49.28</c:v>
                </c:pt>
                <c:pt idx="175">
                  <c:v>50.018000000000001</c:v>
                </c:pt>
                <c:pt idx="176">
                  <c:v>50.234000000000009</c:v>
                </c:pt>
                <c:pt idx="177">
                  <c:v>50.54</c:v>
                </c:pt>
                <c:pt idx="178">
                  <c:v>49.802</c:v>
                </c:pt>
                <c:pt idx="179">
                  <c:v>49.748000000000005</c:v>
                </c:pt>
                <c:pt idx="180">
                  <c:v>49.730000000000004</c:v>
                </c:pt>
                <c:pt idx="181">
                  <c:v>49.730000000000004</c:v>
                </c:pt>
                <c:pt idx="182">
                  <c:v>49.838000000000001</c:v>
                </c:pt>
                <c:pt idx="183">
                  <c:v>49.802</c:v>
                </c:pt>
                <c:pt idx="184">
                  <c:v>49.91</c:v>
                </c:pt>
                <c:pt idx="185">
                  <c:v>49.928000000000011</c:v>
                </c:pt>
                <c:pt idx="186">
                  <c:v>49.964000000000006</c:v>
                </c:pt>
                <c:pt idx="187">
                  <c:v>50.018000000000001</c:v>
                </c:pt>
                <c:pt idx="188">
                  <c:v>50.072000000000003</c:v>
                </c:pt>
                <c:pt idx="189">
                  <c:v>50.018000000000001</c:v>
                </c:pt>
                <c:pt idx="190">
                  <c:v>50.126000000000012</c:v>
                </c:pt>
                <c:pt idx="191">
                  <c:v>50.036000000000001</c:v>
                </c:pt>
                <c:pt idx="192">
                  <c:v>50.09</c:v>
                </c:pt>
                <c:pt idx="193">
                  <c:v>50.018000000000001</c:v>
                </c:pt>
                <c:pt idx="194">
                  <c:v>50.053999999999995</c:v>
                </c:pt>
                <c:pt idx="195">
                  <c:v>50</c:v>
                </c:pt>
                <c:pt idx="196">
                  <c:v>50</c:v>
                </c:pt>
                <c:pt idx="197">
                  <c:v>49.964000000000006</c:v>
                </c:pt>
                <c:pt idx="198">
                  <c:v>49.55</c:v>
                </c:pt>
                <c:pt idx="199">
                  <c:v>48.902000000000001</c:v>
                </c:pt>
                <c:pt idx="200">
                  <c:v>48.308</c:v>
                </c:pt>
                <c:pt idx="201">
                  <c:v>48.146000000000001</c:v>
                </c:pt>
                <c:pt idx="202">
                  <c:v>48.254000000000005</c:v>
                </c:pt>
                <c:pt idx="203">
                  <c:v>48.362000000000002</c:v>
                </c:pt>
                <c:pt idx="204">
                  <c:v>48.290000000000006</c:v>
                </c:pt>
                <c:pt idx="205">
                  <c:v>48.2</c:v>
                </c:pt>
                <c:pt idx="206">
                  <c:v>48.290000000000006</c:v>
                </c:pt>
                <c:pt idx="207">
                  <c:v>48.092000000000006</c:v>
                </c:pt>
                <c:pt idx="208">
                  <c:v>48.343999999999994</c:v>
                </c:pt>
                <c:pt idx="209">
                  <c:v>48.074000000000005</c:v>
                </c:pt>
                <c:pt idx="210">
                  <c:v>48.38</c:v>
                </c:pt>
                <c:pt idx="211">
                  <c:v>48.074000000000005</c:v>
                </c:pt>
                <c:pt idx="212">
                  <c:v>48.2</c:v>
                </c:pt>
                <c:pt idx="213">
                  <c:v>48.056000000000004</c:v>
                </c:pt>
                <c:pt idx="214">
                  <c:v>48.146000000000001</c:v>
                </c:pt>
                <c:pt idx="215">
                  <c:v>47.948</c:v>
                </c:pt>
                <c:pt idx="216">
                  <c:v>47.948</c:v>
                </c:pt>
                <c:pt idx="217">
                  <c:v>48.128000000000007</c:v>
                </c:pt>
                <c:pt idx="218">
                  <c:v>47.911999999999999</c:v>
                </c:pt>
                <c:pt idx="219">
                  <c:v>48.2</c:v>
                </c:pt>
                <c:pt idx="220">
                  <c:v>47.93</c:v>
                </c:pt>
                <c:pt idx="221">
                  <c:v>48.074000000000005</c:v>
                </c:pt>
                <c:pt idx="222">
                  <c:v>47.93</c:v>
                </c:pt>
                <c:pt idx="223">
                  <c:v>48.038000000000004</c:v>
                </c:pt>
                <c:pt idx="224">
                  <c:v>48.074000000000005</c:v>
                </c:pt>
                <c:pt idx="225">
                  <c:v>48.146000000000001</c:v>
                </c:pt>
                <c:pt idx="226">
                  <c:v>48.236000000000011</c:v>
                </c:pt>
                <c:pt idx="227">
                  <c:v>48.146000000000001</c:v>
                </c:pt>
                <c:pt idx="228">
                  <c:v>48.362000000000002</c:v>
                </c:pt>
                <c:pt idx="229">
                  <c:v>48.2</c:v>
                </c:pt>
                <c:pt idx="230">
                  <c:v>48.074000000000005</c:v>
                </c:pt>
                <c:pt idx="231">
                  <c:v>48.02</c:v>
                </c:pt>
                <c:pt idx="232">
                  <c:v>48.146000000000001</c:v>
                </c:pt>
                <c:pt idx="233">
                  <c:v>48.11</c:v>
                </c:pt>
                <c:pt idx="234">
                  <c:v>48.182000000000002</c:v>
                </c:pt>
                <c:pt idx="235">
                  <c:v>48.182000000000002</c:v>
                </c:pt>
                <c:pt idx="236">
                  <c:v>48.254000000000005</c:v>
                </c:pt>
                <c:pt idx="237">
                  <c:v>48.02</c:v>
                </c:pt>
                <c:pt idx="238">
                  <c:v>47.120000000000012</c:v>
                </c:pt>
                <c:pt idx="239">
                  <c:v>48.038000000000004</c:v>
                </c:pt>
                <c:pt idx="240">
                  <c:v>47.39</c:v>
                </c:pt>
                <c:pt idx="241">
                  <c:v>47.516000000000005</c:v>
                </c:pt>
                <c:pt idx="242">
                  <c:v>47.948</c:v>
                </c:pt>
                <c:pt idx="243">
                  <c:v>47.192000000000007</c:v>
                </c:pt>
                <c:pt idx="244">
                  <c:v>48.02</c:v>
                </c:pt>
                <c:pt idx="245">
                  <c:v>47.462000000000003</c:v>
                </c:pt>
                <c:pt idx="246">
                  <c:v>47.803999999999995</c:v>
                </c:pt>
                <c:pt idx="247">
                  <c:v>48.326000000000001</c:v>
                </c:pt>
                <c:pt idx="248">
                  <c:v>47.786000000000001</c:v>
                </c:pt>
                <c:pt idx="249">
                  <c:v>47.966000000000001</c:v>
                </c:pt>
                <c:pt idx="250">
                  <c:v>48.308</c:v>
                </c:pt>
                <c:pt idx="251">
                  <c:v>47.93</c:v>
                </c:pt>
                <c:pt idx="252">
                  <c:v>48.002000000000002</c:v>
                </c:pt>
                <c:pt idx="253">
                  <c:v>48.11</c:v>
                </c:pt>
                <c:pt idx="254">
                  <c:v>47.93</c:v>
                </c:pt>
                <c:pt idx="255">
                  <c:v>48.146000000000001</c:v>
                </c:pt>
                <c:pt idx="256">
                  <c:v>48.038000000000004</c:v>
                </c:pt>
                <c:pt idx="257">
                  <c:v>48.056000000000004</c:v>
                </c:pt>
                <c:pt idx="258">
                  <c:v>48.038000000000004</c:v>
                </c:pt>
                <c:pt idx="259">
                  <c:v>47.966000000000001</c:v>
                </c:pt>
                <c:pt idx="260">
                  <c:v>48.128000000000007</c:v>
                </c:pt>
                <c:pt idx="261">
                  <c:v>47.839999999999996</c:v>
                </c:pt>
                <c:pt idx="262">
                  <c:v>48.128000000000007</c:v>
                </c:pt>
                <c:pt idx="263">
                  <c:v>47.768000000000008</c:v>
                </c:pt>
                <c:pt idx="264">
                  <c:v>48.02</c:v>
                </c:pt>
                <c:pt idx="265">
                  <c:v>48.164000000000001</c:v>
                </c:pt>
                <c:pt idx="266">
                  <c:v>47.768000000000008</c:v>
                </c:pt>
                <c:pt idx="267">
                  <c:v>48.038000000000004</c:v>
                </c:pt>
                <c:pt idx="268">
                  <c:v>48.182000000000002</c:v>
                </c:pt>
                <c:pt idx="269">
                  <c:v>47.786000000000001</c:v>
                </c:pt>
                <c:pt idx="270">
                  <c:v>47.876000000000005</c:v>
                </c:pt>
                <c:pt idx="271">
                  <c:v>48.236000000000011</c:v>
                </c:pt>
                <c:pt idx="272">
                  <c:v>47.803999999999995</c:v>
                </c:pt>
                <c:pt idx="273">
                  <c:v>47.822000000000003</c:v>
                </c:pt>
                <c:pt idx="274">
                  <c:v>48.308</c:v>
                </c:pt>
                <c:pt idx="275">
                  <c:v>47.894000000000005</c:v>
                </c:pt>
                <c:pt idx="276">
                  <c:v>48.02</c:v>
                </c:pt>
                <c:pt idx="277">
                  <c:v>48.182000000000002</c:v>
                </c:pt>
                <c:pt idx="278">
                  <c:v>47.93</c:v>
                </c:pt>
                <c:pt idx="279">
                  <c:v>48.11</c:v>
                </c:pt>
                <c:pt idx="280">
                  <c:v>48.11</c:v>
                </c:pt>
                <c:pt idx="281">
                  <c:v>48.11</c:v>
                </c:pt>
                <c:pt idx="282">
                  <c:v>48.056000000000004</c:v>
                </c:pt>
                <c:pt idx="283">
                  <c:v>47.984000000000002</c:v>
                </c:pt>
                <c:pt idx="284">
                  <c:v>48.146000000000001</c:v>
                </c:pt>
                <c:pt idx="285">
                  <c:v>48.002000000000002</c:v>
                </c:pt>
                <c:pt idx="286">
                  <c:v>48.146000000000001</c:v>
                </c:pt>
                <c:pt idx="287">
                  <c:v>48.02</c:v>
                </c:pt>
                <c:pt idx="288">
                  <c:v>48.2</c:v>
                </c:pt>
                <c:pt idx="289">
                  <c:v>47.876000000000005</c:v>
                </c:pt>
                <c:pt idx="290">
                  <c:v>47.948</c:v>
                </c:pt>
                <c:pt idx="291">
                  <c:v>48.056000000000004</c:v>
                </c:pt>
                <c:pt idx="292">
                  <c:v>47.93</c:v>
                </c:pt>
                <c:pt idx="293">
                  <c:v>47.911999999999999</c:v>
                </c:pt>
                <c:pt idx="294">
                  <c:v>48.02</c:v>
                </c:pt>
                <c:pt idx="295">
                  <c:v>48.002000000000002</c:v>
                </c:pt>
                <c:pt idx="296">
                  <c:v>47.876000000000005</c:v>
                </c:pt>
                <c:pt idx="297">
                  <c:v>47.822000000000003</c:v>
                </c:pt>
                <c:pt idx="298">
                  <c:v>47.768000000000008</c:v>
                </c:pt>
                <c:pt idx="299">
                  <c:v>47.948</c:v>
                </c:pt>
                <c:pt idx="300">
                  <c:v>47.93</c:v>
                </c:pt>
                <c:pt idx="301">
                  <c:v>47.786000000000001</c:v>
                </c:pt>
                <c:pt idx="302">
                  <c:v>47.93</c:v>
                </c:pt>
                <c:pt idx="303">
                  <c:v>47.803999999999995</c:v>
                </c:pt>
                <c:pt idx="304">
                  <c:v>47.894000000000005</c:v>
                </c:pt>
                <c:pt idx="305">
                  <c:v>47.894000000000005</c:v>
                </c:pt>
                <c:pt idx="306">
                  <c:v>47.786000000000001</c:v>
                </c:pt>
                <c:pt idx="307">
                  <c:v>47.911999999999999</c:v>
                </c:pt>
                <c:pt idx="308">
                  <c:v>47.93</c:v>
                </c:pt>
                <c:pt idx="309">
                  <c:v>47.876000000000005</c:v>
                </c:pt>
                <c:pt idx="310">
                  <c:v>47.894000000000005</c:v>
                </c:pt>
                <c:pt idx="311">
                  <c:v>47.75</c:v>
                </c:pt>
                <c:pt idx="312">
                  <c:v>47.948</c:v>
                </c:pt>
                <c:pt idx="313">
                  <c:v>47.732000000000006</c:v>
                </c:pt>
                <c:pt idx="314">
                  <c:v>48.074000000000005</c:v>
                </c:pt>
                <c:pt idx="315">
                  <c:v>47.894000000000005</c:v>
                </c:pt>
                <c:pt idx="316">
                  <c:v>47.858000000000004</c:v>
                </c:pt>
                <c:pt idx="317">
                  <c:v>48.434000000000005</c:v>
                </c:pt>
                <c:pt idx="318">
                  <c:v>48.002000000000002</c:v>
                </c:pt>
                <c:pt idx="319">
                  <c:v>48.524000000000001</c:v>
                </c:pt>
                <c:pt idx="320">
                  <c:v>48.722000000000008</c:v>
                </c:pt>
                <c:pt idx="321">
                  <c:v>49.370000000000005</c:v>
                </c:pt>
                <c:pt idx="322">
                  <c:v>49.586000000000006</c:v>
                </c:pt>
                <c:pt idx="323">
                  <c:v>49.334000000000003</c:v>
                </c:pt>
                <c:pt idx="324">
                  <c:v>49.64</c:v>
                </c:pt>
                <c:pt idx="325">
                  <c:v>49.532000000000004</c:v>
                </c:pt>
                <c:pt idx="326">
                  <c:v>49.478000000000002</c:v>
                </c:pt>
                <c:pt idx="327">
                  <c:v>49.28</c:v>
                </c:pt>
                <c:pt idx="328">
                  <c:v>49.298000000000009</c:v>
                </c:pt>
                <c:pt idx="329">
                  <c:v>49.262000000000008</c:v>
                </c:pt>
                <c:pt idx="330">
                  <c:v>49.244</c:v>
                </c:pt>
                <c:pt idx="331">
                  <c:v>49.172000000000004</c:v>
                </c:pt>
                <c:pt idx="332">
                  <c:v>49.298000000000009</c:v>
                </c:pt>
                <c:pt idx="333">
                  <c:v>49.1</c:v>
                </c:pt>
                <c:pt idx="334">
                  <c:v>49.262000000000008</c:v>
                </c:pt>
              </c:numCache>
            </c:numRef>
          </c:val>
          <c:smooth val="0"/>
          <c:extLst>
            <c:ext xmlns:c16="http://schemas.microsoft.com/office/drawing/2014/chart" uri="{C3380CC4-5D6E-409C-BE32-E72D297353CC}">
              <c16:uniqueId val="{00000001-1CCD-4C2E-9D67-7A7CE1415D36}"/>
            </c:ext>
          </c:extLst>
        </c:ser>
        <c:dLbls>
          <c:showLegendKey val="0"/>
          <c:showVal val="0"/>
          <c:showCatName val="0"/>
          <c:showSerName val="0"/>
          <c:showPercent val="0"/>
          <c:showBubbleSize val="0"/>
        </c:dLbls>
        <c:marker val="1"/>
        <c:smooth val="0"/>
        <c:axId val="1095050920"/>
        <c:axId val="1095061112"/>
      </c:lineChart>
      <c:lineChart>
        <c:grouping val="standard"/>
        <c:varyColors val="0"/>
        <c:ser>
          <c:idx val="0"/>
          <c:order val="0"/>
          <c:tx>
            <c:v>Delta T</c:v>
          </c:tx>
          <c:spPr>
            <a:ln w="12700">
              <a:prstDash val="solid"/>
            </a:ln>
          </c:spPr>
          <c:marker>
            <c:symbol val="none"/>
          </c:marker>
          <c:cat>
            <c:multiLvlStrRef>
              <c:f>CHWT!$B$2:$C$337</c:f>
              <c:multiLvlStrCache>
                <c:ptCount val="336"/>
                <c:lvl>
                  <c:pt idx="0">
                    <c:v>2:21 PM</c:v>
                  </c:pt>
                  <c:pt idx="1">
                    <c:v>2:51 PM</c:v>
                  </c:pt>
                  <c:pt idx="2">
                    <c:v>3:21 PM</c:v>
                  </c:pt>
                  <c:pt idx="3">
                    <c:v>3:51 PM</c:v>
                  </c:pt>
                  <c:pt idx="4">
                    <c:v>4:21 PM</c:v>
                  </c:pt>
                  <c:pt idx="5">
                    <c:v>4:51 PM</c:v>
                  </c:pt>
                  <c:pt idx="6">
                    <c:v>5:21 PM</c:v>
                  </c:pt>
                  <c:pt idx="7">
                    <c:v>5:51 PM</c:v>
                  </c:pt>
                  <c:pt idx="8">
                    <c:v>6:21 PM</c:v>
                  </c:pt>
                  <c:pt idx="9">
                    <c:v>6:51 PM</c:v>
                  </c:pt>
                  <c:pt idx="10">
                    <c:v>7:21 PM</c:v>
                  </c:pt>
                  <c:pt idx="11">
                    <c:v>7:51 PM</c:v>
                  </c:pt>
                  <c:pt idx="12">
                    <c:v>8:21 PM</c:v>
                  </c:pt>
                  <c:pt idx="13">
                    <c:v>8:51 PM</c:v>
                  </c:pt>
                  <c:pt idx="14">
                    <c:v>9:21 PM</c:v>
                  </c:pt>
                  <c:pt idx="15">
                    <c:v>9:51 PM</c:v>
                  </c:pt>
                  <c:pt idx="16">
                    <c:v>10:21 PM</c:v>
                  </c:pt>
                  <c:pt idx="17">
                    <c:v>10:51 PM</c:v>
                  </c:pt>
                  <c:pt idx="18">
                    <c:v>11:21 PM</c:v>
                  </c:pt>
                  <c:pt idx="19">
                    <c:v>11:51 PM</c:v>
                  </c:pt>
                  <c:pt idx="20">
                    <c:v>12:21 AM</c:v>
                  </c:pt>
                  <c:pt idx="21">
                    <c:v>12:51 AM</c:v>
                  </c:pt>
                  <c:pt idx="22">
                    <c:v>1:21 AM</c:v>
                  </c:pt>
                  <c:pt idx="23">
                    <c:v>1:51 AM</c:v>
                  </c:pt>
                  <c:pt idx="24">
                    <c:v>2:21 AM</c:v>
                  </c:pt>
                  <c:pt idx="25">
                    <c:v>2:51 AM</c:v>
                  </c:pt>
                  <c:pt idx="26">
                    <c:v>3:21 AM</c:v>
                  </c:pt>
                  <c:pt idx="27">
                    <c:v>3:51 AM</c:v>
                  </c:pt>
                  <c:pt idx="28">
                    <c:v>4:21 AM</c:v>
                  </c:pt>
                  <c:pt idx="29">
                    <c:v>4:51 AM</c:v>
                  </c:pt>
                  <c:pt idx="30">
                    <c:v>5:21 AM</c:v>
                  </c:pt>
                  <c:pt idx="31">
                    <c:v>5:51 AM</c:v>
                  </c:pt>
                  <c:pt idx="32">
                    <c:v>6:21 AM</c:v>
                  </c:pt>
                  <c:pt idx="33">
                    <c:v>6:51 AM</c:v>
                  </c:pt>
                  <c:pt idx="34">
                    <c:v>7:21 AM</c:v>
                  </c:pt>
                  <c:pt idx="35">
                    <c:v>7:51 AM</c:v>
                  </c:pt>
                  <c:pt idx="36">
                    <c:v>8:21 AM</c:v>
                  </c:pt>
                  <c:pt idx="37">
                    <c:v>8:51 AM</c:v>
                  </c:pt>
                  <c:pt idx="38">
                    <c:v>9:21 AM</c:v>
                  </c:pt>
                  <c:pt idx="39">
                    <c:v>9:51 AM</c:v>
                  </c:pt>
                  <c:pt idx="40">
                    <c:v>10:21 AM</c:v>
                  </c:pt>
                  <c:pt idx="41">
                    <c:v>10:51 AM</c:v>
                  </c:pt>
                  <c:pt idx="42">
                    <c:v>11:21 AM</c:v>
                  </c:pt>
                  <c:pt idx="43">
                    <c:v>11:51 AM</c:v>
                  </c:pt>
                  <c:pt idx="44">
                    <c:v>12:21 PM</c:v>
                  </c:pt>
                  <c:pt idx="45">
                    <c:v>12:51 PM</c:v>
                  </c:pt>
                  <c:pt idx="46">
                    <c:v>1:21 PM</c:v>
                  </c:pt>
                  <c:pt idx="47">
                    <c:v>1:51 PM</c:v>
                  </c:pt>
                  <c:pt idx="48">
                    <c:v>2:21 PM</c:v>
                  </c:pt>
                  <c:pt idx="49">
                    <c:v>2:51 PM</c:v>
                  </c:pt>
                  <c:pt idx="50">
                    <c:v>3:21 PM</c:v>
                  </c:pt>
                  <c:pt idx="51">
                    <c:v>3:51 PM</c:v>
                  </c:pt>
                  <c:pt idx="52">
                    <c:v>4:21 PM</c:v>
                  </c:pt>
                  <c:pt idx="53">
                    <c:v>4:51 PM</c:v>
                  </c:pt>
                  <c:pt idx="54">
                    <c:v>5:21 PM</c:v>
                  </c:pt>
                  <c:pt idx="55">
                    <c:v>5:51 PM</c:v>
                  </c:pt>
                  <c:pt idx="56">
                    <c:v>6:21 PM</c:v>
                  </c:pt>
                  <c:pt idx="57">
                    <c:v>6:51 PM</c:v>
                  </c:pt>
                  <c:pt idx="58">
                    <c:v>7:21 PM</c:v>
                  </c:pt>
                  <c:pt idx="59">
                    <c:v>7:51 PM</c:v>
                  </c:pt>
                  <c:pt idx="60">
                    <c:v>8:21 PM</c:v>
                  </c:pt>
                  <c:pt idx="61">
                    <c:v>8:51 PM</c:v>
                  </c:pt>
                  <c:pt idx="62">
                    <c:v>9:21 PM</c:v>
                  </c:pt>
                  <c:pt idx="63">
                    <c:v>9:51 PM</c:v>
                  </c:pt>
                  <c:pt idx="64">
                    <c:v>10:21 PM</c:v>
                  </c:pt>
                  <c:pt idx="65">
                    <c:v>10:51 PM</c:v>
                  </c:pt>
                  <c:pt idx="66">
                    <c:v>11:21 PM</c:v>
                  </c:pt>
                  <c:pt idx="67">
                    <c:v>11:51 PM</c:v>
                  </c:pt>
                  <c:pt idx="68">
                    <c:v>12:21 AM</c:v>
                  </c:pt>
                  <c:pt idx="69">
                    <c:v>12:51 AM</c:v>
                  </c:pt>
                  <c:pt idx="70">
                    <c:v>1:21 AM</c:v>
                  </c:pt>
                  <c:pt idx="71">
                    <c:v>1:51 AM</c:v>
                  </c:pt>
                  <c:pt idx="72">
                    <c:v>2:21 AM</c:v>
                  </c:pt>
                  <c:pt idx="73">
                    <c:v>2:51 AM</c:v>
                  </c:pt>
                  <c:pt idx="74">
                    <c:v>3:21 AM</c:v>
                  </c:pt>
                  <c:pt idx="75">
                    <c:v>3:51 AM</c:v>
                  </c:pt>
                  <c:pt idx="76">
                    <c:v>4:21 AM</c:v>
                  </c:pt>
                  <c:pt idx="77">
                    <c:v>4:51 AM</c:v>
                  </c:pt>
                  <c:pt idx="78">
                    <c:v>5:21 AM</c:v>
                  </c:pt>
                  <c:pt idx="79">
                    <c:v>5:51 AM</c:v>
                  </c:pt>
                  <c:pt idx="80">
                    <c:v>6:21 AM</c:v>
                  </c:pt>
                  <c:pt idx="81">
                    <c:v>6:51 AM</c:v>
                  </c:pt>
                  <c:pt idx="82">
                    <c:v>7:21 AM</c:v>
                  </c:pt>
                  <c:pt idx="83">
                    <c:v>7:51 AM</c:v>
                  </c:pt>
                  <c:pt idx="84">
                    <c:v>8:21 AM</c:v>
                  </c:pt>
                  <c:pt idx="85">
                    <c:v>8:51 AM</c:v>
                  </c:pt>
                  <c:pt idx="86">
                    <c:v>9:21 AM</c:v>
                  </c:pt>
                  <c:pt idx="87">
                    <c:v>9:51 AM</c:v>
                  </c:pt>
                  <c:pt idx="88">
                    <c:v>10:21 AM</c:v>
                  </c:pt>
                  <c:pt idx="89">
                    <c:v>10:51 AM</c:v>
                  </c:pt>
                  <c:pt idx="90">
                    <c:v>11:21 AM</c:v>
                  </c:pt>
                  <c:pt idx="91">
                    <c:v>11:51 AM</c:v>
                  </c:pt>
                  <c:pt idx="92">
                    <c:v>12:21 PM</c:v>
                  </c:pt>
                  <c:pt idx="93">
                    <c:v>12:51 PM</c:v>
                  </c:pt>
                  <c:pt idx="94">
                    <c:v>1:21 PM</c:v>
                  </c:pt>
                  <c:pt idx="95">
                    <c:v>1:51 PM</c:v>
                  </c:pt>
                  <c:pt idx="96">
                    <c:v>2:21 PM</c:v>
                  </c:pt>
                  <c:pt idx="97">
                    <c:v>2:51 PM</c:v>
                  </c:pt>
                  <c:pt idx="98">
                    <c:v>3:21 PM</c:v>
                  </c:pt>
                  <c:pt idx="99">
                    <c:v>3:51 PM</c:v>
                  </c:pt>
                  <c:pt idx="100">
                    <c:v>4:21 PM</c:v>
                  </c:pt>
                  <c:pt idx="101">
                    <c:v>4:51 PM</c:v>
                  </c:pt>
                  <c:pt idx="102">
                    <c:v>5:21 PM</c:v>
                  </c:pt>
                  <c:pt idx="103">
                    <c:v>5:51 PM</c:v>
                  </c:pt>
                  <c:pt idx="104">
                    <c:v>6:21 PM</c:v>
                  </c:pt>
                  <c:pt idx="105">
                    <c:v>6:51 PM</c:v>
                  </c:pt>
                  <c:pt idx="106">
                    <c:v>7:21 PM</c:v>
                  </c:pt>
                  <c:pt idx="107">
                    <c:v>7:51 PM</c:v>
                  </c:pt>
                  <c:pt idx="108">
                    <c:v>8:21 PM</c:v>
                  </c:pt>
                  <c:pt idx="109">
                    <c:v>8:51 PM</c:v>
                  </c:pt>
                  <c:pt idx="110">
                    <c:v>9:21 PM</c:v>
                  </c:pt>
                  <c:pt idx="111">
                    <c:v>9:51 PM</c:v>
                  </c:pt>
                  <c:pt idx="112">
                    <c:v>10:21 PM</c:v>
                  </c:pt>
                  <c:pt idx="113">
                    <c:v>10:51 PM</c:v>
                  </c:pt>
                  <c:pt idx="114">
                    <c:v>11:21 PM</c:v>
                  </c:pt>
                  <c:pt idx="115">
                    <c:v>11:51 PM</c:v>
                  </c:pt>
                  <c:pt idx="116">
                    <c:v>12:21 AM</c:v>
                  </c:pt>
                  <c:pt idx="117">
                    <c:v>12:51 AM</c:v>
                  </c:pt>
                  <c:pt idx="118">
                    <c:v>1:21 AM</c:v>
                  </c:pt>
                  <c:pt idx="119">
                    <c:v>1:51 AM</c:v>
                  </c:pt>
                  <c:pt idx="120">
                    <c:v>2:21 AM</c:v>
                  </c:pt>
                  <c:pt idx="121">
                    <c:v>2:51 AM</c:v>
                  </c:pt>
                  <c:pt idx="122">
                    <c:v>3:21 AM</c:v>
                  </c:pt>
                  <c:pt idx="123">
                    <c:v>3:51 AM</c:v>
                  </c:pt>
                  <c:pt idx="124">
                    <c:v>4:21 AM</c:v>
                  </c:pt>
                  <c:pt idx="125">
                    <c:v>4:51 AM</c:v>
                  </c:pt>
                  <c:pt idx="126">
                    <c:v>5:21 AM</c:v>
                  </c:pt>
                  <c:pt idx="127">
                    <c:v>5:51 AM</c:v>
                  </c:pt>
                  <c:pt idx="128">
                    <c:v>6:21 AM</c:v>
                  </c:pt>
                  <c:pt idx="129">
                    <c:v>6:51 AM</c:v>
                  </c:pt>
                  <c:pt idx="130">
                    <c:v>7:21 AM</c:v>
                  </c:pt>
                  <c:pt idx="131">
                    <c:v>7:51 AM</c:v>
                  </c:pt>
                  <c:pt idx="132">
                    <c:v>8:21 AM</c:v>
                  </c:pt>
                  <c:pt idx="133">
                    <c:v>8:51 AM</c:v>
                  </c:pt>
                  <c:pt idx="134">
                    <c:v>9:21 AM</c:v>
                  </c:pt>
                  <c:pt idx="135">
                    <c:v>9:51 AM</c:v>
                  </c:pt>
                  <c:pt idx="136">
                    <c:v>10:21 AM</c:v>
                  </c:pt>
                  <c:pt idx="137">
                    <c:v>10:51 AM</c:v>
                  </c:pt>
                  <c:pt idx="138">
                    <c:v>11:21 AM</c:v>
                  </c:pt>
                  <c:pt idx="139">
                    <c:v>11:51 AM</c:v>
                  </c:pt>
                  <c:pt idx="140">
                    <c:v>12:21 PM</c:v>
                  </c:pt>
                  <c:pt idx="141">
                    <c:v>12:51 PM</c:v>
                  </c:pt>
                  <c:pt idx="142">
                    <c:v>1:21 PM</c:v>
                  </c:pt>
                  <c:pt idx="143">
                    <c:v>1:51 PM</c:v>
                  </c:pt>
                  <c:pt idx="144">
                    <c:v>2:21 PM</c:v>
                  </c:pt>
                  <c:pt idx="145">
                    <c:v>2:51 PM</c:v>
                  </c:pt>
                  <c:pt idx="146">
                    <c:v>3:21 PM</c:v>
                  </c:pt>
                  <c:pt idx="147">
                    <c:v>3:51 PM</c:v>
                  </c:pt>
                  <c:pt idx="148">
                    <c:v>4:21 PM</c:v>
                  </c:pt>
                  <c:pt idx="149">
                    <c:v>4:51 PM</c:v>
                  </c:pt>
                  <c:pt idx="150">
                    <c:v>5:21 PM</c:v>
                  </c:pt>
                  <c:pt idx="151">
                    <c:v>5:51 PM</c:v>
                  </c:pt>
                  <c:pt idx="152">
                    <c:v>6:21 PM</c:v>
                  </c:pt>
                  <c:pt idx="153">
                    <c:v>6:51 PM</c:v>
                  </c:pt>
                  <c:pt idx="154">
                    <c:v>7:21 PM</c:v>
                  </c:pt>
                  <c:pt idx="155">
                    <c:v>7:51 PM</c:v>
                  </c:pt>
                  <c:pt idx="156">
                    <c:v>8:21 PM</c:v>
                  </c:pt>
                  <c:pt idx="157">
                    <c:v>8:51 PM</c:v>
                  </c:pt>
                  <c:pt idx="158">
                    <c:v>9:21 PM</c:v>
                  </c:pt>
                  <c:pt idx="159">
                    <c:v>9:51 PM</c:v>
                  </c:pt>
                  <c:pt idx="160">
                    <c:v>10:21 PM</c:v>
                  </c:pt>
                  <c:pt idx="161">
                    <c:v>10:51 PM</c:v>
                  </c:pt>
                  <c:pt idx="162">
                    <c:v>11:21 PM</c:v>
                  </c:pt>
                  <c:pt idx="163">
                    <c:v>11:51 PM</c:v>
                  </c:pt>
                  <c:pt idx="164">
                    <c:v>12:21 AM</c:v>
                  </c:pt>
                  <c:pt idx="165">
                    <c:v>12:51 AM</c:v>
                  </c:pt>
                  <c:pt idx="166">
                    <c:v>1:21 AM</c:v>
                  </c:pt>
                  <c:pt idx="167">
                    <c:v>1:51 AM</c:v>
                  </c:pt>
                  <c:pt idx="168">
                    <c:v>2:21 AM</c:v>
                  </c:pt>
                  <c:pt idx="169">
                    <c:v>2:51 AM</c:v>
                  </c:pt>
                  <c:pt idx="170">
                    <c:v>3:21 AM</c:v>
                  </c:pt>
                  <c:pt idx="171">
                    <c:v>3:51 AM</c:v>
                  </c:pt>
                  <c:pt idx="172">
                    <c:v>4:21 AM</c:v>
                  </c:pt>
                  <c:pt idx="173">
                    <c:v>4:51 AM</c:v>
                  </c:pt>
                  <c:pt idx="174">
                    <c:v>5:21 AM</c:v>
                  </c:pt>
                  <c:pt idx="175">
                    <c:v>5:51 AM</c:v>
                  </c:pt>
                  <c:pt idx="176">
                    <c:v>6:21 AM</c:v>
                  </c:pt>
                  <c:pt idx="177">
                    <c:v>6:51 AM</c:v>
                  </c:pt>
                  <c:pt idx="178">
                    <c:v>7:21 AM</c:v>
                  </c:pt>
                  <c:pt idx="179">
                    <c:v>7:51 AM</c:v>
                  </c:pt>
                  <c:pt idx="180">
                    <c:v>8:21 AM</c:v>
                  </c:pt>
                  <c:pt idx="181">
                    <c:v>8:51 AM</c:v>
                  </c:pt>
                  <c:pt idx="182">
                    <c:v>9:21 AM</c:v>
                  </c:pt>
                  <c:pt idx="183">
                    <c:v>9:51 AM</c:v>
                  </c:pt>
                  <c:pt idx="184">
                    <c:v>10:21 AM</c:v>
                  </c:pt>
                  <c:pt idx="185">
                    <c:v>10:51 AM</c:v>
                  </c:pt>
                  <c:pt idx="186">
                    <c:v>11:21 AM</c:v>
                  </c:pt>
                  <c:pt idx="187">
                    <c:v>11:51 AM</c:v>
                  </c:pt>
                  <c:pt idx="188">
                    <c:v>12:21 PM</c:v>
                  </c:pt>
                  <c:pt idx="189">
                    <c:v>12:51 PM</c:v>
                  </c:pt>
                  <c:pt idx="190">
                    <c:v>1:21 PM</c:v>
                  </c:pt>
                  <c:pt idx="191">
                    <c:v>1:51 PM</c:v>
                  </c:pt>
                  <c:pt idx="192">
                    <c:v>2:21 PM</c:v>
                  </c:pt>
                  <c:pt idx="193">
                    <c:v>2:51 PM</c:v>
                  </c:pt>
                  <c:pt idx="194">
                    <c:v>3:21 PM</c:v>
                  </c:pt>
                  <c:pt idx="195">
                    <c:v>3:51 PM</c:v>
                  </c:pt>
                  <c:pt idx="196">
                    <c:v>4:21 PM</c:v>
                  </c:pt>
                  <c:pt idx="197">
                    <c:v>4:51 PM</c:v>
                  </c:pt>
                  <c:pt idx="198">
                    <c:v>5:21 PM</c:v>
                  </c:pt>
                  <c:pt idx="199">
                    <c:v>5:51 PM</c:v>
                  </c:pt>
                  <c:pt idx="200">
                    <c:v>6:21 PM</c:v>
                  </c:pt>
                  <c:pt idx="201">
                    <c:v>6:51 PM</c:v>
                  </c:pt>
                  <c:pt idx="202">
                    <c:v>7:21 PM</c:v>
                  </c:pt>
                  <c:pt idx="203">
                    <c:v>7:51 PM</c:v>
                  </c:pt>
                  <c:pt idx="204">
                    <c:v>8:21 PM</c:v>
                  </c:pt>
                  <c:pt idx="205">
                    <c:v>8:51 PM</c:v>
                  </c:pt>
                  <c:pt idx="206">
                    <c:v>9:21 PM</c:v>
                  </c:pt>
                  <c:pt idx="207">
                    <c:v>9:51 PM</c:v>
                  </c:pt>
                  <c:pt idx="208">
                    <c:v>10:21 PM</c:v>
                  </c:pt>
                  <c:pt idx="209">
                    <c:v>10:51 PM</c:v>
                  </c:pt>
                  <c:pt idx="210">
                    <c:v>11:21 PM</c:v>
                  </c:pt>
                  <c:pt idx="211">
                    <c:v>11:51 PM</c:v>
                  </c:pt>
                  <c:pt idx="212">
                    <c:v>12:21 AM</c:v>
                  </c:pt>
                  <c:pt idx="213">
                    <c:v>12:51 AM</c:v>
                  </c:pt>
                  <c:pt idx="214">
                    <c:v>1:21 AM</c:v>
                  </c:pt>
                  <c:pt idx="215">
                    <c:v>1:51 AM</c:v>
                  </c:pt>
                  <c:pt idx="216">
                    <c:v>2:21 AM</c:v>
                  </c:pt>
                  <c:pt idx="217">
                    <c:v>2:51 AM</c:v>
                  </c:pt>
                  <c:pt idx="218">
                    <c:v>3:21 AM</c:v>
                  </c:pt>
                  <c:pt idx="219">
                    <c:v>3:51 AM</c:v>
                  </c:pt>
                  <c:pt idx="220">
                    <c:v>4:21 AM</c:v>
                  </c:pt>
                  <c:pt idx="221">
                    <c:v>4:51 AM</c:v>
                  </c:pt>
                  <c:pt idx="222">
                    <c:v>5:21 AM</c:v>
                  </c:pt>
                  <c:pt idx="223">
                    <c:v>5:51 AM</c:v>
                  </c:pt>
                  <c:pt idx="224">
                    <c:v>6:21 AM</c:v>
                  </c:pt>
                  <c:pt idx="225">
                    <c:v>6:51 AM</c:v>
                  </c:pt>
                  <c:pt idx="226">
                    <c:v>7:21 AM</c:v>
                  </c:pt>
                  <c:pt idx="227">
                    <c:v>7:51 AM</c:v>
                  </c:pt>
                  <c:pt idx="228">
                    <c:v>8:21 AM</c:v>
                  </c:pt>
                  <c:pt idx="229">
                    <c:v>8:51 AM</c:v>
                  </c:pt>
                  <c:pt idx="230">
                    <c:v>9:21 AM</c:v>
                  </c:pt>
                  <c:pt idx="231">
                    <c:v>9:51 AM</c:v>
                  </c:pt>
                  <c:pt idx="232">
                    <c:v>10:21 AM</c:v>
                  </c:pt>
                  <c:pt idx="233">
                    <c:v>10:51 AM</c:v>
                  </c:pt>
                  <c:pt idx="234">
                    <c:v>11:21 AM</c:v>
                  </c:pt>
                  <c:pt idx="235">
                    <c:v>11:51 AM</c:v>
                  </c:pt>
                  <c:pt idx="236">
                    <c:v>12:21 PM</c:v>
                  </c:pt>
                  <c:pt idx="237">
                    <c:v>12:51 PM</c:v>
                  </c:pt>
                  <c:pt idx="238">
                    <c:v>1:21 PM</c:v>
                  </c:pt>
                  <c:pt idx="239">
                    <c:v>1:51 PM</c:v>
                  </c:pt>
                  <c:pt idx="240">
                    <c:v>2:21 PM</c:v>
                  </c:pt>
                  <c:pt idx="241">
                    <c:v>2:51 PM</c:v>
                  </c:pt>
                  <c:pt idx="242">
                    <c:v>3:21 PM</c:v>
                  </c:pt>
                  <c:pt idx="243">
                    <c:v>3:51 PM</c:v>
                  </c:pt>
                  <c:pt idx="244">
                    <c:v>4:21 PM</c:v>
                  </c:pt>
                  <c:pt idx="245">
                    <c:v>4:51 PM</c:v>
                  </c:pt>
                  <c:pt idx="246">
                    <c:v>5:21 PM</c:v>
                  </c:pt>
                  <c:pt idx="247">
                    <c:v>5:51 PM</c:v>
                  </c:pt>
                  <c:pt idx="248">
                    <c:v>6:21 PM</c:v>
                  </c:pt>
                  <c:pt idx="249">
                    <c:v>6:51 PM</c:v>
                  </c:pt>
                  <c:pt idx="250">
                    <c:v>7:21 PM</c:v>
                  </c:pt>
                  <c:pt idx="251">
                    <c:v>7:51 PM</c:v>
                  </c:pt>
                  <c:pt idx="252">
                    <c:v>8:21 PM</c:v>
                  </c:pt>
                  <c:pt idx="253">
                    <c:v>8:51 PM</c:v>
                  </c:pt>
                  <c:pt idx="254">
                    <c:v>9:21 PM</c:v>
                  </c:pt>
                  <c:pt idx="255">
                    <c:v>9:51 PM</c:v>
                  </c:pt>
                  <c:pt idx="256">
                    <c:v>10:21 PM</c:v>
                  </c:pt>
                  <c:pt idx="257">
                    <c:v>10:51 PM</c:v>
                  </c:pt>
                  <c:pt idx="258">
                    <c:v>11:21 PM</c:v>
                  </c:pt>
                  <c:pt idx="259">
                    <c:v>11:51 PM</c:v>
                  </c:pt>
                  <c:pt idx="260">
                    <c:v>12:21 AM</c:v>
                  </c:pt>
                  <c:pt idx="261">
                    <c:v>12:51 AM</c:v>
                  </c:pt>
                  <c:pt idx="262">
                    <c:v>1:21 AM</c:v>
                  </c:pt>
                  <c:pt idx="263">
                    <c:v>1:51 AM</c:v>
                  </c:pt>
                  <c:pt idx="264">
                    <c:v>2:21 AM</c:v>
                  </c:pt>
                  <c:pt idx="265">
                    <c:v>2:51 AM</c:v>
                  </c:pt>
                  <c:pt idx="266">
                    <c:v>3:21 AM</c:v>
                  </c:pt>
                  <c:pt idx="267">
                    <c:v>3:51 AM</c:v>
                  </c:pt>
                  <c:pt idx="268">
                    <c:v>4:21 AM</c:v>
                  </c:pt>
                  <c:pt idx="269">
                    <c:v>4:51 AM</c:v>
                  </c:pt>
                  <c:pt idx="270">
                    <c:v>5:21 AM</c:v>
                  </c:pt>
                  <c:pt idx="271">
                    <c:v>5:51 AM</c:v>
                  </c:pt>
                  <c:pt idx="272">
                    <c:v>6:21 AM</c:v>
                  </c:pt>
                  <c:pt idx="273">
                    <c:v>6:51 AM</c:v>
                  </c:pt>
                  <c:pt idx="274">
                    <c:v>7:21 AM</c:v>
                  </c:pt>
                  <c:pt idx="275">
                    <c:v>7:51 AM</c:v>
                  </c:pt>
                  <c:pt idx="276">
                    <c:v>8:21 AM</c:v>
                  </c:pt>
                  <c:pt idx="277">
                    <c:v>8:51 AM</c:v>
                  </c:pt>
                  <c:pt idx="278">
                    <c:v>9:21 AM</c:v>
                  </c:pt>
                  <c:pt idx="279">
                    <c:v>9:51 AM</c:v>
                  </c:pt>
                  <c:pt idx="280">
                    <c:v>10:21 AM</c:v>
                  </c:pt>
                  <c:pt idx="281">
                    <c:v>10:51 AM</c:v>
                  </c:pt>
                  <c:pt idx="282">
                    <c:v>11:21 AM</c:v>
                  </c:pt>
                  <c:pt idx="283">
                    <c:v>11:51 AM</c:v>
                  </c:pt>
                  <c:pt idx="284">
                    <c:v>12:21 PM</c:v>
                  </c:pt>
                  <c:pt idx="285">
                    <c:v>12:51 PM</c:v>
                  </c:pt>
                  <c:pt idx="286">
                    <c:v>1:21 PM</c:v>
                  </c:pt>
                  <c:pt idx="287">
                    <c:v>1:51 PM</c:v>
                  </c:pt>
                  <c:pt idx="288">
                    <c:v>2:21 PM</c:v>
                  </c:pt>
                  <c:pt idx="289">
                    <c:v>2:51 PM</c:v>
                  </c:pt>
                  <c:pt idx="290">
                    <c:v>3:21 PM</c:v>
                  </c:pt>
                  <c:pt idx="291">
                    <c:v>3:51 PM</c:v>
                  </c:pt>
                  <c:pt idx="292">
                    <c:v>4:21 PM</c:v>
                  </c:pt>
                  <c:pt idx="293">
                    <c:v>4:51 PM</c:v>
                  </c:pt>
                  <c:pt idx="294">
                    <c:v>5:21 PM</c:v>
                  </c:pt>
                  <c:pt idx="295">
                    <c:v>5:51 PM</c:v>
                  </c:pt>
                  <c:pt idx="296">
                    <c:v>6:21 PM</c:v>
                  </c:pt>
                  <c:pt idx="297">
                    <c:v>6:51 PM</c:v>
                  </c:pt>
                  <c:pt idx="298">
                    <c:v>7:21 PM</c:v>
                  </c:pt>
                  <c:pt idx="299">
                    <c:v>7:51 PM</c:v>
                  </c:pt>
                  <c:pt idx="300">
                    <c:v>8:21 PM</c:v>
                  </c:pt>
                  <c:pt idx="301">
                    <c:v>8:51 PM</c:v>
                  </c:pt>
                  <c:pt idx="302">
                    <c:v>9:21 PM</c:v>
                  </c:pt>
                  <c:pt idx="303">
                    <c:v>9:51 PM</c:v>
                  </c:pt>
                  <c:pt idx="304">
                    <c:v>10:21 PM</c:v>
                  </c:pt>
                  <c:pt idx="305">
                    <c:v>10:51 PM</c:v>
                  </c:pt>
                  <c:pt idx="306">
                    <c:v>11:21 PM</c:v>
                  </c:pt>
                  <c:pt idx="307">
                    <c:v>11:51 PM</c:v>
                  </c:pt>
                  <c:pt idx="308">
                    <c:v>12:21 AM</c:v>
                  </c:pt>
                  <c:pt idx="309">
                    <c:v>12:51 AM</c:v>
                  </c:pt>
                  <c:pt idx="310">
                    <c:v>1:21 AM</c:v>
                  </c:pt>
                  <c:pt idx="311">
                    <c:v>1:51 AM</c:v>
                  </c:pt>
                  <c:pt idx="312">
                    <c:v>2:21 AM</c:v>
                  </c:pt>
                  <c:pt idx="313">
                    <c:v>2:51 AM</c:v>
                  </c:pt>
                  <c:pt idx="314">
                    <c:v>3:21 AM</c:v>
                  </c:pt>
                  <c:pt idx="315">
                    <c:v>3:51 AM</c:v>
                  </c:pt>
                  <c:pt idx="316">
                    <c:v>4:21 AM</c:v>
                  </c:pt>
                  <c:pt idx="317">
                    <c:v>4:51 AM</c:v>
                  </c:pt>
                  <c:pt idx="318">
                    <c:v>5:21 AM</c:v>
                  </c:pt>
                  <c:pt idx="319">
                    <c:v>5:51 AM</c:v>
                  </c:pt>
                  <c:pt idx="320">
                    <c:v>6:21 AM</c:v>
                  </c:pt>
                  <c:pt idx="321">
                    <c:v>6:51 AM</c:v>
                  </c:pt>
                  <c:pt idx="322">
                    <c:v>7:21 AM</c:v>
                  </c:pt>
                  <c:pt idx="323">
                    <c:v>7:51 AM</c:v>
                  </c:pt>
                  <c:pt idx="324">
                    <c:v>8:21 AM</c:v>
                  </c:pt>
                  <c:pt idx="325">
                    <c:v>8:51 AM</c:v>
                  </c:pt>
                  <c:pt idx="326">
                    <c:v>9:21 AM</c:v>
                  </c:pt>
                  <c:pt idx="327">
                    <c:v>9:51 AM</c:v>
                  </c:pt>
                  <c:pt idx="328">
                    <c:v>10:21 AM</c:v>
                  </c:pt>
                  <c:pt idx="329">
                    <c:v>10:51 AM</c:v>
                  </c:pt>
                  <c:pt idx="330">
                    <c:v>11:21 AM</c:v>
                  </c:pt>
                  <c:pt idx="331">
                    <c:v>11:51 AM</c:v>
                  </c:pt>
                  <c:pt idx="332">
                    <c:v>12:21 PM</c:v>
                  </c:pt>
                  <c:pt idx="333">
                    <c:v>12:51 PM</c:v>
                  </c:pt>
                  <c:pt idx="334">
                    <c:v>1:21 PM</c:v>
                  </c:pt>
                  <c:pt idx="335">
                    <c:v>1:51 PM</c:v>
                  </c:pt>
                </c:lvl>
                <c:lvl>
                  <c:pt idx="0">
                    <c:v>26/01/15</c:v>
                  </c:pt>
                  <c:pt idx="20">
                    <c:v>27/01/15</c:v>
                  </c:pt>
                  <c:pt idx="68">
                    <c:v>28/01/15</c:v>
                  </c:pt>
                  <c:pt idx="116">
                    <c:v>29/01/15</c:v>
                  </c:pt>
                  <c:pt idx="164">
                    <c:v>30/01/15</c:v>
                  </c:pt>
                  <c:pt idx="212">
                    <c:v>31/01/15</c:v>
                  </c:pt>
                  <c:pt idx="260">
                    <c:v>01/02/15</c:v>
                  </c:pt>
                  <c:pt idx="308">
                    <c:v>02/02/15</c:v>
                  </c:pt>
                </c:lvl>
              </c:multiLvlStrCache>
            </c:multiLvlStrRef>
          </c:cat>
          <c:val>
            <c:numRef>
              <c:f>CHWT!$I$4:$I$337</c:f>
              <c:numCache>
                <c:formatCode>0.00</c:formatCode>
                <c:ptCount val="334"/>
                <c:pt idx="0">
                  <c:v>7.4339999999999984</c:v>
                </c:pt>
                <c:pt idx="1">
                  <c:v>7.6139999999999963</c:v>
                </c:pt>
                <c:pt idx="2">
                  <c:v>7.2000000000000028</c:v>
                </c:pt>
                <c:pt idx="3">
                  <c:v>6.8040000000000012</c:v>
                </c:pt>
                <c:pt idx="4">
                  <c:v>6.5339999999999989</c:v>
                </c:pt>
                <c:pt idx="5">
                  <c:v>6.3539999999999983</c:v>
                </c:pt>
                <c:pt idx="6">
                  <c:v>5.6520000000000001</c:v>
                </c:pt>
                <c:pt idx="7">
                  <c:v>5.0399999999999991</c:v>
                </c:pt>
                <c:pt idx="8">
                  <c:v>4.4819999999999993</c:v>
                </c:pt>
                <c:pt idx="9">
                  <c:v>4.8239999999999972</c:v>
                </c:pt>
                <c:pt idx="10">
                  <c:v>4.68</c:v>
                </c:pt>
                <c:pt idx="11">
                  <c:v>4.8780000000000001</c:v>
                </c:pt>
                <c:pt idx="12">
                  <c:v>4.6620000000000053</c:v>
                </c:pt>
                <c:pt idx="13">
                  <c:v>4.8599999999999914</c:v>
                </c:pt>
                <c:pt idx="14">
                  <c:v>4.6080000000000041</c:v>
                </c:pt>
                <c:pt idx="15">
                  <c:v>4.9140000000000015</c:v>
                </c:pt>
                <c:pt idx="16">
                  <c:v>5.0579999999999989</c:v>
                </c:pt>
                <c:pt idx="17">
                  <c:v>4.8060000000000054</c:v>
                </c:pt>
                <c:pt idx="18">
                  <c:v>4.8960000000000008</c:v>
                </c:pt>
                <c:pt idx="19">
                  <c:v>5.0039999999999978</c:v>
                </c:pt>
                <c:pt idx="20">
                  <c:v>4.8239999999999972</c:v>
                </c:pt>
                <c:pt idx="21">
                  <c:v>4.8779999999999921</c:v>
                </c:pt>
                <c:pt idx="22">
                  <c:v>4.8599999999999985</c:v>
                </c:pt>
                <c:pt idx="23">
                  <c:v>4.769999999999996</c:v>
                </c:pt>
                <c:pt idx="24">
                  <c:v>4.7880000000000038</c:v>
                </c:pt>
                <c:pt idx="25">
                  <c:v>4.6079999999999961</c:v>
                </c:pt>
                <c:pt idx="26">
                  <c:v>4.6619999999999981</c:v>
                </c:pt>
                <c:pt idx="27">
                  <c:v>4.7339999999999955</c:v>
                </c:pt>
                <c:pt idx="28">
                  <c:v>5.0039999999999978</c:v>
                </c:pt>
                <c:pt idx="29">
                  <c:v>5.0940000000000003</c:v>
                </c:pt>
                <c:pt idx="30">
                  <c:v>6.1559999999999979</c:v>
                </c:pt>
                <c:pt idx="31">
                  <c:v>6.2460000000000022</c:v>
                </c:pt>
                <c:pt idx="32">
                  <c:v>6.4260000000000019</c:v>
                </c:pt>
                <c:pt idx="33">
                  <c:v>7.0200000000000022</c:v>
                </c:pt>
                <c:pt idx="34">
                  <c:v>6.7139999999999986</c:v>
                </c:pt>
                <c:pt idx="35">
                  <c:v>7.1099999999999985</c:v>
                </c:pt>
                <c:pt idx="36">
                  <c:v>7.1640000000000006</c:v>
                </c:pt>
                <c:pt idx="37">
                  <c:v>7.2000000000000028</c:v>
                </c:pt>
                <c:pt idx="38">
                  <c:v>7.4519999999999982</c:v>
                </c:pt>
                <c:pt idx="39">
                  <c:v>7.7040000000000006</c:v>
                </c:pt>
                <c:pt idx="40">
                  <c:v>7.740000000000002</c:v>
                </c:pt>
                <c:pt idx="41">
                  <c:v>7.7220000000000004</c:v>
                </c:pt>
                <c:pt idx="42">
                  <c:v>7.7040000000000006</c:v>
                </c:pt>
                <c:pt idx="43">
                  <c:v>7.6679999999999975</c:v>
                </c:pt>
                <c:pt idx="44">
                  <c:v>7.7759999999999962</c:v>
                </c:pt>
                <c:pt idx="45">
                  <c:v>7.7939999999999969</c:v>
                </c:pt>
                <c:pt idx="46">
                  <c:v>7.740000000000002</c:v>
                </c:pt>
                <c:pt idx="47">
                  <c:v>7.8659999999999988</c:v>
                </c:pt>
                <c:pt idx="48">
                  <c:v>7.8839999999999995</c:v>
                </c:pt>
                <c:pt idx="49">
                  <c:v>8.0460000000000012</c:v>
                </c:pt>
                <c:pt idx="50">
                  <c:v>8.0280000000000005</c:v>
                </c:pt>
                <c:pt idx="51">
                  <c:v>8.0100000000000051</c:v>
                </c:pt>
                <c:pt idx="52">
                  <c:v>7.9380000000000024</c:v>
                </c:pt>
                <c:pt idx="53">
                  <c:v>6.8220000000000018</c:v>
                </c:pt>
                <c:pt idx="54">
                  <c:v>6.2280000000000086</c:v>
                </c:pt>
                <c:pt idx="55">
                  <c:v>5.0219999999999985</c:v>
                </c:pt>
                <c:pt idx="56">
                  <c:v>5.4179999999999984</c:v>
                </c:pt>
                <c:pt idx="57">
                  <c:v>5.2019999999999982</c:v>
                </c:pt>
                <c:pt idx="58">
                  <c:v>4.9679999999999955</c:v>
                </c:pt>
                <c:pt idx="59">
                  <c:v>5.2379999999999995</c:v>
                </c:pt>
                <c:pt idx="60">
                  <c:v>5.0940000000000003</c:v>
                </c:pt>
                <c:pt idx="61">
                  <c:v>5.1299999999999955</c:v>
                </c:pt>
                <c:pt idx="62">
                  <c:v>5.2199999999999989</c:v>
                </c:pt>
                <c:pt idx="63">
                  <c:v>5.0219999999999985</c:v>
                </c:pt>
                <c:pt idx="64">
                  <c:v>5.1299999999999955</c:v>
                </c:pt>
                <c:pt idx="65">
                  <c:v>5.1479999999999952</c:v>
                </c:pt>
                <c:pt idx="66">
                  <c:v>5.1480000000000024</c:v>
                </c:pt>
                <c:pt idx="67">
                  <c:v>5.0579999999999989</c:v>
                </c:pt>
                <c:pt idx="68">
                  <c:v>5.0400000000000063</c:v>
                </c:pt>
                <c:pt idx="69">
                  <c:v>4.9859999999999971</c:v>
                </c:pt>
                <c:pt idx="70">
                  <c:v>5.0760000000000014</c:v>
                </c:pt>
                <c:pt idx="71">
                  <c:v>5.0039999999999978</c:v>
                </c:pt>
                <c:pt idx="72">
                  <c:v>4.9680000000000035</c:v>
                </c:pt>
                <c:pt idx="73">
                  <c:v>5.0760000000000085</c:v>
                </c:pt>
                <c:pt idx="74">
                  <c:v>4.9860000000000051</c:v>
                </c:pt>
                <c:pt idx="75">
                  <c:v>5.0219999999999985</c:v>
                </c:pt>
                <c:pt idx="76">
                  <c:v>5.2920000000000016</c:v>
                </c:pt>
                <c:pt idx="77">
                  <c:v>5.4179999999999984</c:v>
                </c:pt>
                <c:pt idx="78">
                  <c:v>6.4620000000000024</c:v>
                </c:pt>
                <c:pt idx="79">
                  <c:v>6.6419999999999959</c:v>
                </c:pt>
                <c:pt idx="80">
                  <c:v>7.1999999999999957</c:v>
                </c:pt>
                <c:pt idx="81">
                  <c:v>7.362000000000001</c:v>
                </c:pt>
                <c:pt idx="82">
                  <c:v>7.2179999999999955</c:v>
                </c:pt>
                <c:pt idx="83">
                  <c:v>7.3980000000000024</c:v>
                </c:pt>
                <c:pt idx="84">
                  <c:v>7.4340000000000055</c:v>
                </c:pt>
                <c:pt idx="85">
                  <c:v>7.4879999999999995</c:v>
                </c:pt>
                <c:pt idx="86">
                  <c:v>7.578000000000003</c:v>
                </c:pt>
                <c:pt idx="87">
                  <c:v>7.7040000000000006</c:v>
                </c:pt>
                <c:pt idx="88">
                  <c:v>7.740000000000002</c:v>
                </c:pt>
                <c:pt idx="89">
                  <c:v>7.7040000000000006</c:v>
                </c:pt>
                <c:pt idx="90">
                  <c:v>7.6859999999999991</c:v>
                </c:pt>
                <c:pt idx="91">
                  <c:v>7.6679999999999975</c:v>
                </c:pt>
                <c:pt idx="92">
                  <c:v>7.6679999999999975</c:v>
                </c:pt>
                <c:pt idx="93">
                  <c:v>7.632000000000005</c:v>
                </c:pt>
                <c:pt idx="94">
                  <c:v>7.5600000000000014</c:v>
                </c:pt>
                <c:pt idx="95">
                  <c:v>7.5600000000000014</c:v>
                </c:pt>
                <c:pt idx="96">
                  <c:v>7.632000000000005</c:v>
                </c:pt>
                <c:pt idx="97">
                  <c:v>7.578000000000003</c:v>
                </c:pt>
                <c:pt idx="98">
                  <c:v>7.578000000000003</c:v>
                </c:pt>
                <c:pt idx="99">
                  <c:v>7.6319999999999979</c:v>
                </c:pt>
                <c:pt idx="100">
                  <c:v>7.6679999999999975</c:v>
                </c:pt>
                <c:pt idx="101">
                  <c:v>7.2000000000000028</c:v>
                </c:pt>
                <c:pt idx="102">
                  <c:v>6.3900000000000006</c:v>
                </c:pt>
                <c:pt idx="103">
                  <c:v>4.3199999999999994</c:v>
                </c:pt>
                <c:pt idx="104">
                  <c:v>4.8780000000000001</c:v>
                </c:pt>
                <c:pt idx="105">
                  <c:v>4.7340000000000018</c:v>
                </c:pt>
                <c:pt idx="106">
                  <c:v>4.8239999999999972</c:v>
                </c:pt>
                <c:pt idx="107">
                  <c:v>5.0039999999999978</c:v>
                </c:pt>
                <c:pt idx="108">
                  <c:v>4.9140000000000015</c:v>
                </c:pt>
                <c:pt idx="109">
                  <c:v>4.9680000000000035</c:v>
                </c:pt>
                <c:pt idx="110">
                  <c:v>4.9499999999999966</c:v>
                </c:pt>
                <c:pt idx="111">
                  <c:v>4.9859999999999971</c:v>
                </c:pt>
                <c:pt idx="112">
                  <c:v>4.9499999999999966</c:v>
                </c:pt>
                <c:pt idx="113">
                  <c:v>5.0759999999999925</c:v>
                </c:pt>
                <c:pt idx="114">
                  <c:v>4.9859999999999971</c:v>
                </c:pt>
                <c:pt idx="115">
                  <c:v>4.9319999999999959</c:v>
                </c:pt>
                <c:pt idx="116">
                  <c:v>4.8779999999999921</c:v>
                </c:pt>
                <c:pt idx="117">
                  <c:v>4.7879999999999967</c:v>
                </c:pt>
                <c:pt idx="118">
                  <c:v>4.769999999999996</c:v>
                </c:pt>
                <c:pt idx="119">
                  <c:v>4.8059999999999965</c:v>
                </c:pt>
                <c:pt idx="120">
                  <c:v>4.7700000000000031</c:v>
                </c:pt>
                <c:pt idx="121">
                  <c:v>4.7519999999999953</c:v>
                </c:pt>
                <c:pt idx="122">
                  <c:v>4.7339999999999955</c:v>
                </c:pt>
                <c:pt idx="123">
                  <c:v>4.715999999999994</c:v>
                </c:pt>
                <c:pt idx="124">
                  <c:v>4.9499999999999966</c:v>
                </c:pt>
                <c:pt idx="125">
                  <c:v>5.1839999999999975</c:v>
                </c:pt>
                <c:pt idx="126">
                  <c:v>6.1739999999999995</c:v>
                </c:pt>
                <c:pt idx="127">
                  <c:v>6.1380000000000052</c:v>
                </c:pt>
                <c:pt idx="128">
                  <c:v>6.57</c:v>
                </c:pt>
                <c:pt idx="129">
                  <c:v>7.2180000000000035</c:v>
                </c:pt>
                <c:pt idx="130">
                  <c:v>6.9300000000000006</c:v>
                </c:pt>
                <c:pt idx="131">
                  <c:v>7.1819999999999951</c:v>
                </c:pt>
                <c:pt idx="132">
                  <c:v>7.4159999999999968</c:v>
                </c:pt>
                <c:pt idx="133">
                  <c:v>7.4879999999999995</c:v>
                </c:pt>
                <c:pt idx="134">
                  <c:v>7.578000000000003</c:v>
                </c:pt>
                <c:pt idx="135">
                  <c:v>7.578000000000003</c:v>
                </c:pt>
                <c:pt idx="136">
                  <c:v>7.6140000000000034</c:v>
                </c:pt>
                <c:pt idx="137">
                  <c:v>7.5960000000000036</c:v>
                </c:pt>
                <c:pt idx="138">
                  <c:v>7.5960000000000036</c:v>
                </c:pt>
                <c:pt idx="139">
                  <c:v>7.524</c:v>
                </c:pt>
                <c:pt idx="140">
                  <c:v>7.632000000000005</c:v>
                </c:pt>
                <c:pt idx="141">
                  <c:v>7.524</c:v>
                </c:pt>
                <c:pt idx="142">
                  <c:v>7.6140000000000034</c:v>
                </c:pt>
                <c:pt idx="143">
                  <c:v>7.6680000000000055</c:v>
                </c:pt>
                <c:pt idx="144">
                  <c:v>7.7760000000000034</c:v>
                </c:pt>
                <c:pt idx="145">
                  <c:v>7.8480000000000061</c:v>
                </c:pt>
                <c:pt idx="146">
                  <c:v>7.7759999999999962</c:v>
                </c:pt>
                <c:pt idx="147">
                  <c:v>7.8120000000000047</c:v>
                </c:pt>
                <c:pt idx="148">
                  <c:v>7.740000000000002</c:v>
                </c:pt>
                <c:pt idx="149">
                  <c:v>7.1460000000000008</c:v>
                </c:pt>
                <c:pt idx="150">
                  <c:v>6.2100000000000009</c:v>
                </c:pt>
                <c:pt idx="151">
                  <c:v>4.6979999999999915</c:v>
                </c:pt>
                <c:pt idx="152">
                  <c:v>5.1119999999999948</c:v>
                </c:pt>
                <c:pt idx="153">
                  <c:v>4.9499999999999966</c:v>
                </c:pt>
                <c:pt idx="154">
                  <c:v>5.0399999999999991</c:v>
                </c:pt>
                <c:pt idx="155">
                  <c:v>5.0579999999999989</c:v>
                </c:pt>
                <c:pt idx="156">
                  <c:v>5.0580000000000069</c:v>
                </c:pt>
                <c:pt idx="157">
                  <c:v>5.0040000000000049</c:v>
                </c:pt>
                <c:pt idx="158">
                  <c:v>5.0760000000000014</c:v>
                </c:pt>
                <c:pt idx="159">
                  <c:v>5.0040000000000049</c:v>
                </c:pt>
                <c:pt idx="160">
                  <c:v>5.0760000000000014</c:v>
                </c:pt>
                <c:pt idx="161">
                  <c:v>4.9679999999999955</c:v>
                </c:pt>
                <c:pt idx="162">
                  <c:v>5.0219999999999985</c:v>
                </c:pt>
                <c:pt idx="163">
                  <c:v>4.9319999999999959</c:v>
                </c:pt>
                <c:pt idx="164">
                  <c:v>4.9499999999999966</c:v>
                </c:pt>
                <c:pt idx="165">
                  <c:v>4.9859999999999971</c:v>
                </c:pt>
                <c:pt idx="166">
                  <c:v>4.9140000000000015</c:v>
                </c:pt>
                <c:pt idx="167">
                  <c:v>4.9679999999999955</c:v>
                </c:pt>
                <c:pt idx="168">
                  <c:v>4.9319999999999959</c:v>
                </c:pt>
                <c:pt idx="169">
                  <c:v>4.9320000000000022</c:v>
                </c:pt>
                <c:pt idx="170">
                  <c:v>4.9500000000000028</c:v>
                </c:pt>
                <c:pt idx="171">
                  <c:v>4.7879999999999967</c:v>
                </c:pt>
                <c:pt idx="172">
                  <c:v>5.2199999999999989</c:v>
                </c:pt>
                <c:pt idx="173">
                  <c:v>5.4179999999999984</c:v>
                </c:pt>
                <c:pt idx="174">
                  <c:v>6.2280000000000015</c:v>
                </c:pt>
                <c:pt idx="175">
                  <c:v>6.4619999999999962</c:v>
                </c:pt>
                <c:pt idx="176">
                  <c:v>6.7680000000000007</c:v>
                </c:pt>
                <c:pt idx="177">
                  <c:v>7.3800000000000026</c:v>
                </c:pt>
                <c:pt idx="178">
                  <c:v>7.019999999999996</c:v>
                </c:pt>
                <c:pt idx="179">
                  <c:v>7.3079999999999989</c:v>
                </c:pt>
                <c:pt idx="180">
                  <c:v>7.1999999999999957</c:v>
                </c:pt>
                <c:pt idx="181">
                  <c:v>7.3440000000000003</c:v>
                </c:pt>
                <c:pt idx="182">
                  <c:v>7.3980000000000024</c:v>
                </c:pt>
                <c:pt idx="183">
                  <c:v>7.5060000000000002</c:v>
                </c:pt>
                <c:pt idx="184">
                  <c:v>7.5600000000000085</c:v>
                </c:pt>
                <c:pt idx="185">
                  <c:v>7.5060000000000002</c:v>
                </c:pt>
                <c:pt idx="186">
                  <c:v>7.524</c:v>
                </c:pt>
                <c:pt idx="187">
                  <c:v>7.7939999999999969</c:v>
                </c:pt>
                <c:pt idx="188">
                  <c:v>7.6859999999999991</c:v>
                </c:pt>
                <c:pt idx="189">
                  <c:v>7.740000000000002</c:v>
                </c:pt>
                <c:pt idx="190">
                  <c:v>7.7759999999999962</c:v>
                </c:pt>
                <c:pt idx="191">
                  <c:v>7.686000000000007</c:v>
                </c:pt>
                <c:pt idx="192">
                  <c:v>7.6679999999999975</c:v>
                </c:pt>
                <c:pt idx="193">
                  <c:v>7.686000000000007</c:v>
                </c:pt>
                <c:pt idx="194">
                  <c:v>7.7220000000000004</c:v>
                </c:pt>
                <c:pt idx="195">
                  <c:v>7.5420000000000016</c:v>
                </c:pt>
                <c:pt idx="196">
                  <c:v>7.6139999999999963</c:v>
                </c:pt>
                <c:pt idx="197">
                  <c:v>7.019999999999996</c:v>
                </c:pt>
                <c:pt idx="198">
                  <c:v>6.1200000000000045</c:v>
                </c:pt>
                <c:pt idx="199">
                  <c:v>5.1300000000000026</c:v>
                </c:pt>
                <c:pt idx="200">
                  <c:v>3.6539999999999968</c:v>
                </c:pt>
                <c:pt idx="201">
                  <c:v>3.9239999999999995</c:v>
                </c:pt>
                <c:pt idx="202">
                  <c:v>3.8699999999999974</c:v>
                </c:pt>
                <c:pt idx="203">
                  <c:v>4.1039999999999983</c:v>
                </c:pt>
                <c:pt idx="204">
                  <c:v>3.7620000000000005</c:v>
                </c:pt>
                <c:pt idx="205">
                  <c:v>3.8699999999999974</c:v>
                </c:pt>
                <c:pt idx="206">
                  <c:v>3.6539999999999968</c:v>
                </c:pt>
                <c:pt idx="207">
                  <c:v>3.6720000000000037</c:v>
                </c:pt>
                <c:pt idx="208">
                  <c:v>3.6899999999999982</c:v>
                </c:pt>
                <c:pt idx="209">
                  <c:v>3.5999999999999943</c:v>
                </c:pt>
                <c:pt idx="210">
                  <c:v>3.5999999999999943</c:v>
                </c:pt>
                <c:pt idx="211">
                  <c:v>3.8520000000000034</c:v>
                </c:pt>
                <c:pt idx="212">
                  <c:v>3.5459999999999927</c:v>
                </c:pt>
                <c:pt idx="213">
                  <c:v>3.671999999999997</c:v>
                </c:pt>
                <c:pt idx="214">
                  <c:v>3.5640000000000001</c:v>
                </c:pt>
                <c:pt idx="215">
                  <c:v>3.4739999999999966</c:v>
                </c:pt>
                <c:pt idx="216">
                  <c:v>3.5820000000000007</c:v>
                </c:pt>
                <c:pt idx="217">
                  <c:v>3.3659999999999997</c:v>
                </c:pt>
                <c:pt idx="218">
                  <c:v>3.6360000000000028</c:v>
                </c:pt>
                <c:pt idx="219">
                  <c:v>3.3840000000000003</c:v>
                </c:pt>
                <c:pt idx="220">
                  <c:v>3.5819999999999936</c:v>
                </c:pt>
                <c:pt idx="221">
                  <c:v>3.4739999999999966</c:v>
                </c:pt>
                <c:pt idx="222">
                  <c:v>3.4739999999999966</c:v>
                </c:pt>
                <c:pt idx="223">
                  <c:v>3.509999999999998</c:v>
                </c:pt>
                <c:pt idx="224">
                  <c:v>3.347999999999999</c:v>
                </c:pt>
                <c:pt idx="225">
                  <c:v>3.5640000000000001</c:v>
                </c:pt>
                <c:pt idx="226">
                  <c:v>3.6899999999999982</c:v>
                </c:pt>
                <c:pt idx="227">
                  <c:v>3.6720000000000037</c:v>
                </c:pt>
                <c:pt idx="228">
                  <c:v>4.014000000000002</c:v>
                </c:pt>
                <c:pt idx="229">
                  <c:v>3.8340000000000027</c:v>
                </c:pt>
                <c:pt idx="230">
                  <c:v>3.6900000000000048</c:v>
                </c:pt>
                <c:pt idx="231">
                  <c:v>3.7800000000000011</c:v>
                </c:pt>
                <c:pt idx="232">
                  <c:v>3.6899999999999982</c:v>
                </c:pt>
                <c:pt idx="233">
                  <c:v>3.7620000000000005</c:v>
                </c:pt>
                <c:pt idx="234">
                  <c:v>3.7440000000000002</c:v>
                </c:pt>
                <c:pt idx="235">
                  <c:v>3.7439999999999936</c:v>
                </c:pt>
                <c:pt idx="236">
                  <c:v>3.4380000000000024</c:v>
                </c:pt>
                <c:pt idx="237">
                  <c:v>1.6200000000000045</c:v>
                </c:pt>
                <c:pt idx="238">
                  <c:v>2.1779999999999977</c:v>
                </c:pt>
                <c:pt idx="239">
                  <c:v>0.95400000000000063</c:v>
                </c:pt>
                <c:pt idx="240">
                  <c:v>2.142000000000003</c:v>
                </c:pt>
                <c:pt idx="241">
                  <c:v>1.4040000000000035</c:v>
                </c:pt>
                <c:pt idx="242">
                  <c:v>1.548000000000002</c:v>
                </c:pt>
                <c:pt idx="243">
                  <c:v>2.1600000000000041</c:v>
                </c:pt>
                <c:pt idx="244">
                  <c:v>0.95400000000000063</c:v>
                </c:pt>
                <c:pt idx="245">
                  <c:v>2.8079999999999998</c:v>
                </c:pt>
                <c:pt idx="246">
                  <c:v>3.2400000000000024</c:v>
                </c:pt>
                <c:pt idx="247">
                  <c:v>2.088000000000001</c:v>
                </c:pt>
                <c:pt idx="248">
                  <c:v>3.2040000000000006</c:v>
                </c:pt>
                <c:pt idx="249">
                  <c:v>2.9699999999999989</c:v>
                </c:pt>
                <c:pt idx="250">
                  <c:v>2.4660000000000006</c:v>
                </c:pt>
                <c:pt idx="251">
                  <c:v>3.1319999999999979</c:v>
                </c:pt>
                <c:pt idx="252">
                  <c:v>2.6640000000000015</c:v>
                </c:pt>
                <c:pt idx="253">
                  <c:v>2.9159999999999968</c:v>
                </c:pt>
                <c:pt idx="254">
                  <c:v>3.0420000000000011</c:v>
                </c:pt>
                <c:pt idx="255">
                  <c:v>2.879999999999995</c:v>
                </c:pt>
                <c:pt idx="256">
                  <c:v>3.3299999999999983</c:v>
                </c:pt>
                <c:pt idx="257">
                  <c:v>2.8079999999999998</c:v>
                </c:pt>
                <c:pt idx="258">
                  <c:v>3.2400000000000024</c:v>
                </c:pt>
                <c:pt idx="259">
                  <c:v>3.0059999999999998</c:v>
                </c:pt>
                <c:pt idx="260">
                  <c:v>2.9699999999999989</c:v>
                </c:pt>
                <c:pt idx="261">
                  <c:v>3.1139999999999972</c:v>
                </c:pt>
                <c:pt idx="262">
                  <c:v>2.5380000000000038</c:v>
                </c:pt>
                <c:pt idx="263">
                  <c:v>3.2400000000000024</c:v>
                </c:pt>
                <c:pt idx="264">
                  <c:v>2.6640000000000015</c:v>
                </c:pt>
                <c:pt idx="265">
                  <c:v>2.4660000000000006</c:v>
                </c:pt>
                <c:pt idx="266">
                  <c:v>3.2579999999999956</c:v>
                </c:pt>
                <c:pt idx="267">
                  <c:v>2.7720000000000051</c:v>
                </c:pt>
                <c:pt idx="268">
                  <c:v>2.3400000000000034</c:v>
                </c:pt>
                <c:pt idx="269">
                  <c:v>3.1499999999999986</c:v>
                </c:pt>
                <c:pt idx="270">
                  <c:v>3.0419999999999945</c:v>
                </c:pt>
                <c:pt idx="271">
                  <c:v>2.1240000000000028</c:v>
                </c:pt>
                <c:pt idx="272">
                  <c:v>3.0779999999999959</c:v>
                </c:pt>
                <c:pt idx="273">
                  <c:v>3.1499999999999986</c:v>
                </c:pt>
                <c:pt idx="274">
                  <c:v>2.0700000000000003</c:v>
                </c:pt>
                <c:pt idx="275">
                  <c:v>3.2220000000000013</c:v>
                </c:pt>
                <c:pt idx="276">
                  <c:v>3.0059999999999998</c:v>
                </c:pt>
                <c:pt idx="277">
                  <c:v>2.8079999999999998</c:v>
                </c:pt>
                <c:pt idx="278">
                  <c:v>2.9159999999999968</c:v>
                </c:pt>
                <c:pt idx="279">
                  <c:v>2.8440000000000007</c:v>
                </c:pt>
                <c:pt idx="280">
                  <c:v>2.7899999999999991</c:v>
                </c:pt>
                <c:pt idx="281">
                  <c:v>3.0419999999999945</c:v>
                </c:pt>
                <c:pt idx="282">
                  <c:v>2.6279999999999935</c:v>
                </c:pt>
                <c:pt idx="283">
                  <c:v>3.0240000000000009</c:v>
                </c:pt>
                <c:pt idx="284">
                  <c:v>2.6820000000000022</c:v>
                </c:pt>
                <c:pt idx="285">
                  <c:v>2.7000000000000033</c:v>
                </c:pt>
                <c:pt idx="286">
                  <c:v>3.0420000000000011</c:v>
                </c:pt>
                <c:pt idx="287">
                  <c:v>2.7000000000000033</c:v>
                </c:pt>
                <c:pt idx="288">
                  <c:v>2.8079999999999998</c:v>
                </c:pt>
                <c:pt idx="289">
                  <c:v>2.5919999999999987</c:v>
                </c:pt>
                <c:pt idx="290">
                  <c:v>2.7899999999999991</c:v>
                </c:pt>
                <c:pt idx="291">
                  <c:v>2.7539999999999982</c:v>
                </c:pt>
                <c:pt idx="292">
                  <c:v>2.6820000000000022</c:v>
                </c:pt>
                <c:pt idx="293">
                  <c:v>2.6820000000000022</c:v>
                </c:pt>
                <c:pt idx="294">
                  <c:v>2.8260000000000001</c:v>
                </c:pt>
                <c:pt idx="295">
                  <c:v>2.6999999999999957</c:v>
                </c:pt>
                <c:pt idx="296">
                  <c:v>2.7719999999999985</c:v>
                </c:pt>
                <c:pt idx="297">
                  <c:v>2.6460000000000008</c:v>
                </c:pt>
                <c:pt idx="298">
                  <c:v>2.6460000000000008</c:v>
                </c:pt>
                <c:pt idx="299">
                  <c:v>2.8260000000000001</c:v>
                </c:pt>
                <c:pt idx="300">
                  <c:v>2.6099999999999994</c:v>
                </c:pt>
                <c:pt idx="301">
                  <c:v>2.7179999999999969</c:v>
                </c:pt>
                <c:pt idx="302">
                  <c:v>2.7899999999999991</c:v>
                </c:pt>
                <c:pt idx="303">
                  <c:v>2.6999999999999957</c:v>
                </c:pt>
                <c:pt idx="304">
                  <c:v>3.0599999999999947</c:v>
                </c:pt>
                <c:pt idx="305">
                  <c:v>2.8079999999999998</c:v>
                </c:pt>
                <c:pt idx="306">
                  <c:v>2.8260000000000001</c:v>
                </c:pt>
                <c:pt idx="307">
                  <c:v>2.8800000000000026</c:v>
                </c:pt>
                <c:pt idx="308">
                  <c:v>2.8079999999999998</c:v>
                </c:pt>
                <c:pt idx="309">
                  <c:v>2.8260000000000001</c:v>
                </c:pt>
                <c:pt idx="310">
                  <c:v>2.7359999999999971</c:v>
                </c:pt>
                <c:pt idx="311">
                  <c:v>2.5200000000000031</c:v>
                </c:pt>
                <c:pt idx="312">
                  <c:v>2.6460000000000008</c:v>
                </c:pt>
                <c:pt idx="313">
                  <c:v>2.9339999999999975</c:v>
                </c:pt>
                <c:pt idx="314">
                  <c:v>2.142000000000003</c:v>
                </c:pt>
                <c:pt idx="315">
                  <c:v>3.0960000000000032</c:v>
                </c:pt>
                <c:pt idx="316">
                  <c:v>3.6539999999999968</c:v>
                </c:pt>
                <c:pt idx="317">
                  <c:v>3.1679999999999997</c:v>
                </c:pt>
                <c:pt idx="318">
                  <c:v>4.2480000000000055</c:v>
                </c:pt>
                <c:pt idx="319">
                  <c:v>3.7979999999999952</c:v>
                </c:pt>
                <c:pt idx="320">
                  <c:v>4.1040000000000054</c:v>
                </c:pt>
                <c:pt idx="321">
                  <c:v>4.2659999999999973</c:v>
                </c:pt>
                <c:pt idx="322">
                  <c:v>4.0499999999999972</c:v>
                </c:pt>
                <c:pt idx="323">
                  <c:v>4.3199999999999994</c:v>
                </c:pt>
                <c:pt idx="324">
                  <c:v>4.2839999999999918</c:v>
                </c:pt>
                <c:pt idx="325">
                  <c:v>4.4280000000000044</c:v>
                </c:pt>
                <c:pt idx="326">
                  <c:v>4.445999999999998</c:v>
                </c:pt>
                <c:pt idx="327">
                  <c:v>4.338000000000001</c:v>
                </c:pt>
                <c:pt idx="328">
                  <c:v>4.4279999999999964</c:v>
                </c:pt>
                <c:pt idx="329">
                  <c:v>4.3560000000000016</c:v>
                </c:pt>
                <c:pt idx="330">
                  <c:v>4.4639999999999986</c:v>
                </c:pt>
                <c:pt idx="331">
                  <c:v>4.3740000000000014</c:v>
                </c:pt>
                <c:pt idx="332">
                  <c:v>4.4280000000000044</c:v>
                </c:pt>
                <c:pt idx="333">
                  <c:v>4.4100000000000037</c:v>
                </c:pt>
              </c:numCache>
            </c:numRef>
          </c:val>
          <c:smooth val="0"/>
          <c:extLst>
            <c:ext xmlns:c16="http://schemas.microsoft.com/office/drawing/2014/chart" uri="{C3380CC4-5D6E-409C-BE32-E72D297353CC}">
              <c16:uniqueId val="{00000002-1CCD-4C2E-9D67-7A7CE1415D36}"/>
            </c:ext>
          </c:extLst>
        </c:ser>
        <c:dLbls>
          <c:showLegendKey val="0"/>
          <c:showVal val="0"/>
          <c:showCatName val="0"/>
          <c:showSerName val="0"/>
          <c:showPercent val="0"/>
          <c:showBubbleSize val="0"/>
        </c:dLbls>
        <c:marker val="1"/>
        <c:smooth val="0"/>
        <c:axId val="1095060328"/>
        <c:axId val="1095060720"/>
      </c:lineChart>
      <c:catAx>
        <c:axId val="1095050920"/>
        <c:scaling>
          <c:orientation val="minMax"/>
        </c:scaling>
        <c:delete val="0"/>
        <c:axPos val="b"/>
        <c:numFmt formatCode="General" sourceLinked="0"/>
        <c:majorTickMark val="none"/>
        <c:minorTickMark val="none"/>
        <c:tickLblPos val="nextTo"/>
        <c:crossAx val="1095061112"/>
        <c:crosses val="autoZero"/>
        <c:auto val="1"/>
        <c:lblAlgn val="ctr"/>
        <c:lblOffset val="100"/>
        <c:noMultiLvlLbl val="0"/>
      </c:catAx>
      <c:valAx>
        <c:axId val="1095061112"/>
        <c:scaling>
          <c:orientation val="minMax"/>
        </c:scaling>
        <c:delete val="0"/>
        <c:axPos val="l"/>
        <c:majorGridlines/>
        <c:title>
          <c:tx>
            <c:rich>
              <a:bodyPr/>
              <a:lstStyle/>
              <a:p>
                <a:pPr>
                  <a:defRPr/>
                </a:pPr>
                <a:r>
                  <a:rPr lang="en-US"/>
                  <a:t>Temperature, oF</a:t>
                </a:r>
              </a:p>
            </c:rich>
          </c:tx>
          <c:overlay val="0"/>
        </c:title>
        <c:numFmt formatCode="General" sourceLinked="1"/>
        <c:majorTickMark val="none"/>
        <c:minorTickMark val="none"/>
        <c:tickLblPos val="nextTo"/>
        <c:crossAx val="1095050920"/>
        <c:crosses val="autoZero"/>
        <c:crossBetween val="between"/>
      </c:valAx>
      <c:valAx>
        <c:axId val="1095060720"/>
        <c:scaling>
          <c:orientation val="minMax"/>
        </c:scaling>
        <c:delete val="0"/>
        <c:axPos val="r"/>
        <c:numFmt formatCode="0" sourceLinked="0"/>
        <c:majorTickMark val="out"/>
        <c:minorTickMark val="none"/>
        <c:tickLblPos val="nextTo"/>
        <c:crossAx val="1095060328"/>
        <c:crosses val="max"/>
        <c:crossBetween val="between"/>
      </c:valAx>
      <c:catAx>
        <c:axId val="1095060328"/>
        <c:scaling>
          <c:orientation val="minMax"/>
        </c:scaling>
        <c:delete val="1"/>
        <c:axPos val="b"/>
        <c:numFmt formatCode="General" sourceLinked="1"/>
        <c:majorTickMark val="out"/>
        <c:minorTickMark val="none"/>
        <c:tickLblPos val="none"/>
        <c:crossAx val="1095060720"/>
        <c:crosses val="autoZero"/>
        <c:auto val="1"/>
        <c:lblAlgn val="ctr"/>
        <c:lblOffset val="100"/>
        <c:noMultiLvlLbl val="0"/>
      </c:catAx>
    </c:plotArea>
    <c:legend>
      <c:legendPos val="r"/>
      <c:layout>
        <c:manualLayout>
          <c:xMode val="edge"/>
          <c:yMode val="edge"/>
          <c:x val="0.10217629046369206"/>
          <c:y val="0.53800018799302973"/>
          <c:w val="0.34933171815061581"/>
          <c:h val="0.23183222289521513"/>
        </c:manualLayout>
      </c:layout>
      <c:overlay val="0"/>
    </c:legend>
    <c:plotVisOnly val="1"/>
    <c:dispBlanksAs val="gap"/>
    <c:showDLblsOverMax val="0"/>
  </c:chart>
  <c:spPr>
    <a:ln>
      <a:noFill/>
    </a:ln>
  </c:spPr>
  <c:txPr>
    <a:bodyPr/>
    <a:lstStyle/>
    <a:p>
      <a:pPr>
        <a:defRPr sz="400"/>
      </a:pPr>
      <a:endParaRPr lang="LID4096"/>
    </a:p>
  </c:tx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72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LID4096"/>
        </a:p>
      </c:txPr>
    </c:title>
    <c:autoTitleDeleted val="0"/>
    <c:plotArea>
      <c:layout/>
      <c:scatterChart>
        <c:scatterStyle val="lineMarker"/>
        <c:varyColors val="0"/>
        <c:ser>
          <c:idx val="2"/>
          <c:order val="0"/>
          <c:tx>
            <c:strRef>
              <c:f>'Room Data Form'!$F$1</c:f>
              <c:strCache>
                <c:ptCount val="1"/>
                <c:pt idx="0">
                  <c:v>CO2 Level (ppm)</c:v>
                </c:pt>
              </c:strCache>
            </c:strRef>
          </c:tx>
          <c:spPr>
            <a:ln w="19050" cap="rnd">
              <a:noFill/>
              <a:round/>
            </a:ln>
            <a:effectLst/>
          </c:spPr>
          <c:marker>
            <c:symbol val="circle"/>
            <c:size val="5"/>
            <c:spPr>
              <a:solidFill>
                <a:schemeClr val="accent2">
                  <a:lumMod val="50000"/>
                </a:schemeClr>
              </a:solidFill>
              <a:ln w="22225">
                <a:solidFill>
                  <a:schemeClr val="accent3"/>
                </a:solidFill>
              </a:ln>
              <a:effectLst/>
            </c:spPr>
          </c:marker>
          <c:xVal>
            <c:strRef>
              <c:f>'Room Data Form'!$B$2:$C$27</c:f>
              <c:strCache>
                <c:ptCount val="26"/>
                <c:pt idx="2">
                  <c:v>Wad pakar 1</c:v>
                </c:pt>
                <c:pt idx="4">
                  <c:v>Pakar 2</c:v>
                </c:pt>
                <c:pt idx="6">
                  <c:v>Farmasi</c:v>
                </c:pt>
                <c:pt idx="8">
                  <c:v>Pakar 4</c:v>
                </c:pt>
                <c:pt idx="10">
                  <c:v>Opthalmalogi</c:v>
                </c:pt>
                <c:pt idx="11">
                  <c:v>Endoscopy</c:v>
                </c:pt>
                <c:pt idx="12">
                  <c:v>Accidents &amp; Emergency</c:v>
                </c:pt>
                <c:pt idx="14">
                  <c:v>Minor OT</c:v>
                </c:pt>
                <c:pt idx="15">
                  <c:v>Scrub</c:v>
                </c:pt>
                <c:pt idx="16">
                  <c:v>Wad 3</c:v>
                </c:pt>
                <c:pt idx="17">
                  <c:v>Wad 4</c:v>
                </c:pt>
                <c:pt idx="19">
                  <c:v>Wad 5</c:v>
                </c:pt>
                <c:pt idx="20">
                  <c:v>Wad 6</c:v>
                </c:pt>
                <c:pt idx="21">
                  <c:v>Wad 7</c:v>
                </c:pt>
                <c:pt idx="22">
                  <c:v>Physio Lab</c:v>
                </c:pt>
                <c:pt idx="23">
                  <c:v>Wad 10</c:v>
                </c:pt>
                <c:pt idx="24">
                  <c:v>Wad 11</c:v>
                </c:pt>
                <c:pt idx="25">
                  <c:v>ICU</c:v>
                </c:pt>
              </c:strCache>
            </c:strRef>
          </c:xVal>
          <c:yVal>
            <c:numRef>
              <c:f>'Room Data Form'!$F$2:$F$27</c:f>
              <c:numCache>
                <c:formatCode>General</c:formatCode>
                <c:ptCount val="26"/>
                <c:pt idx="2">
                  <c:v>350</c:v>
                </c:pt>
                <c:pt idx="3">
                  <c:v>380</c:v>
                </c:pt>
                <c:pt idx="4">
                  <c:v>650</c:v>
                </c:pt>
                <c:pt idx="5">
                  <c:v>660</c:v>
                </c:pt>
                <c:pt idx="6">
                  <c:v>700</c:v>
                </c:pt>
                <c:pt idx="7">
                  <c:v>710</c:v>
                </c:pt>
                <c:pt idx="8">
                  <c:v>750</c:v>
                </c:pt>
                <c:pt idx="9">
                  <c:v>650</c:v>
                </c:pt>
                <c:pt idx="10">
                  <c:v>664</c:v>
                </c:pt>
                <c:pt idx="11">
                  <c:v>450</c:v>
                </c:pt>
                <c:pt idx="12">
                  <c:v>498</c:v>
                </c:pt>
                <c:pt idx="13">
                  <c:v>510</c:v>
                </c:pt>
                <c:pt idx="14">
                  <c:v>300</c:v>
                </c:pt>
                <c:pt idx="15">
                  <c:v>550</c:v>
                </c:pt>
                <c:pt idx="16">
                  <c:v>330</c:v>
                </c:pt>
                <c:pt idx="17">
                  <c:v>410</c:v>
                </c:pt>
                <c:pt idx="18">
                  <c:v>410</c:v>
                </c:pt>
                <c:pt idx="19">
                  <c:v>320</c:v>
                </c:pt>
                <c:pt idx="20">
                  <c:v>320</c:v>
                </c:pt>
                <c:pt idx="21">
                  <c:v>290</c:v>
                </c:pt>
                <c:pt idx="22">
                  <c:v>330</c:v>
                </c:pt>
                <c:pt idx="23">
                  <c:v>350</c:v>
                </c:pt>
                <c:pt idx="24">
                  <c:v>370</c:v>
                </c:pt>
                <c:pt idx="25">
                  <c:v>260</c:v>
                </c:pt>
              </c:numCache>
            </c:numRef>
          </c:yVal>
          <c:smooth val="0"/>
          <c:extLst>
            <c:ext xmlns:c16="http://schemas.microsoft.com/office/drawing/2014/chart" uri="{C3380CC4-5D6E-409C-BE32-E72D297353CC}">
              <c16:uniqueId val="{00000000-B5E3-4F6D-966C-A32D7C0AEE59}"/>
            </c:ext>
          </c:extLst>
        </c:ser>
        <c:dLbls>
          <c:showLegendKey val="0"/>
          <c:showVal val="0"/>
          <c:showCatName val="0"/>
          <c:showSerName val="0"/>
          <c:showPercent val="0"/>
          <c:showBubbleSize val="0"/>
        </c:dLbls>
        <c:axId val="441135216"/>
        <c:axId val="441141448"/>
      </c:scatterChart>
      <c:valAx>
        <c:axId val="441135216"/>
        <c:scaling>
          <c:orientation val="minMax"/>
        </c:scaling>
        <c:delete val="1"/>
        <c:axPos val="b"/>
        <c:majorGridlines>
          <c:spPr>
            <a:ln w="9525" cap="flat" cmpd="sng" algn="ctr">
              <a:solidFill>
                <a:schemeClr val="tx1">
                  <a:lumMod val="15000"/>
                  <a:lumOff val="85000"/>
                </a:schemeClr>
              </a:solidFill>
              <a:round/>
            </a:ln>
            <a:effectLst/>
          </c:spPr>
        </c:majorGridlines>
        <c:majorTickMark val="none"/>
        <c:minorTickMark val="none"/>
        <c:tickLblPos val="nextTo"/>
        <c:crossAx val="441141448"/>
        <c:crosses val="autoZero"/>
        <c:crossBetween val="midCat"/>
      </c:valAx>
      <c:valAx>
        <c:axId val="441141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LID4096"/>
          </a:p>
        </c:txPr>
        <c:crossAx val="44113521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latin typeface="Calibri" panose="020F0502020204030204" pitchFamily="34" charset="0"/>
          <a:cs typeface="Calibri" panose="020F0502020204030204" pitchFamily="34" charset="0"/>
        </a:defRPr>
      </a:pPr>
      <a:endParaRPr lang="LID4096"/>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6"/>
    </mc:Choice>
    <mc:Fallback>
      <c:style val="16"/>
    </mc:Fallback>
  </mc:AlternateContent>
  <c:chart>
    <c:title>
      <c:tx>
        <c:rich>
          <a:bodyPr/>
          <a:lstStyle/>
          <a:p>
            <a:pPr>
              <a:defRPr sz="700"/>
            </a:pPr>
            <a:r>
              <a:rPr lang="en-US" sz="700"/>
              <a:t>Temperature vs Frequency Analysis </a:t>
            </a:r>
          </a:p>
          <a:p>
            <a:pPr>
              <a:defRPr sz="700"/>
            </a:pPr>
            <a:r>
              <a:rPr lang="en-US" sz="700"/>
              <a:t>(26 Jan 2019-12 Mac 2019) </a:t>
            </a:r>
          </a:p>
        </c:rich>
      </c:tx>
      <c:overlay val="0"/>
    </c:title>
    <c:autoTitleDeleted val="0"/>
    <c:plotArea>
      <c:layout/>
      <c:barChart>
        <c:barDir val="col"/>
        <c:grouping val="clustered"/>
        <c:varyColors val="0"/>
        <c:ser>
          <c:idx val="0"/>
          <c:order val="0"/>
          <c:tx>
            <c:strRef>
              <c:f>'[Room condition.xlsx]POJ HOBO data'!$R$2</c:f>
              <c:strCache>
                <c:ptCount val="1"/>
                <c:pt idx="0">
                  <c:v>Frequency</c:v>
                </c:pt>
              </c:strCache>
            </c:strRef>
          </c:tx>
          <c:spPr>
            <a:solidFill>
              <a:schemeClr val="tx1">
                <a:lumMod val="85000"/>
                <a:lumOff val="15000"/>
              </a:schemeClr>
            </a:solidFill>
          </c:spPr>
          <c:invertIfNegative val="0"/>
          <c:cat>
            <c:strRef>
              <c:f>'[Room condition.xlsx]POJ HOBO data'!$P$3:$P$7</c:f>
              <c:strCache>
                <c:ptCount val="5"/>
                <c:pt idx="0">
                  <c:v>&lt;18</c:v>
                </c:pt>
                <c:pt idx="1">
                  <c:v>19-20</c:v>
                </c:pt>
                <c:pt idx="2">
                  <c:v>21-22</c:v>
                </c:pt>
                <c:pt idx="3">
                  <c:v>23-24</c:v>
                </c:pt>
                <c:pt idx="4">
                  <c:v>25-26</c:v>
                </c:pt>
              </c:strCache>
            </c:strRef>
          </c:cat>
          <c:val>
            <c:numRef>
              <c:f>'[Room condition.xlsx]POJ HOBO data'!$R$3:$R$7</c:f>
              <c:numCache>
                <c:formatCode>0.00%</c:formatCode>
                <c:ptCount val="5"/>
                <c:pt idx="0">
                  <c:v>6.9610901329830902E-2</c:v>
                </c:pt>
                <c:pt idx="1">
                  <c:v>0.66409456575274994</c:v>
                </c:pt>
                <c:pt idx="2">
                  <c:v>0.16729601050730586</c:v>
                </c:pt>
                <c:pt idx="3">
                  <c:v>1.8223608602856673E-2</c:v>
                </c:pt>
                <c:pt idx="4">
                  <c:v>8.0774913807256613E-2</c:v>
                </c:pt>
              </c:numCache>
            </c:numRef>
          </c:val>
          <c:extLst>
            <c:ext xmlns:c16="http://schemas.microsoft.com/office/drawing/2014/chart" uri="{C3380CC4-5D6E-409C-BE32-E72D297353CC}">
              <c16:uniqueId val="{00000000-5870-4804-BA9D-D40CD25BF79E}"/>
            </c:ext>
          </c:extLst>
        </c:ser>
        <c:dLbls>
          <c:showLegendKey val="0"/>
          <c:showVal val="0"/>
          <c:showCatName val="0"/>
          <c:showSerName val="0"/>
          <c:showPercent val="0"/>
          <c:showBubbleSize val="0"/>
        </c:dLbls>
        <c:gapWidth val="150"/>
        <c:axId val="1095059544"/>
        <c:axId val="1095059936"/>
      </c:barChart>
      <c:catAx>
        <c:axId val="1095059544"/>
        <c:scaling>
          <c:orientation val="minMax"/>
        </c:scaling>
        <c:delete val="0"/>
        <c:axPos val="b"/>
        <c:numFmt formatCode="General" sourceLinked="1"/>
        <c:majorTickMark val="out"/>
        <c:minorTickMark val="none"/>
        <c:tickLblPos val="nextTo"/>
        <c:txPr>
          <a:bodyPr/>
          <a:lstStyle/>
          <a:p>
            <a:pPr>
              <a:defRPr sz="700"/>
            </a:pPr>
            <a:endParaRPr lang="LID4096"/>
          </a:p>
        </c:txPr>
        <c:crossAx val="1095059936"/>
        <c:crosses val="autoZero"/>
        <c:auto val="1"/>
        <c:lblAlgn val="ctr"/>
        <c:lblOffset val="100"/>
        <c:noMultiLvlLbl val="0"/>
      </c:catAx>
      <c:valAx>
        <c:axId val="1095059936"/>
        <c:scaling>
          <c:orientation val="minMax"/>
        </c:scaling>
        <c:delete val="0"/>
        <c:axPos val="l"/>
        <c:majorGridlines/>
        <c:title>
          <c:tx>
            <c:rich>
              <a:bodyPr rot="-5400000" vert="horz"/>
              <a:lstStyle/>
              <a:p>
                <a:pPr>
                  <a:defRPr sz="600"/>
                </a:pPr>
                <a:r>
                  <a:rPr lang="en-MY" sz="600"/>
                  <a:t>Percentage of time</a:t>
                </a:r>
              </a:p>
            </c:rich>
          </c:tx>
          <c:overlay val="0"/>
        </c:title>
        <c:numFmt formatCode="0.00%" sourceLinked="1"/>
        <c:majorTickMark val="out"/>
        <c:minorTickMark val="none"/>
        <c:tickLblPos val="nextTo"/>
        <c:txPr>
          <a:bodyPr/>
          <a:lstStyle/>
          <a:p>
            <a:pPr>
              <a:defRPr sz="700"/>
            </a:pPr>
            <a:endParaRPr lang="LID4096"/>
          </a:p>
        </c:txPr>
        <c:crossAx val="1095059544"/>
        <c:crosses val="autoZero"/>
        <c:crossBetween val="between"/>
      </c:valAx>
    </c:plotArea>
    <c:legend>
      <c:legendPos val="r"/>
      <c:overlay val="0"/>
      <c:txPr>
        <a:bodyPr/>
        <a:lstStyle/>
        <a:p>
          <a:pPr>
            <a:defRPr sz="800"/>
          </a:pPr>
          <a:endParaRPr lang="LID4096"/>
        </a:p>
      </c:txPr>
    </c:legend>
    <c:plotVisOnly val="1"/>
    <c:dispBlanksAs val="gap"/>
    <c:showDLblsOverMax val="0"/>
  </c:chart>
  <c:txPr>
    <a:bodyPr/>
    <a:lstStyle/>
    <a:p>
      <a:pPr>
        <a:defRPr>
          <a:latin typeface="Calibri" panose="020F0502020204030204" pitchFamily="34" charset="0"/>
          <a:cs typeface="Calibri" panose="020F0502020204030204" pitchFamily="34" charset="0"/>
        </a:defRPr>
      </a:pPr>
      <a:endParaRPr lang="LID4096"/>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6">
  <a:schemeClr val="accent3"/>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152586B-233F-4842-8558-EB0E6C5C6753}" type="doc">
      <dgm:prSet loTypeId="urn:microsoft.com/office/officeart/2005/8/layout/orgChart1" loCatId="hierarchy" qsTypeId="urn:microsoft.com/office/officeart/2005/8/quickstyle/3d1" qsCatId="3D" csTypeId="urn:microsoft.com/office/officeart/2005/8/colors/colorful5" csCatId="colorful" phldr="1"/>
      <dgm:spPr/>
      <dgm:t>
        <a:bodyPr/>
        <a:lstStyle/>
        <a:p>
          <a:endParaRPr lang="en-MY"/>
        </a:p>
      </dgm:t>
    </dgm:pt>
    <dgm:pt modelId="{AA3CCD5C-E678-4AD3-B649-27FD434CFE79}">
      <dgm:prSet phldrT="[Text]"/>
      <dgm:spPr>
        <a:xfrm>
          <a:off x="1663062" y="48997"/>
          <a:ext cx="687074" cy="343537"/>
        </a:xfrm>
        <a:prstGeom prst="rect">
          <a:avLst/>
        </a:prstGeom>
        <a:gradFill rotWithShape="0">
          <a:gsLst>
            <a:gs pos="0">
              <a:srgbClr val="FFC000">
                <a:hueOff val="0"/>
                <a:satOff val="0"/>
                <a:lumOff val="0"/>
                <a:alphaOff val="0"/>
                <a:satMod val="103000"/>
                <a:lumMod val="102000"/>
                <a:tint val="94000"/>
              </a:srgbClr>
            </a:gs>
            <a:gs pos="50000">
              <a:srgbClr val="FFC000">
                <a:hueOff val="0"/>
                <a:satOff val="0"/>
                <a:lumOff val="0"/>
                <a:alphaOff val="0"/>
                <a:satMod val="110000"/>
                <a:lumMod val="100000"/>
                <a:shade val="100000"/>
              </a:srgbClr>
            </a:gs>
            <a:gs pos="100000">
              <a:srgbClr val="FFC000">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buNone/>
          </a:pPr>
          <a:r>
            <a:rPr lang="en-MY">
              <a:solidFill>
                <a:sysClr val="windowText" lastClr="000000"/>
              </a:solidFill>
              <a:latin typeface="Calibri" panose="020F0502020204030204"/>
              <a:ea typeface="+mn-ea"/>
              <a:cs typeface="+mn-cs"/>
            </a:rPr>
            <a:t>CEO</a:t>
          </a:r>
        </a:p>
      </dgm:t>
    </dgm:pt>
    <dgm:pt modelId="{832082EC-6DC3-469B-BAC5-8383EFC4CC85}" type="parTrans" cxnId="{8D185564-C741-45D3-BF4F-3BABADC8F353}">
      <dgm:prSet/>
      <dgm:spPr/>
      <dgm:t>
        <a:bodyPr/>
        <a:lstStyle/>
        <a:p>
          <a:endParaRPr lang="en-MY">
            <a:solidFill>
              <a:sysClr val="windowText" lastClr="000000"/>
            </a:solidFill>
          </a:endParaRPr>
        </a:p>
      </dgm:t>
    </dgm:pt>
    <dgm:pt modelId="{E7CEBFCD-374E-4A54-B6B7-F1F6A66A3094}" type="sibTrans" cxnId="{8D185564-C741-45D3-BF4F-3BABADC8F353}">
      <dgm:prSet/>
      <dgm:spPr/>
      <dgm:t>
        <a:bodyPr/>
        <a:lstStyle/>
        <a:p>
          <a:endParaRPr lang="en-MY">
            <a:solidFill>
              <a:sysClr val="windowText" lastClr="000000"/>
            </a:solidFill>
          </a:endParaRPr>
        </a:p>
      </dgm:t>
    </dgm:pt>
    <dgm:pt modelId="{F7629F73-3977-4437-A383-A4C9E8779FE2}" type="asst">
      <dgm:prSet phldrT="[Text]"/>
      <dgm:spPr>
        <a:xfrm>
          <a:off x="1247382" y="536820"/>
          <a:ext cx="687074" cy="343537"/>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buNone/>
          </a:pPr>
          <a:r>
            <a:rPr lang="en-MY">
              <a:solidFill>
                <a:sysClr val="windowText" lastClr="000000"/>
              </a:solidFill>
              <a:latin typeface="Calibri" panose="020F0502020204030204"/>
              <a:ea typeface="+mn-ea"/>
              <a:cs typeface="+mn-cs"/>
            </a:rPr>
            <a:t>Finance Manager</a:t>
          </a:r>
        </a:p>
      </dgm:t>
    </dgm:pt>
    <dgm:pt modelId="{9ED5E903-18D4-458E-B11A-AAE2698A5E5E}" type="parTrans" cxnId="{6031049E-8137-4D3D-9FF3-E09BE63CDB64}">
      <dgm:prSet/>
      <dgm:spPr>
        <a:xfrm>
          <a:off x="1888737" y="392534"/>
          <a:ext cx="91440" cy="316054"/>
        </a:xfrm>
        <a:custGeom>
          <a:avLst/>
          <a:gdLst/>
          <a:ahLst/>
          <a:cxnLst/>
          <a:rect l="0" t="0" r="0" b="0"/>
          <a:pathLst>
            <a:path>
              <a:moveTo>
                <a:pt x="117862" y="0"/>
              </a:moveTo>
              <a:lnTo>
                <a:pt x="117862" y="316054"/>
              </a:lnTo>
              <a:lnTo>
                <a:pt x="45720" y="316054"/>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MY">
            <a:solidFill>
              <a:sysClr val="windowText" lastClr="000000"/>
            </a:solidFill>
          </a:endParaRPr>
        </a:p>
      </dgm:t>
    </dgm:pt>
    <dgm:pt modelId="{F021B7FE-CDB5-4D59-BF2A-19B5BEFE007D}" type="sibTrans" cxnId="{6031049E-8137-4D3D-9FF3-E09BE63CDB64}">
      <dgm:prSet/>
      <dgm:spPr/>
      <dgm:t>
        <a:bodyPr/>
        <a:lstStyle/>
        <a:p>
          <a:endParaRPr lang="en-MY">
            <a:solidFill>
              <a:sysClr val="windowText" lastClr="000000"/>
            </a:solidFill>
          </a:endParaRPr>
        </a:p>
      </dgm:t>
    </dgm:pt>
    <dgm:pt modelId="{EBF55121-7EB2-4CA9-9356-C2FF8EDD955E}">
      <dgm:prSet phldrT="[Text]"/>
      <dgm:spPr>
        <a:xfrm>
          <a:off x="342" y="1024642"/>
          <a:ext cx="687074" cy="343537"/>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buNone/>
          </a:pPr>
          <a:r>
            <a:rPr lang="en-MY">
              <a:solidFill>
                <a:sysClr val="windowText" lastClr="000000"/>
              </a:solidFill>
              <a:latin typeface="Calibri" panose="020F0502020204030204"/>
              <a:ea typeface="+mn-ea"/>
              <a:cs typeface="+mn-cs"/>
            </a:rPr>
            <a:t>Procurement </a:t>
          </a:r>
        </a:p>
      </dgm:t>
    </dgm:pt>
    <dgm:pt modelId="{76107A12-4DD8-40C7-944E-1E33FA03DF45}" type="parTrans" cxnId="{2F74E83D-D97D-44E3-BFDF-2B54C9FDE1A4}">
      <dgm:prSet/>
      <dgm:spPr>
        <a:xfrm>
          <a:off x="343880" y="392534"/>
          <a:ext cx="1662719" cy="632108"/>
        </a:xfrm>
        <a:custGeom>
          <a:avLst/>
          <a:gdLst/>
          <a:ahLst/>
          <a:cxnLst/>
          <a:rect l="0" t="0" r="0" b="0"/>
          <a:pathLst>
            <a:path>
              <a:moveTo>
                <a:pt x="1662719" y="0"/>
              </a:moveTo>
              <a:lnTo>
                <a:pt x="1662719" y="559965"/>
              </a:lnTo>
              <a:lnTo>
                <a:pt x="0" y="559965"/>
              </a:lnTo>
              <a:lnTo>
                <a:pt x="0" y="63210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MY">
            <a:solidFill>
              <a:sysClr val="windowText" lastClr="000000"/>
            </a:solidFill>
          </a:endParaRPr>
        </a:p>
      </dgm:t>
    </dgm:pt>
    <dgm:pt modelId="{1D6B1A85-CC76-4083-9FF4-D9C64FAC8D04}" type="sibTrans" cxnId="{2F74E83D-D97D-44E3-BFDF-2B54C9FDE1A4}">
      <dgm:prSet/>
      <dgm:spPr/>
      <dgm:t>
        <a:bodyPr/>
        <a:lstStyle/>
        <a:p>
          <a:endParaRPr lang="en-MY">
            <a:solidFill>
              <a:sysClr val="windowText" lastClr="000000"/>
            </a:solidFill>
          </a:endParaRPr>
        </a:p>
      </dgm:t>
    </dgm:pt>
    <dgm:pt modelId="{BBD74D27-4CE8-4AAE-B071-D4B3C7EC06DC}">
      <dgm:prSet phldrT="[Text]"/>
      <dgm:spPr>
        <a:xfrm>
          <a:off x="831702" y="1024642"/>
          <a:ext cx="687074" cy="343537"/>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buNone/>
          </a:pPr>
          <a:r>
            <a:rPr lang="en-MY">
              <a:solidFill>
                <a:sysClr val="windowText" lastClr="000000"/>
              </a:solidFill>
              <a:latin typeface="Calibri" panose="020F0502020204030204"/>
              <a:ea typeface="+mn-ea"/>
              <a:cs typeface="+mn-cs"/>
            </a:rPr>
            <a:t>Admin Manager</a:t>
          </a:r>
        </a:p>
      </dgm:t>
    </dgm:pt>
    <dgm:pt modelId="{5E2FAC36-8A37-4806-8A32-0C140C56FCFA}" type="parTrans" cxnId="{7763337A-6D7E-4D9E-A6CF-C16E216CD618}">
      <dgm:prSet/>
      <dgm:spPr>
        <a:xfrm>
          <a:off x="1175240" y="392534"/>
          <a:ext cx="831359" cy="632108"/>
        </a:xfrm>
        <a:custGeom>
          <a:avLst/>
          <a:gdLst/>
          <a:ahLst/>
          <a:cxnLst/>
          <a:rect l="0" t="0" r="0" b="0"/>
          <a:pathLst>
            <a:path>
              <a:moveTo>
                <a:pt x="831359" y="0"/>
              </a:moveTo>
              <a:lnTo>
                <a:pt x="831359" y="559965"/>
              </a:lnTo>
              <a:lnTo>
                <a:pt x="0" y="559965"/>
              </a:lnTo>
              <a:lnTo>
                <a:pt x="0" y="63210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MY">
            <a:solidFill>
              <a:sysClr val="windowText" lastClr="000000"/>
            </a:solidFill>
          </a:endParaRPr>
        </a:p>
      </dgm:t>
    </dgm:pt>
    <dgm:pt modelId="{398C61D9-F6AB-498C-A86C-B2A62CC1B8C1}" type="sibTrans" cxnId="{7763337A-6D7E-4D9E-A6CF-C16E216CD618}">
      <dgm:prSet/>
      <dgm:spPr/>
      <dgm:t>
        <a:bodyPr/>
        <a:lstStyle/>
        <a:p>
          <a:endParaRPr lang="en-MY">
            <a:solidFill>
              <a:sysClr val="windowText" lastClr="000000"/>
            </a:solidFill>
          </a:endParaRPr>
        </a:p>
      </dgm:t>
    </dgm:pt>
    <dgm:pt modelId="{72F63914-98B5-4A0C-8E79-AFABB425221E}">
      <dgm:prSet phldrT="[Text]"/>
      <dgm:spPr>
        <a:xfrm>
          <a:off x="1663062" y="1024642"/>
          <a:ext cx="687074" cy="343537"/>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buNone/>
          </a:pPr>
          <a:r>
            <a:rPr lang="en-MY">
              <a:solidFill>
                <a:sysClr val="windowText" lastClr="000000"/>
              </a:solidFill>
              <a:latin typeface="Calibri" panose="020F0502020204030204"/>
              <a:ea typeface="+mn-ea"/>
              <a:cs typeface="+mn-cs"/>
            </a:rPr>
            <a:t>Production Manager</a:t>
          </a:r>
        </a:p>
      </dgm:t>
    </dgm:pt>
    <dgm:pt modelId="{23D3BF04-0048-42B7-BADF-ABC8B08E9869}" type="parTrans" cxnId="{FCEF18AA-FE45-4A42-ABFD-7974C2064209}">
      <dgm:prSet/>
      <dgm:spPr>
        <a:xfrm>
          <a:off x="1960879" y="392534"/>
          <a:ext cx="91440" cy="632108"/>
        </a:xfrm>
        <a:custGeom>
          <a:avLst/>
          <a:gdLst/>
          <a:ahLst/>
          <a:cxnLst/>
          <a:rect l="0" t="0" r="0" b="0"/>
          <a:pathLst>
            <a:path>
              <a:moveTo>
                <a:pt x="45720" y="0"/>
              </a:moveTo>
              <a:lnTo>
                <a:pt x="45720" y="63210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MY">
            <a:solidFill>
              <a:sysClr val="windowText" lastClr="000000"/>
            </a:solidFill>
          </a:endParaRPr>
        </a:p>
      </dgm:t>
    </dgm:pt>
    <dgm:pt modelId="{8D61620C-F51F-4DAA-AC5E-4C74DBFF8BF4}" type="sibTrans" cxnId="{FCEF18AA-FE45-4A42-ABFD-7974C2064209}">
      <dgm:prSet/>
      <dgm:spPr/>
      <dgm:t>
        <a:bodyPr/>
        <a:lstStyle/>
        <a:p>
          <a:endParaRPr lang="en-MY">
            <a:solidFill>
              <a:sysClr val="windowText" lastClr="000000"/>
            </a:solidFill>
          </a:endParaRPr>
        </a:p>
      </dgm:t>
    </dgm:pt>
    <dgm:pt modelId="{E92CB073-69FE-428D-81B3-BD37F9878AA1}">
      <dgm:prSet phldrT="[Text]"/>
      <dgm:spPr>
        <a:xfrm>
          <a:off x="2494422" y="1024642"/>
          <a:ext cx="687074" cy="343537"/>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buNone/>
          </a:pPr>
          <a:r>
            <a:rPr lang="en-MY">
              <a:solidFill>
                <a:sysClr val="windowText" lastClr="000000"/>
              </a:solidFill>
              <a:latin typeface="Calibri" panose="020F0502020204030204"/>
              <a:ea typeface="+mn-ea"/>
              <a:cs typeface="+mn-cs"/>
            </a:rPr>
            <a:t>Maintenance Manager</a:t>
          </a:r>
        </a:p>
      </dgm:t>
    </dgm:pt>
    <dgm:pt modelId="{47826165-9AF3-449C-A1AA-ADFC2B67EC73}" type="parTrans" cxnId="{2E51E401-1956-4C0E-BA46-036F39059F8C}">
      <dgm:prSet/>
      <dgm:spPr>
        <a:xfrm>
          <a:off x="2006600" y="392534"/>
          <a:ext cx="831359" cy="632108"/>
        </a:xfrm>
        <a:custGeom>
          <a:avLst/>
          <a:gdLst/>
          <a:ahLst/>
          <a:cxnLst/>
          <a:rect l="0" t="0" r="0" b="0"/>
          <a:pathLst>
            <a:path>
              <a:moveTo>
                <a:pt x="0" y="0"/>
              </a:moveTo>
              <a:lnTo>
                <a:pt x="0" y="559965"/>
              </a:lnTo>
              <a:lnTo>
                <a:pt x="831359" y="559965"/>
              </a:lnTo>
              <a:lnTo>
                <a:pt x="831359" y="63210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MY">
            <a:solidFill>
              <a:sysClr val="windowText" lastClr="000000"/>
            </a:solidFill>
          </a:endParaRPr>
        </a:p>
      </dgm:t>
    </dgm:pt>
    <dgm:pt modelId="{C27DE84A-9185-483A-97E4-E3DC50F6ABF9}" type="sibTrans" cxnId="{2E51E401-1956-4C0E-BA46-036F39059F8C}">
      <dgm:prSet/>
      <dgm:spPr/>
      <dgm:t>
        <a:bodyPr/>
        <a:lstStyle/>
        <a:p>
          <a:endParaRPr lang="en-MY">
            <a:solidFill>
              <a:sysClr val="windowText" lastClr="000000"/>
            </a:solidFill>
          </a:endParaRPr>
        </a:p>
      </dgm:t>
    </dgm:pt>
    <dgm:pt modelId="{13F298E3-1E6C-4B0E-A2C3-029558586696}">
      <dgm:prSet phldrT="[Text]"/>
      <dgm:spPr>
        <a:xfrm>
          <a:off x="2666191" y="1512465"/>
          <a:ext cx="687074" cy="343537"/>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buNone/>
          </a:pPr>
          <a:r>
            <a:rPr lang="en-MY">
              <a:solidFill>
                <a:sysClr val="windowText" lastClr="000000"/>
              </a:solidFill>
              <a:latin typeface="Calibri" panose="020F0502020204030204"/>
              <a:ea typeface="+mn-ea"/>
              <a:cs typeface="+mn-cs"/>
            </a:rPr>
            <a:t>REM</a:t>
          </a:r>
        </a:p>
      </dgm:t>
    </dgm:pt>
    <dgm:pt modelId="{736C8246-AAF0-4909-82C3-9CB82CE56C2F}" type="parTrans" cxnId="{E746BC93-A93E-4257-BF94-A8E99D13AEAD}">
      <dgm:prSet/>
      <dgm:spPr>
        <a:xfrm>
          <a:off x="2563130" y="1368179"/>
          <a:ext cx="103061" cy="316054"/>
        </a:xfrm>
        <a:custGeom>
          <a:avLst/>
          <a:gdLst/>
          <a:ahLst/>
          <a:cxnLst/>
          <a:rect l="0" t="0" r="0" b="0"/>
          <a:pathLst>
            <a:path>
              <a:moveTo>
                <a:pt x="0" y="0"/>
              </a:moveTo>
              <a:lnTo>
                <a:pt x="0" y="316054"/>
              </a:lnTo>
              <a:lnTo>
                <a:pt x="103061" y="316054"/>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gm:spPr>
      <dgm:t>
        <a:bodyPr/>
        <a:lstStyle/>
        <a:p>
          <a:endParaRPr lang="en-MY">
            <a:solidFill>
              <a:sysClr val="windowText" lastClr="000000"/>
            </a:solidFill>
          </a:endParaRPr>
        </a:p>
      </dgm:t>
    </dgm:pt>
    <dgm:pt modelId="{889A251B-C72F-4A98-859B-A7E50BF4D1E3}" type="sibTrans" cxnId="{E746BC93-A93E-4257-BF94-A8E99D13AEAD}">
      <dgm:prSet/>
      <dgm:spPr/>
      <dgm:t>
        <a:bodyPr/>
        <a:lstStyle/>
        <a:p>
          <a:endParaRPr lang="en-MY">
            <a:solidFill>
              <a:sysClr val="windowText" lastClr="000000"/>
            </a:solidFill>
          </a:endParaRPr>
        </a:p>
      </dgm:t>
    </dgm:pt>
    <dgm:pt modelId="{33560B4E-B0B0-4607-8BB1-19D432565855}">
      <dgm:prSet phldrT="[Text]"/>
      <dgm:spPr>
        <a:xfrm>
          <a:off x="3325782" y="1024642"/>
          <a:ext cx="687074" cy="343537"/>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buNone/>
          </a:pPr>
          <a:r>
            <a:rPr lang="en-MY">
              <a:solidFill>
                <a:sysClr val="windowText" lastClr="000000"/>
              </a:solidFill>
              <a:latin typeface="Calibri" panose="020F0502020204030204"/>
              <a:ea typeface="+mn-ea"/>
              <a:cs typeface="+mn-cs"/>
            </a:rPr>
            <a:t>Health &amp; Safety Officer</a:t>
          </a:r>
        </a:p>
      </dgm:t>
    </dgm:pt>
    <dgm:pt modelId="{A0891785-A77C-48E9-A23A-8268C66E658C}" type="parTrans" cxnId="{AFE45920-231E-4D66-AE77-366A9900542A}">
      <dgm:prSet/>
      <dgm:spPr>
        <a:xfrm>
          <a:off x="2006600" y="392534"/>
          <a:ext cx="1662719" cy="632108"/>
        </a:xfrm>
        <a:custGeom>
          <a:avLst/>
          <a:gdLst/>
          <a:ahLst/>
          <a:cxnLst/>
          <a:rect l="0" t="0" r="0" b="0"/>
          <a:pathLst>
            <a:path>
              <a:moveTo>
                <a:pt x="0" y="0"/>
              </a:moveTo>
              <a:lnTo>
                <a:pt x="0" y="559965"/>
              </a:lnTo>
              <a:lnTo>
                <a:pt x="1662719" y="559965"/>
              </a:lnTo>
              <a:lnTo>
                <a:pt x="1662719" y="63210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MY">
            <a:solidFill>
              <a:sysClr val="windowText" lastClr="000000"/>
            </a:solidFill>
          </a:endParaRPr>
        </a:p>
      </dgm:t>
    </dgm:pt>
    <dgm:pt modelId="{8D0100CF-5C30-43C8-90A8-723B2B2F7761}" type="sibTrans" cxnId="{AFE45920-231E-4D66-AE77-366A9900542A}">
      <dgm:prSet/>
      <dgm:spPr/>
      <dgm:t>
        <a:bodyPr/>
        <a:lstStyle/>
        <a:p>
          <a:endParaRPr lang="en-MY">
            <a:solidFill>
              <a:sysClr val="windowText" lastClr="000000"/>
            </a:solidFill>
          </a:endParaRPr>
        </a:p>
      </dgm:t>
    </dgm:pt>
    <dgm:pt modelId="{8CB4D82A-4876-43E0-A451-35482C870BF4}" type="pres">
      <dgm:prSet presAssocID="{3152586B-233F-4842-8558-EB0E6C5C6753}" presName="hierChild1" presStyleCnt="0">
        <dgm:presLayoutVars>
          <dgm:orgChart val="1"/>
          <dgm:chPref val="1"/>
          <dgm:dir/>
          <dgm:animOne val="branch"/>
          <dgm:animLvl val="lvl"/>
          <dgm:resizeHandles/>
        </dgm:presLayoutVars>
      </dgm:prSet>
      <dgm:spPr/>
    </dgm:pt>
    <dgm:pt modelId="{7B0CB8A8-B032-4E32-A556-AD33024B566E}" type="pres">
      <dgm:prSet presAssocID="{AA3CCD5C-E678-4AD3-B649-27FD434CFE79}" presName="hierRoot1" presStyleCnt="0">
        <dgm:presLayoutVars>
          <dgm:hierBranch val="init"/>
        </dgm:presLayoutVars>
      </dgm:prSet>
      <dgm:spPr/>
    </dgm:pt>
    <dgm:pt modelId="{D1B2EA7E-0318-4D42-BCA9-6564A5B9E814}" type="pres">
      <dgm:prSet presAssocID="{AA3CCD5C-E678-4AD3-B649-27FD434CFE79}" presName="rootComposite1" presStyleCnt="0"/>
      <dgm:spPr/>
    </dgm:pt>
    <dgm:pt modelId="{4392AB54-0C14-4AF5-A4B7-0F717CE904DE}" type="pres">
      <dgm:prSet presAssocID="{AA3CCD5C-E678-4AD3-B649-27FD434CFE79}" presName="rootText1" presStyleLbl="node0" presStyleIdx="0" presStyleCnt="1">
        <dgm:presLayoutVars>
          <dgm:chPref val="3"/>
        </dgm:presLayoutVars>
      </dgm:prSet>
      <dgm:spPr/>
    </dgm:pt>
    <dgm:pt modelId="{82A0B0BA-1A75-416D-B393-E3717C284C2D}" type="pres">
      <dgm:prSet presAssocID="{AA3CCD5C-E678-4AD3-B649-27FD434CFE79}" presName="rootConnector1" presStyleLbl="node1" presStyleIdx="0" presStyleCnt="0"/>
      <dgm:spPr/>
    </dgm:pt>
    <dgm:pt modelId="{068FD86C-56E9-4D9F-AE29-F27A4496474E}" type="pres">
      <dgm:prSet presAssocID="{AA3CCD5C-E678-4AD3-B649-27FD434CFE79}" presName="hierChild2" presStyleCnt="0"/>
      <dgm:spPr/>
    </dgm:pt>
    <dgm:pt modelId="{781E27EC-DAC0-499F-963E-06F8ED482E2E}" type="pres">
      <dgm:prSet presAssocID="{76107A12-4DD8-40C7-944E-1E33FA03DF45}" presName="Name37" presStyleLbl="parChTrans1D2" presStyleIdx="0" presStyleCnt="6"/>
      <dgm:spPr/>
    </dgm:pt>
    <dgm:pt modelId="{54A16E3F-781F-4349-87BD-A4A9EA171605}" type="pres">
      <dgm:prSet presAssocID="{EBF55121-7EB2-4CA9-9356-C2FF8EDD955E}" presName="hierRoot2" presStyleCnt="0">
        <dgm:presLayoutVars>
          <dgm:hierBranch val="init"/>
        </dgm:presLayoutVars>
      </dgm:prSet>
      <dgm:spPr/>
    </dgm:pt>
    <dgm:pt modelId="{8EE63F41-A823-4643-9258-C4D3D396B021}" type="pres">
      <dgm:prSet presAssocID="{EBF55121-7EB2-4CA9-9356-C2FF8EDD955E}" presName="rootComposite" presStyleCnt="0"/>
      <dgm:spPr/>
    </dgm:pt>
    <dgm:pt modelId="{46FB1350-2DC5-4B71-96A2-87419FD3201E}" type="pres">
      <dgm:prSet presAssocID="{EBF55121-7EB2-4CA9-9356-C2FF8EDD955E}" presName="rootText" presStyleLbl="node2" presStyleIdx="0" presStyleCnt="5">
        <dgm:presLayoutVars>
          <dgm:chPref val="3"/>
        </dgm:presLayoutVars>
      </dgm:prSet>
      <dgm:spPr/>
    </dgm:pt>
    <dgm:pt modelId="{EDCF9E65-0002-4136-9162-2902C0731D2A}" type="pres">
      <dgm:prSet presAssocID="{EBF55121-7EB2-4CA9-9356-C2FF8EDD955E}" presName="rootConnector" presStyleLbl="node2" presStyleIdx="0" presStyleCnt="5"/>
      <dgm:spPr/>
    </dgm:pt>
    <dgm:pt modelId="{089437F3-5443-403E-B205-03EF4B94CA09}" type="pres">
      <dgm:prSet presAssocID="{EBF55121-7EB2-4CA9-9356-C2FF8EDD955E}" presName="hierChild4" presStyleCnt="0"/>
      <dgm:spPr/>
    </dgm:pt>
    <dgm:pt modelId="{8B8A7EC9-97D8-4A00-91A2-FD0B7763DD1B}" type="pres">
      <dgm:prSet presAssocID="{EBF55121-7EB2-4CA9-9356-C2FF8EDD955E}" presName="hierChild5" presStyleCnt="0"/>
      <dgm:spPr/>
    </dgm:pt>
    <dgm:pt modelId="{585B354E-A326-49E1-9C45-BD1776CDCA7B}" type="pres">
      <dgm:prSet presAssocID="{5E2FAC36-8A37-4806-8A32-0C140C56FCFA}" presName="Name37" presStyleLbl="parChTrans1D2" presStyleIdx="1" presStyleCnt="6"/>
      <dgm:spPr/>
    </dgm:pt>
    <dgm:pt modelId="{A85F0CBF-89AA-4513-ADD6-9EEB9FBE039B}" type="pres">
      <dgm:prSet presAssocID="{BBD74D27-4CE8-4AAE-B071-D4B3C7EC06DC}" presName="hierRoot2" presStyleCnt="0">
        <dgm:presLayoutVars>
          <dgm:hierBranch val="init"/>
        </dgm:presLayoutVars>
      </dgm:prSet>
      <dgm:spPr/>
    </dgm:pt>
    <dgm:pt modelId="{C37FC3C2-15C5-4ADF-A72A-70220ECC46AC}" type="pres">
      <dgm:prSet presAssocID="{BBD74D27-4CE8-4AAE-B071-D4B3C7EC06DC}" presName="rootComposite" presStyleCnt="0"/>
      <dgm:spPr/>
    </dgm:pt>
    <dgm:pt modelId="{BA98A10C-1327-4C00-80CF-C9EEC8A2C74F}" type="pres">
      <dgm:prSet presAssocID="{BBD74D27-4CE8-4AAE-B071-D4B3C7EC06DC}" presName="rootText" presStyleLbl="node2" presStyleIdx="1" presStyleCnt="5">
        <dgm:presLayoutVars>
          <dgm:chPref val="3"/>
        </dgm:presLayoutVars>
      </dgm:prSet>
      <dgm:spPr/>
    </dgm:pt>
    <dgm:pt modelId="{3CDC3C3F-4621-4524-A97C-7F9DBD914CED}" type="pres">
      <dgm:prSet presAssocID="{BBD74D27-4CE8-4AAE-B071-D4B3C7EC06DC}" presName="rootConnector" presStyleLbl="node2" presStyleIdx="1" presStyleCnt="5"/>
      <dgm:spPr/>
    </dgm:pt>
    <dgm:pt modelId="{B50310C1-017B-4DF2-80F4-9D4DF0D0028C}" type="pres">
      <dgm:prSet presAssocID="{BBD74D27-4CE8-4AAE-B071-D4B3C7EC06DC}" presName="hierChild4" presStyleCnt="0"/>
      <dgm:spPr/>
    </dgm:pt>
    <dgm:pt modelId="{F8DC5C0F-94F3-4DCA-9206-5E9F2E03615F}" type="pres">
      <dgm:prSet presAssocID="{BBD74D27-4CE8-4AAE-B071-D4B3C7EC06DC}" presName="hierChild5" presStyleCnt="0"/>
      <dgm:spPr/>
    </dgm:pt>
    <dgm:pt modelId="{EAA5ABAA-2098-40EB-A20B-3D53915C613D}" type="pres">
      <dgm:prSet presAssocID="{23D3BF04-0048-42B7-BADF-ABC8B08E9869}" presName="Name37" presStyleLbl="parChTrans1D2" presStyleIdx="2" presStyleCnt="6"/>
      <dgm:spPr/>
    </dgm:pt>
    <dgm:pt modelId="{8EADB055-BFF1-4944-97D7-31D0C4F009FD}" type="pres">
      <dgm:prSet presAssocID="{72F63914-98B5-4A0C-8E79-AFABB425221E}" presName="hierRoot2" presStyleCnt="0">
        <dgm:presLayoutVars>
          <dgm:hierBranch val="init"/>
        </dgm:presLayoutVars>
      </dgm:prSet>
      <dgm:spPr/>
    </dgm:pt>
    <dgm:pt modelId="{904B1AFA-25E3-4022-92EF-B2FE6D6617D7}" type="pres">
      <dgm:prSet presAssocID="{72F63914-98B5-4A0C-8E79-AFABB425221E}" presName="rootComposite" presStyleCnt="0"/>
      <dgm:spPr/>
    </dgm:pt>
    <dgm:pt modelId="{FBDC316D-C084-4B09-B157-068A48466E9D}" type="pres">
      <dgm:prSet presAssocID="{72F63914-98B5-4A0C-8E79-AFABB425221E}" presName="rootText" presStyleLbl="node2" presStyleIdx="2" presStyleCnt="5">
        <dgm:presLayoutVars>
          <dgm:chPref val="3"/>
        </dgm:presLayoutVars>
      </dgm:prSet>
      <dgm:spPr/>
    </dgm:pt>
    <dgm:pt modelId="{C44B77FD-DE36-427B-8A25-E6CC4552A8A6}" type="pres">
      <dgm:prSet presAssocID="{72F63914-98B5-4A0C-8E79-AFABB425221E}" presName="rootConnector" presStyleLbl="node2" presStyleIdx="2" presStyleCnt="5"/>
      <dgm:spPr/>
    </dgm:pt>
    <dgm:pt modelId="{497CAFF3-F4B2-47EA-A22C-E7D7C3F55586}" type="pres">
      <dgm:prSet presAssocID="{72F63914-98B5-4A0C-8E79-AFABB425221E}" presName="hierChild4" presStyleCnt="0"/>
      <dgm:spPr/>
    </dgm:pt>
    <dgm:pt modelId="{0E64184C-DBEC-45A4-ABBA-DE0D6785462E}" type="pres">
      <dgm:prSet presAssocID="{72F63914-98B5-4A0C-8E79-AFABB425221E}" presName="hierChild5" presStyleCnt="0"/>
      <dgm:spPr/>
    </dgm:pt>
    <dgm:pt modelId="{7BC0D6B6-3951-45AC-ABE1-EC1A04413A32}" type="pres">
      <dgm:prSet presAssocID="{47826165-9AF3-449C-A1AA-ADFC2B67EC73}" presName="Name37" presStyleLbl="parChTrans1D2" presStyleIdx="3" presStyleCnt="6"/>
      <dgm:spPr/>
    </dgm:pt>
    <dgm:pt modelId="{B9EB3DF5-1DC8-457C-832E-21913A28945B}" type="pres">
      <dgm:prSet presAssocID="{E92CB073-69FE-428D-81B3-BD37F9878AA1}" presName="hierRoot2" presStyleCnt="0">
        <dgm:presLayoutVars>
          <dgm:hierBranch val="init"/>
        </dgm:presLayoutVars>
      </dgm:prSet>
      <dgm:spPr/>
    </dgm:pt>
    <dgm:pt modelId="{9AA8C8A2-B84B-4EB2-96CC-3FDF42B4CEF6}" type="pres">
      <dgm:prSet presAssocID="{E92CB073-69FE-428D-81B3-BD37F9878AA1}" presName="rootComposite" presStyleCnt="0"/>
      <dgm:spPr/>
    </dgm:pt>
    <dgm:pt modelId="{5CB51DEA-968A-4F6B-A264-1E645E3C30BE}" type="pres">
      <dgm:prSet presAssocID="{E92CB073-69FE-428D-81B3-BD37F9878AA1}" presName="rootText" presStyleLbl="node2" presStyleIdx="3" presStyleCnt="5">
        <dgm:presLayoutVars>
          <dgm:chPref val="3"/>
        </dgm:presLayoutVars>
      </dgm:prSet>
      <dgm:spPr/>
    </dgm:pt>
    <dgm:pt modelId="{0DE38BFD-2ABD-4E5A-AA06-448B463391FC}" type="pres">
      <dgm:prSet presAssocID="{E92CB073-69FE-428D-81B3-BD37F9878AA1}" presName="rootConnector" presStyleLbl="node2" presStyleIdx="3" presStyleCnt="5"/>
      <dgm:spPr/>
    </dgm:pt>
    <dgm:pt modelId="{262BD83C-FB13-499C-88FE-7502CAA068B6}" type="pres">
      <dgm:prSet presAssocID="{E92CB073-69FE-428D-81B3-BD37F9878AA1}" presName="hierChild4" presStyleCnt="0"/>
      <dgm:spPr/>
    </dgm:pt>
    <dgm:pt modelId="{F083F73C-C86D-4F6F-A522-3892BA287AE2}" type="pres">
      <dgm:prSet presAssocID="{736C8246-AAF0-4909-82C3-9CB82CE56C2F}" presName="Name37" presStyleLbl="parChTrans1D3" presStyleIdx="0" presStyleCnt="1"/>
      <dgm:spPr/>
    </dgm:pt>
    <dgm:pt modelId="{ECEBD3C3-9001-45A4-909D-6B9E6F34C592}" type="pres">
      <dgm:prSet presAssocID="{13F298E3-1E6C-4B0E-A2C3-029558586696}" presName="hierRoot2" presStyleCnt="0">
        <dgm:presLayoutVars>
          <dgm:hierBranch val="init"/>
        </dgm:presLayoutVars>
      </dgm:prSet>
      <dgm:spPr/>
    </dgm:pt>
    <dgm:pt modelId="{57D0E886-4B3B-45FE-9491-13FB2E947E53}" type="pres">
      <dgm:prSet presAssocID="{13F298E3-1E6C-4B0E-A2C3-029558586696}" presName="rootComposite" presStyleCnt="0"/>
      <dgm:spPr/>
    </dgm:pt>
    <dgm:pt modelId="{B8F6D2CC-CC8F-479B-8901-F8BC95744B07}" type="pres">
      <dgm:prSet presAssocID="{13F298E3-1E6C-4B0E-A2C3-029558586696}" presName="rootText" presStyleLbl="node3" presStyleIdx="0" presStyleCnt="1">
        <dgm:presLayoutVars>
          <dgm:chPref val="3"/>
        </dgm:presLayoutVars>
      </dgm:prSet>
      <dgm:spPr/>
    </dgm:pt>
    <dgm:pt modelId="{D71F642F-F3ED-42AA-BE31-AC2B48685DC4}" type="pres">
      <dgm:prSet presAssocID="{13F298E3-1E6C-4B0E-A2C3-029558586696}" presName="rootConnector" presStyleLbl="node3" presStyleIdx="0" presStyleCnt="1"/>
      <dgm:spPr/>
    </dgm:pt>
    <dgm:pt modelId="{347AC5EA-C662-4943-86AA-D428CD495644}" type="pres">
      <dgm:prSet presAssocID="{13F298E3-1E6C-4B0E-A2C3-029558586696}" presName="hierChild4" presStyleCnt="0"/>
      <dgm:spPr/>
    </dgm:pt>
    <dgm:pt modelId="{EB2F21F2-308C-4A40-90F6-F25861E1D2E3}" type="pres">
      <dgm:prSet presAssocID="{13F298E3-1E6C-4B0E-A2C3-029558586696}" presName="hierChild5" presStyleCnt="0"/>
      <dgm:spPr/>
    </dgm:pt>
    <dgm:pt modelId="{F195F2B5-C9FE-47B8-B513-5438D53619CB}" type="pres">
      <dgm:prSet presAssocID="{E92CB073-69FE-428D-81B3-BD37F9878AA1}" presName="hierChild5" presStyleCnt="0"/>
      <dgm:spPr/>
    </dgm:pt>
    <dgm:pt modelId="{42432F1B-8E40-4135-B817-F333674318F4}" type="pres">
      <dgm:prSet presAssocID="{A0891785-A77C-48E9-A23A-8268C66E658C}" presName="Name37" presStyleLbl="parChTrans1D2" presStyleIdx="4" presStyleCnt="6"/>
      <dgm:spPr/>
    </dgm:pt>
    <dgm:pt modelId="{C656356F-D356-4EB8-B5FA-E6228D7DEA0C}" type="pres">
      <dgm:prSet presAssocID="{33560B4E-B0B0-4607-8BB1-19D432565855}" presName="hierRoot2" presStyleCnt="0">
        <dgm:presLayoutVars>
          <dgm:hierBranch val="init"/>
        </dgm:presLayoutVars>
      </dgm:prSet>
      <dgm:spPr/>
    </dgm:pt>
    <dgm:pt modelId="{F7AD7B5A-FC8F-4C26-B2C2-1B6EA43DAAE4}" type="pres">
      <dgm:prSet presAssocID="{33560B4E-B0B0-4607-8BB1-19D432565855}" presName="rootComposite" presStyleCnt="0"/>
      <dgm:spPr/>
    </dgm:pt>
    <dgm:pt modelId="{DC18F908-35D3-4D80-8FA7-3BBD099E8BE8}" type="pres">
      <dgm:prSet presAssocID="{33560B4E-B0B0-4607-8BB1-19D432565855}" presName="rootText" presStyleLbl="node2" presStyleIdx="4" presStyleCnt="5">
        <dgm:presLayoutVars>
          <dgm:chPref val="3"/>
        </dgm:presLayoutVars>
      </dgm:prSet>
      <dgm:spPr/>
    </dgm:pt>
    <dgm:pt modelId="{2E33FACA-09D1-4E99-9BA0-D32AB1F2FE01}" type="pres">
      <dgm:prSet presAssocID="{33560B4E-B0B0-4607-8BB1-19D432565855}" presName="rootConnector" presStyleLbl="node2" presStyleIdx="4" presStyleCnt="5"/>
      <dgm:spPr/>
    </dgm:pt>
    <dgm:pt modelId="{DE7D8A42-650A-44DA-AE0C-2D7D0428D4A4}" type="pres">
      <dgm:prSet presAssocID="{33560B4E-B0B0-4607-8BB1-19D432565855}" presName="hierChild4" presStyleCnt="0"/>
      <dgm:spPr/>
    </dgm:pt>
    <dgm:pt modelId="{C5846618-1DC3-4DE9-A9B7-9EB9004FEAAA}" type="pres">
      <dgm:prSet presAssocID="{33560B4E-B0B0-4607-8BB1-19D432565855}" presName="hierChild5" presStyleCnt="0"/>
      <dgm:spPr/>
    </dgm:pt>
    <dgm:pt modelId="{7C1B9D80-26DB-4B77-8576-58C641FCC59C}" type="pres">
      <dgm:prSet presAssocID="{AA3CCD5C-E678-4AD3-B649-27FD434CFE79}" presName="hierChild3" presStyleCnt="0"/>
      <dgm:spPr/>
    </dgm:pt>
    <dgm:pt modelId="{D9BFBD0B-B6D8-4210-9A00-37800FD39C70}" type="pres">
      <dgm:prSet presAssocID="{9ED5E903-18D4-458E-B11A-AAE2698A5E5E}" presName="Name111" presStyleLbl="parChTrans1D2" presStyleIdx="5" presStyleCnt="6"/>
      <dgm:spPr/>
    </dgm:pt>
    <dgm:pt modelId="{68603254-20C8-4AF4-9814-AC78C455C11E}" type="pres">
      <dgm:prSet presAssocID="{F7629F73-3977-4437-A383-A4C9E8779FE2}" presName="hierRoot3" presStyleCnt="0">
        <dgm:presLayoutVars>
          <dgm:hierBranch val="init"/>
        </dgm:presLayoutVars>
      </dgm:prSet>
      <dgm:spPr/>
    </dgm:pt>
    <dgm:pt modelId="{830CEE7F-9597-494F-A43F-F06EFF62B8B4}" type="pres">
      <dgm:prSet presAssocID="{F7629F73-3977-4437-A383-A4C9E8779FE2}" presName="rootComposite3" presStyleCnt="0"/>
      <dgm:spPr/>
    </dgm:pt>
    <dgm:pt modelId="{D4A7AA65-C311-4030-AC33-848726BF0191}" type="pres">
      <dgm:prSet presAssocID="{F7629F73-3977-4437-A383-A4C9E8779FE2}" presName="rootText3" presStyleLbl="asst1" presStyleIdx="0" presStyleCnt="1">
        <dgm:presLayoutVars>
          <dgm:chPref val="3"/>
        </dgm:presLayoutVars>
      </dgm:prSet>
      <dgm:spPr/>
    </dgm:pt>
    <dgm:pt modelId="{914D2F25-EA43-47B7-AE02-869F63D71BDA}" type="pres">
      <dgm:prSet presAssocID="{F7629F73-3977-4437-A383-A4C9E8779FE2}" presName="rootConnector3" presStyleLbl="asst1" presStyleIdx="0" presStyleCnt="1"/>
      <dgm:spPr/>
    </dgm:pt>
    <dgm:pt modelId="{231671D2-2D58-445F-B189-E7595A5C12B6}" type="pres">
      <dgm:prSet presAssocID="{F7629F73-3977-4437-A383-A4C9E8779FE2}" presName="hierChild6" presStyleCnt="0"/>
      <dgm:spPr/>
    </dgm:pt>
    <dgm:pt modelId="{6E3D0920-AE81-4361-8246-211EEB245596}" type="pres">
      <dgm:prSet presAssocID="{F7629F73-3977-4437-A383-A4C9E8779FE2}" presName="hierChild7" presStyleCnt="0"/>
      <dgm:spPr/>
    </dgm:pt>
  </dgm:ptLst>
  <dgm:cxnLst>
    <dgm:cxn modelId="{2E51E401-1956-4C0E-BA46-036F39059F8C}" srcId="{AA3CCD5C-E678-4AD3-B649-27FD434CFE79}" destId="{E92CB073-69FE-428D-81B3-BD37F9878AA1}" srcOrd="4" destOrd="0" parTransId="{47826165-9AF3-449C-A1AA-ADFC2B67EC73}" sibTransId="{C27DE84A-9185-483A-97E4-E3DC50F6ABF9}"/>
    <dgm:cxn modelId="{7F7B7014-3EED-419D-8705-67F23CF0173B}" type="presOf" srcId="{F7629F73-3977-4437-A383-A4C9E8779FE2}" destId="{D4A7AA65-C311-4030-AC33-848726BF0191}" srcOrd="0" destOrd="0" presId="urn:microsoft.com/office/officeart/2005/8/layout/orgChart1"/>
    <dgm:cxn modelId="{E137421B-0FB5-49CA-919A-5322AB35F913}" type="presOf" srcId="{23D3BF04-0048-42B7-BADF-ABC8B08E9869}" destId="{EAA5ABAA-2098-40EB-A20B-3D53915C613D}" srcOrd="0" destOrd="0" presId="urn:microsoft.com/office/officeart/2005/8/layout/orgChart1"/>
    <dgm:cxn modelId="{96721D1D-3838-4C5B-AB58-D6DD2DD5337B}" type="presOf" srcId="{72F63914-98B5-4A0C-8E79-AFABB425221E}" destId="{FBDC316D-C084-4B09-B157-068A48466E9D}" srcOrd="0" destOrd="0" presId="urn:microsoft.com/office/officeart/2005/8/layout/orgChart1"/>
    <dgm:cxn modelId="{AFE45920-231E-4D66-AE77-366A9900542A}" srcId="{AA3CCD5C-E678-4AD3-B649-27FD434CFE79}" destId="{33560B4E-B0B0-4607-8BB1-19D432565855}" srcOrd="5" destOrd="0" parTransId="{A0891785-A77C-48E9-A23A-8268C66E658C}" sibTransId="{8D0100CF-5C30-43C8-90A8-723B2B2F7761}"/>
    <dgm:cxn modelId="{A546E637-389F-42C2-BA26-39B254921832}" type="presOf" srcId="{5E2FAC36-8A37-4806-8A32-0C140C56FCFA}" destId="{585B354E-A326-49E1-9C45-BD1776CDCA7B}" srcOrd="0" destOrd="0" presId="urn:microsoft.com/office/officeart/2005/8/layout/orgChart1"/>
    <dgm:cxn modelId="{5ECC1B3B-1C8A-46F3-ACC9-7FCC229F1A97}" type="presOf" srcId="{BBD74D27-4CE8-4AAE-B071-D4B3C7EC06DC}" destId="{BA98A10C-1327-4C00-80CF-C9EEC8A2C74F}" srcOrd="0" destOrd="0" presId="urn:microsoft.com/office/officeart/2005/8/layout/orgChart1"/>
    <dgm:cxn modelId="{2F74E83D-D97D-44E3-BFDF-2B54C9FDE1A4}" srcId="{AA3CCD5C-E678-4AD3-B649-27FD434CFE79}" destId="{EBF55121-7EB2-4CA9-9356-C2FF8EDD955E}" srcOrd="1" destOrd="0" parTransId="{76107A12-4DD8-40C7-944E-1E33FA03DF45}" sibTransId="{1D6B1A85-CC76-4083-9FF4-D9C64FAC8D04}"/>
    <dgm:cxn modelId="{8D185564-C741-45D3-BF4F-3BABADC8F353}" srcId="{3152586B-233F-4842-8558-EB0E6C5C6753}" destId="{AA3CCD5C-E678-4AD3-B649-27FD434CFE79}" srcOrd="0" destOrd="0" parTransId="{832082EC-6DC3-469B-BAC5-8383EFC4CC85}" sibTransId="{E7CEBFCD-374E-4A54-B6B7-F1F6A66A3094}"/>
    <dgm:cxn modelId="{654A0A48-358B-470C-9397-582CA1B65E98}" type="presOf" srcId="{AA3CCD5C-E678-4AD3-B649-27FD434CFE79}" destId="{4392AB54-0C14-4AF5-A4B7-0F717CE904DE}" srcOrd="0" destOrd="0" presId="urn:microsoft.com/office/officeart/2005/8/layout/orgChart1"/>
    <dgm:cxn modelId="{673BAC6C-896F-441D-B466-A1107D8B8DB5}" type="presOf" srcId="{9ED5E903-18D4-458E-B11A-AAE2698A5E5E}" destId="{D9BFBD0B-B6D8-4210-9A00-37800FD39C70}" srcOrd="0" destOrd="0" presId="urn:microsoft.com/office/officeart/2005/8/layout/orgChart1"/>
    <dgm:cxn modelId="{2BB88873-779D-476C-AD65-10B50175F46A}" type="presOf" srcId="{E92CB073-69FE-428D-81B3-BD37F9878AA1}" destId="{0DE38BFD-2ABD-4E5A-AA06-448B463391FC}" srcOrd="1" destOrd="0" presId="urn:microsoft.com/office/officeart/2005/8/layout/orgChart1"/>
    <dgm:cxn modelId="{96F8D075-E3A3-475F-A985-44275EF5C136}" type="presOf" srcId="{AA3CCD5C-E678-4AD3-B649-27FD434CFE79}" destId="{82A0B0BA-1A75-416D-B393-E3717C284C2D}" srcOrd="1" destOrd="0" presId="urn:microsoft.com/office/officeart/2005/8/layout/orgChart1"/>
    <dgm:cxn modelId="{BA421776-948A-4F21-8DD7-CC91E5E5E978}" type="presOf" srcId="{3152586B-233F-4842-8558-EB0E6C5C6753}" destId="{8CB4D82A-4876-43E0-A451-35482C870BF4}" srcOrd="0" destOrd="0" presId="urn:microsoft.com/office/officeart/2005/8/layout/orgChart1"/>
    <dgm:cxn modelId="{13174977-4B90-4D08-9435-44AB703C744F}" type="presOf" srcId="{76107A12-4DD8-40C7-944E-1E33FA03DF45}" destId="{781E27EC-DAC0-499F-963E-06F8ED482E2E}" srcOrd="0" destOrd="0" presId="urn:microsoft.com/office/officeart/2005/8/layout/orgChart1"/>
    <dgm:cxn modelId="{457B8F79-8368-4F39-9B6C-0E283504660D}" type="presOf" srcId="{E92CB073-69FE-428D-81B3-BD37F9878AA1}" destId="{5CB51DEA-968A-4F6B-A264-1E645E3C30BE}" srcOrd="0" destOrd="0" presId="urn:microsoft.com/office/officeart/2005/8/layout/orgChart1"/>
    <dgm:cxn modelId="{7763337A-6D7E-4D9E-A6CF-C16E216CD618}" srcId="{AA3CCD5C-E678-4AD3-B649-27FD434CFE79}" destId="{BBD74D27-4CE8-4AAE-B071-D4B3C7EC06DC}" srcOrd="2" destOrd="0" parTransId="{5E2FAC36-8A37-4806-8A32-0C140C56FCFA}" sibTransId="{398C61D9-F6AB-498C-A86C-B2A62CC1B8C1}"/>
    <dgm:cxn modelId="{3B97D87D-6737-43E1-8BB9-278F41B97D98}" type="presOf" srcId="{EBF55121-7EB2-4CA9-9356-C2FF8EDD955E}" destId="{EDCF9E65-0002-4136-9162-2902C0731D2A}" srcOrd="1" destOrd="0" presId="urn:microsoft.com/office/officeart/2005/8/layout/orgChart1"/>
    <dgm:cxn modelId="{E746BC93-A93E-4257-BF94-A8E99D13AEAD}" srcId="{E92CB073-69FE-428D-81B3-BD37F9878AA1}" destId="{13F298E3-1E6C-4B0E-A2C3-029558586696}" srcOrd="0" destOrd="0" parTransId="{736C8246-AAF0-4909-82C3-9CB82CE56C2F}" sibTransId="{889A251B-C72F-4A98-859B-A7E50BF4D1E3}"/>
    <dgm:cxn modelId="{1294E197-1978-492E-B1B6-3B8885E83D1E}" type="presOf" srcId="{EBF55121-7EB2-4CA9-9356-C2FF8EDD955E}" destId="{46FB1350-2DC5-4B71-96A2-87419FD3201E}" srcOrd="0" destOrd="0" presId="urn:microsoft.com/office/officeart/2005/8/layout/orgChart1"/>
    <dgm:cxn modelId="{7619309A-063C-435A-864E-D0E9E519C2CF}" type="presOf" srcId="{72F63914-98B5-4A0C-8E79-AFABB425221E}" destId="{C44B77FD-DE36-427B-8A25-E6CC4552A8A6}" srcOrd="1" destOrd="0" presId="urn:microsoft.com/office/officeart/2005/8/layout/orgChart1"/>
    <dgm:cxn modelId="{6031049E-8137-4D3D-9FF3-E09BE63CDB64}" srcId="{AA3CCD5C-E678-4AD3-B649-27FD434CFE79}" destId="{F7629F73-3977-4437-A383-A4C9E8779FE2}" srcOrd="0" destOrd="0" parTransId="{9ED5E903-18D4-458E-B11A-AAE2698A5E5E}" sibTransId="{F021B7FE-CDB5-4D59-BF2A-19B5BEFE007D}"/>
    <dgm:cxn modelId="{C981D5A8-0B9C-40EA-9776-B054BFA63450}" type="presOf" srcId="{A0891785-A77C-48E9-A23A-8268C66E658C}" destId="{42432F1B-8E40-4135-B817-F333674318F4}" srcOrd="0" destOrd="0" presId="urn:microsoft.com/office/officeart/2005/8/layout/orgChart1"/>
    <dgm:cxn modelId="{FCEF18AA-FE45-4A42-ABFD-7974C2064209}" srcId="{AA3CCD5C-E678-4AD3-B649-27FD434CFE79}" destId="{72F63914-98B5-4A0C-8E79-AFABB425221E}" srcOrd="3" destOrd="0" parTransId="{23D3BF04-0048-42B7-BADF-ABC8B08E9869}" sibTransId="{8D61620C-F51F-4DAA-AC5E-4C74DBFF8BF4}"/>
    <dgm:cxn modelId="{B4DF7DAB-0319-4AD9-BA6D-CEAD256A11A3}" type="presOf" srcId="{13F298E3-1E6C-4B0E-A2C3-029558586696}" destId="{D71F642F-F3ED-42AA-BE31-AC2B48685DC4}" srcOrd="1" destOrd="0" presId="urn:microsoft.com/office/officeart/2005/8/layout/orgChart1"/>
    <dgm:cxn modelId="{6FF12DC5-50AF-4572-BE28-E2FF5D83B958}" type="presOf" srcId="{33560B4E-B0B0-4607-8BB1-19D432565855}" destId="{DC18F908-35D3-4D80-8FA7-3BBD099E8BE8}" srcOrd="0" destOrd="0" presId="urn:microsoft.com/office/officeart/2005/8/layout/orgChart1"/>
    <dgm:cxn modelId="{8D4C59C5-CB88-4B26-A50A-2E25E54E04F4}" type="presOf" srcId="{BBD74D27-4CE8-4AAE-B071-D4B3C7EC06DC}" destId="{3CDC3C3F-4621-4524-A97C-7F9DBD914CED}" srcOrd="1" destOrd="0" presId="urn:microsoft.com/office/officeart/2005/8/layout/orgChart1"/>
    <dgm:cxn modelId="{C1017BCB-4F25-4F41-99D7-A7001F114901}" type="presOf" srcId="{47826165-9AF3-449C-A1AA-ADFC2B67EC73}" destId="{7BC0D6B6-3951-45AC-ABE1-EC1A04413A32}" srcOrd="0" destOrd="0" presId="urn:microsoft.com/office/officeart/2005/8/layout/orgChart1"/>
    <dgm:cxn modelId="{19B30AD3-94B6-4032-B160-29B553B62571}" type="presOf" srcId="{33560B4E-B0B0-4607-8BB1-19D432565855}" destId="{2E33FACA-09D1-4E99-9BA0-D32AB1F2FE01}" srcOrd="1" destOrd="0" presId="urn:microsoft.com/office/officeart/2005/8/layout/orgChart1"/>
    <dgm:cxn modelId="{9F13FCEB-32CD-463F-A65B-AF10152BA6D9}" type="presOf" srcId="{13F298E3-1E6C-4B0E-A2C3-029558586696}" destId="{B8F6D2CC-CC8F-479B-8901-F8BC95744B07}" srcOrd="0" destOrd="0" presId="urn:microsoft.com/office/officeart/2005/8/layout/orgChart1"/>
    <dgm:cxn modelId="{CBD5F8EE-2F1A-440A-85F4-6E7321924308}" type="presOf" srcId="{F7629F73-3977-4437-A383-A4C9E8779FE2}" destId="{914D2F25-EA43-47B7-AE02-869F63D71BDA}" srcOrd="1" destOrd="0" presId="urn:microsoft.com/office/officeart/2005/8/layout/orgChart1"/>
    <dgm:cxn modelId="{55E47FFA-EA5F-4D93-811C-DDBC48370E44}" type="presOf" srcId="{736C8246-AAF0-4909-82C3-9CB82CE56C2F}" destId="{F083F73C-C86D-4F6F-A522-3892BA287AE2}" srcOrd="0" destOrd="0" presId="urn:microsoft.com/office/officeart/2005/8/layout/orgChart1"/>
    <dgm:cxn modelId="{34CF9214-6B80-4DBC-B41F-CA9B853A1860}" type="presParOf" srcId="{8CB4D82A-4876-43E0-A451-35482C870BF4}" destId="{7B0CB8A8-B032-4E32-A556-AD33024B566E}" srcOrd="0" destOrd="0" presId="urn:microsoft.com/office/officeart/2005/8/layout/orgChart1"/>
    <dgm:cxn modelId="{A382CBC6-BDFD-43E7-8909-A85A0C1CA979}" type="presParOf" srcId="{7B0CB8A8-B032-4E32-A556-AD33024B566E}" destId="{D1B2EA7E-0318-4D42-BCA9-6564A5B9E814}" srcOrd="0" destOrd="0" presId="urn:microsoft.com/office/officeart/2005/8/layout/orgChart1"/>
    <dgm:cxn modelId="{2F437DA8-A7C6-4AF2-AE65-D10CD0E5B571}" type="presParOf" srcId="{D1B2EA7E-0318-4D42-BCA9-6564A5B9E814}" destId="{4392AB54-0C14-4AF5-A4B7-0F717CE904DE}" srcOrd="0" destOrd="0" presId="urn:microsoft.com/office/officeart/2005/8/layout/orgChart1"/>
    <dgm:cxn modelId="{39501E85-A3F7-4B1C-86BE-2F12BBE502D3}" type="presParOf" srcId="{D1B2EA7E-0318-4D42-BCA9-6564A5B9E814}" destId="{82A0B0BA-1A75-416D-B393-E3717C284C2D}" srcOrd="1" destOrd="0" presId="urn:microsoft.com/office/officeart/2005/8/layout/orgChart1"/>
    <dgm:cxn modelId="{6E732E4F-0927-4167-A83E-A739178D67FB}" type="presParOf" srcId="{7B0CB8A8-B032-4E32-A556-AD33024B566E}" destId="{068FD86C-56E9-4D9F-AE29-F27A4496474E}" srcOrd="1" destOrd="0" presId="urn:microsoft.com/office/officeart/2005/8/layout/orgChart1"/>
    <dgm:cxn modelId="{5F4A9BE2-F9A4-412D-B73A-6F4C4365B5A9}" type="presParOf" srcId="{068FD86C-56E9-4D9F-AE29-F27A4496474E}" destId="{781E27EC-DAC0-499F-963E-06F8ED482E2E}" srcOrd="0" destOrd="0" presId="urn:microsoft.com/office/officeart/2005/8/layout/orgChart1"/>
    <dgm:cxn modelId="{A63D79FF-9EE2-4688-849A-3E347FC49BEF}" type="presParOf" srcId="{068FD86C-56E9-4D9F-AE29-F27A4496474E}" destId="{54A16E3F-781F-4349-87BD-A4A9EA171605}" srcOrd="1" destOrd="0" presId="urn:microsoft.com/office/officeart/2005/8/layout/orgChart1"/>
    <dgm:cxn modelId="{5586755E-5A07-405B-98B1-02C5E3751A14}" type="presParOf" srcId="{54A16E3F-781F-4349-87BD-A4A9EA171605}" destId="{8EE63F41-A823-4643-9258-C4D3D396B021}" srcOrd="0" destOrd="0" presId="urn:microsoft.com/office/officeart/2005/8/layout/orgChart1"/>
    <dgm:cxn modelId="{B1DA9535-A7B1-4CE2-83AA-F3EBCDC31116}" type="presParOf" srcId="{8EE63F41-A823-4643-9258-C4D3D396B021}" destId="{46FB1350-2DC5-4B71-96A2-87419FD3201E}" srcOrd="0" destOrd="0" presId="urn:microsoft.com/office/officeart/2005/8/layout/orgChart1"/>
    <dgm:cxn modelId="{C7294F33-64BB-4508-88AA-C64007233B59}" type="presParOf" srcId="{8EE63F41-A823-4643-9258-C4D3D396B021}" destId="{EDCF9E65-0002-4136-9162-2902C0731D2A}" srcOrd="1" destOrd="0" presId="urn:microsoft.com/office/officeart/2005/8/layout/orgChart1"/>
    <dgm:cxn modelId="{11AE2253-0236-4506-B720-630CA69D2902}" type="presParOf" srcId="{54A16E3F-781F-4349-87BD-A4A9EA171605}" destId="{089437F3-5443-403E-B205-03EF4B94CA09}" srcOrd="1" destOrd="0" presId="urn:microsoft.com/office/officeart/2005/8/layout/orgChart1"/>
    <dgm:cxn modelId="{58601AA0-F83F-4B7C-8603-1A70E2390207}" type="presParOf" srcId="{54A16E3F-781F-4349-87BD-A4A9EA171605}" destId="{8B8A7EC9-97D8-4A00-91A2-FD0B7763DD1B}" srcOrd="2" destOrd="0" presId="urn:microsoft.com/office/officeart/2005/8/layout/orgChart1"/>
    <dgm:cxn modelId="{CCCEACC8-63D2-4C22-B9A1-AF2A5058E5B1}" type="presParOf" srcId="{068FD86C-56E9-4D9F-AE29-F27A4496474E}" destId="{585B354E-A326-49E1-9C45-BD1776CDCA7B}" srcOrd="2" destOrd="0" presId="urn:microsoft.com/office/officeart/2005/8/layout/orgChart1"/>
    <dgm:cxn modelId="{BD461D8A-312F-4706-A493-95415B08670F}" type="presParOf" srcId="{068FD86C-56E9-4D9F-AE29-F27A4496474E}" destId="{A85F0CBF-89AA-4513-ADD6-9EEB9FBE039B}" srcOrd="3" destOrd="0" presId="urn:microsoft.com/office/officeart/2005/8/layout/orgChart1"/>
    <dgm:cxn modelId="{5A765848-6FB0-4E0D-BFF6-B6CAEDDFF23B}" type="presParOf" srcId="{A85F0CBF-89AA-4513-ADD6-9EEB9FBE039B}" destId="{C37FC3C2-15C5-4ADF-A72A-70220ECC46AC}" srcOrd="0" destOrd="0" presId="urn:microsoft.com/office/officeart/2005/8/layout/orgChart1"/>
    <dgm:cxn modelId="{DC90F514-7696-41E9-8E82-7991F4D21D04}" type="presParOf" srcId="{C37FC3C2-15C5-4ADF-A72A-70220ECC46AC}" destId="{BA98A10C-1327-4C00-80CF-C9EEC8A2C74F}" srcOrd="0" destOrd="0" presId="urn:microsoft.com/office/officeart/2005/8/layout/orgChart1"/>
    <dgm:cxn modelId="{EF3F77B0-1E2E-4A78-8F39-CD5F3EBEE36A}" type="presParOf" srcId="{C37FC3C2-15C5-4ADF-A72A-70220ECC46AC}" destId="{3CDC3C3F-4621-4524-A97C-7F9DBD914CED}" srcOrd="1" destOrd="0" presId="urn:microsoft.com/office/officeart/2005/8/layout/orgChart1"/>
    <dgm:cxn modelId="{19B2C46F-2953-436C-9F3C-0084010696CA}" type="presParOf" srcId="{A85F0CBF-89AA-4513-ADD6-9EEB9FBE039B}" destId="{B50310C1-017B-4DF2-80F4-9D4DF0D0028C}" srcOrd="1" destOrd="0" presId="urn:microsoft.com/office/officeart/2005/8/layout/orgChart1"/>
    <dgm:cxn modelId="{06C797FC-944D-49E0-8B31-515FE8A266CE}" type="presParOf" srcId="{A85F0CBF-89AA-4513-ADD6-9EEB9FBE039B}" destId="{F8DC5C0F-94F3-4DCA-9206-5E9F2E03615F}" srcOrd="2" destOrd="0" presId="urn:microsoft.com/office/officeart/2005/8/layout/orgChart1"/>
    <dgm:cxn modelId="{05FC724A-7ED3-4677-95DE-C1E73AE60180}" type="presParOf" srcId="{068FD86C-56E9-4D9F-AE29-F27A4496474E}" destId="{EAA5ABAA-2098-40EB-A20B-3D53915C613D}" srcOrd="4" destOrd="0" presId="urn:microsoft.com/office/officeart/2005/8/layout/orgChart1"/>
    <dgm:cxn modelId="{F8ACA04A-3097-4571-BDF0-296289E3CB8B}" type="presParOf" srcId="{068FD86C-56E9-4D9F-AE29-F27A4496474E}" destId="{8EADB055-BFF1-4944-97D7-31D0C4F009FD}" srcOrd="5" destOrd="0" presId="urn:microsoft.com/office/officeart/2005/8/layout/orgChart1"/>
    <dgm:cxn modelId="{9CAFAEC3-4B24-4080-94C3-BF187039BCFC}" type="presParOf" srcId="{8EADB055-BFF1-4944-97D7-31D0C4F009FD}" destId="{904B1AFA-25E3-4022-92EF-B2FE6D6617D7}" srcOrd="0" destOrd="0" presId="urn:microsoft.com/office/officeart/2005/8/layout/orgChart1"/>
    <dgm:cxn modelId="{8BDFA3EE-1832-4502-8164-107687FB5AFC}" type="presParOf" srcId="{904B1AFA-25E3-4022-92EF-B2FE6D6617D7}" destId="{FBDC316D-C084-4B09-B157-068A48466E9D}" srcOrd="0" destOrd="0" presId="urn:microsoft.com/office/officeart/2005/8/layout/orgChart1"/>
    <dgm:cxn modelId="{1FB2DFB7-D29F-4D77-BA37-6AFB54EDDA08}" type="presParOf" srcId="{904B1AFA-25E3-4022-92EF-B2FE6D6617D7}" destId="{C44B77FD-DE36-427B-8A25-E6CC4552A8A6}" srcOrd="1" destOrd="0" presId="urn:microsoft.com/office/officeart/2005/8/layout/orgChart1"/>
    <dgm:cxn modelId="{BFE879F1-C358-4780-AB3F-751502CE1A38}" type="presParOf" srcId="{8EADB055-BFF1-4944-97D7-31D0C4F009FD}" destId="{497CAFF3-F4B2-47EA-A22C-E7D7C3F55586}" srcOrd="1" destOrd="0" presId="urn:microsoft.com/office/officeart/2005/8/layout/orgChart1"/>
    <dgm:cxn modelId="{1CDF3881-C4B3-49FD-BA96-A2A4AAA77E76}" type="presParOf" srcId="{8EADB055-BFF1-4944-97D7-31D0C4F009FD}" destId="{0E64184C-DBEC-45A4-ABBA-DE0D6785462E}" srcOrd="2" destOrd="0" presId="urn:microsoft.com/office/officeart/2005/8/layout/orgChart1"/>
    <dgm:cxn modelId="{ABDEBD0D-756C-49CB-9C7C-79CFCE66F684}" type="presParOf" srcId="{068FD86C-56E9-4D9F-AE29-F27A4496474E}" destId="{7BC0D6B6-3951-45AC-ABE1-EC1A04413A32}" srcOrd="6" destOrd="0" presId="urn:microsoft.com/office/officeart/2005/8/layout/orgChart1"/>
    <dgm:cxn modelId="{118F5000-A90F-4FA0-8E63-15858C5606C7}" type="presParOf" srcId="{068FD86C-56E9-4D9F-AE29-F27A4496474E}" destId="{B9EB3DF5-1DC8-457C-832E-21913A28945B}" srcOrd="7" destOrd="0" presId="urn:microsoft.com/office/officeart/2005/8/layout/orgChart1"/>
    <dgm:cxn modelId="{B4E091B1-4D8C-46D8-A8F6-2CBDC3139E10}" type="presParOf" srcId="{B9EB3DF5-1DC8-457C-832E-21913A28945B}" destId="{9AA8C8A2-B84B-4EB2-96CC-3FDF42B4CEF6}" srcOrd="0" destOrd="0" presId="urn:microsoft.com/office/officeart/2005/8/layout/orgChart1"/>
    <dgm:cxn modelId="{1BEF4828-3000-40B3-98A1-09951C262496}" type="presParOf" srcId="{9AA8C8A2-B84B-4EB2-96CC-3FDF42B4CEF6}" destId="{5CB51DEA-968A-4F6B-A264-1E645E3C30BE}" srcOrd="0" destOrd="0" presId="urn:microsoft.com/office/officeart/2005/8/layout/orgChart1"/>
    <dgm:cxn modelId="{05BBC9E3-97D9-42D8-BBD4-378ECC5369C9}" type="presParOf" srcId="{9AA8C8A2-B84B-4EB2-96CC-3FDF42B4CEF6}" destId="{0DE38BFD-2ABD-4E5A-AA06-448B463391FC}" srcOrd="1" destOrd="0" presId="urn:microsoft.com/office/officeart/2005/8/layout/orgChart1"/>
    <dgm:cxn modelId="{899FEEA7-F4DE-4C66-997A-B6DD32991023}" type="presParOf" srcId="{B9EB3DF5-1DC8-457C-832E-21913A28945B}" destId="{262BD83C-FB13-499C-88FE-7502CAA068B6}" srcOrd="1" destOrd="0" presId="urn:microsoft.com/office/officeart/2005/8/layout/orgChart1"/>
    <dgm:cxn modelId="{95012B7C-7AC9-43D3-9A33-349C7C99D0A8}" type="presParOf" srcId="{262BD83C-FB13-499C-88FE-7502CAA068B6}" destId="{F083F73C-C86D-4F6F-A522-3892BA287AE2}" srcOrd="0" destOrd="0" presId="urn:microsoft.com/office/officeart/2005/8/layout/orgChart1"/>
    <dgm:cxn modelId="{4628D6C0-3D05-4911-A914-C6CB7B0EB653}" type="presParOf" srcId="{262BD83C-FB13-499C-88FE-7502CAA068B6}" destId="{ECEBD3C3-9001-45A4-909D-6B9E6F34C592}" srcOrd="1" destOrd="0" presId="urn:microsoft.com/office/officeart/2005/8/layout/orgChart1"/>
    <dgm:cxn modelId="{8C1512C7-09CB-403B-84A8-9DFEE7908D72}" type="presParOf" srcId="{ECEBD3C3-9001-45A4-909D-6B9E6F34C592}" destId="{57D0E886-4B3B-45FE-9491-13FB2E947E53}" srcOrd="0" destOrd="0" presId="urn:microsoft.com/office/officeart/2005/8/layout/orgChart1"/>
    <dgm:cxn modelId="{662569E6-96EB-4E2F-8F07-6C7AA4C78547}" type="presParOf" srcId="{57D0E886-4B3B-45FE-9491-13FB2E947E53}" destId="{B8F6D2CC-CC8F-479B-8901-F8BC95744B07}" srcOrd="0" destOrd="0" presId="urn:microsoft.com/office/officeart/2005/8/layout/orgChart1"/>
    <dgm:cxn modelId="{B205EF81-0387-4D22-9BC3-2697A455CFCC}" type="presParOf" srcId="{57D0E886-4B3B-45FE-9491-13FB2E947E53}" destId="{D71F642F-F3ED-42AA-BE31-AC2B48685DC4}" srcOrd="1" destOrd="0" presId="urn:microsoft.com/office/officeart/2005/8/layout/orgChart1"/>
    <dgm:cxn modelId="{01EFEF50-CB07-4249-8F8E-DA1B2156537A}" type="presParOf" srcId="{ECEBD3C3-9001-45A4-909D-6B9E6F34C592}" destId="{347AC5EA-C662-4943-86AA-D428CD495644}" srcOrd="1" destOrd="0" presId="urn:microsoft.com/office/officeart/2005/8/layout/orgChart1"/>
    <dgm:cxn modelId="{56B89D4F-E79F-488D-AFC3-B00AB90FAE51}" type="presParOf" srcId="{ECEBD3C3-9001-45A4-909D-6B9E6F34C592}" destId="{EB2F21F2-308C-4A40-90F6-F25861E1D2E3}" srcOrd="2" destOrd="0" presId="urn:microsoft.com/office/officeart/2005/8/layout/orgChart1"/>
    <dgm:cxn modelId="{15C99295-23E0-444F-8DE4-C350DAABE998}" type="presParOf" srcId="{B9EB3DF5-1DC8-457C-832E-21913A28945B}" destId="{F195F2B5-C9FE-47B8-B513-5438D53619CB}" srcOrd="2" destOrd="0" presId="urn:microsoft.com/office/officeart/2005/8/layout/orgChart1"/>
    <dgm:cxn modelId="{84468983-41B2-43E1-B977-331F83058ABC}" type="presParOf" srcId="{068FD86C-56E9-4D9F-AE29-F27A4496474E}" destId="{42432F1B-8E40-4135-B817-F333674318F4}" srcOrd="8" destOrd="0" presId="urn:microsoft.com/office/officeart/2005/8/layout/orgChart1"/>
    <dgm:cxn modelId="{E43714E2-67DC-4E05-B246-D72B16986F4C}" type="presParOf" srcId="{068FD86C-56E9-4D9F-AE29-F27A4496474E}" destId="{C656356F-D356-4EB8-B5FA-E6228D7DEA0C}" srcOrd="9" destOrd="0" presId="urn:microsoft.com/office/officeart/2005/8/layout/orgChart1"/>
    <dgm:cxn modelId="{A7D0593D-E2F1-4738-BDE6-7B29D1D5997B}" type="presParOf" srcId="{C656356F-D356-4EB8-B5FA-E6228D7DEA0C}" destId="{F7AD7B5A-FC8F-4C26-B2C2-1B6EA43DAAE4}" srcOrd="0" destOrd="0" presId="urn:microsoft.com/office/officeart/2005/8/layout/orgChart1"/>
    <dgm:cxn modelId="{BA653EF5-DC7E-4CCD-959B-737C6E60E4F1}" type="presParOf" srcId="{F7AD7B5A-FC8F-4C26-B2C2-1B6EA43DAAE4}" destId="{DC18F908-35D3-4D80-8FA7-3BBD099E8BE8}" srcOrd="0" destOrd="0" presId="urn:microsoft.com/office/officeart/2005/8/layout/orgChart1"/>
    <dgm:cxn modelId="{64FE9E6A-7842-4877-ACE7-B7EFAAB274D1}" type="presParOf" srcId="{F7AD7B5A-FC8F-4C26-B2C2-1B6EA43DAAE4}" destId="{2E33FACA-09D1-4E99-9BA0-D32AB1F2FE01}" srcOrd="1" destOrd="0" presId="urn:microsoft.com/office/officeart/2005/8/layout/orgChart1"/>
    <dgm:cxn modelId="{CE8D56AC-D98B-437F-8E0B-A0D83D56D358}" type="presParOf" srcId="{C656356F-D356-4EB8-B5FA-E6228D7DEA0C}" destId="{DE7D8A42-650A-44DA-AE0C-2D7D0428D4A4}" srcOrd="1" destOrd="0" presId="urn:microsoft.com/office/officeart/2005/8/layout/orgChart1"/>
    <dgm:cxn modelId="{BB04FD63-FEBE-4643-9701-5BBC2350CBBE}" type="presParOf" srcId="{C656356F-D356-4EB8-B5FA-E6228D7DEA0C}" destId="{C5846618-1DC3-4DE9-A9B7-9EB9004FEAAA}" srcOrd="2" destOrd="0" presId="urn:microsoft.com/office/officeart/2005/8/layout/orgChart1"/>
    <dgm:cxn modelId="{2EFB0B14-A628-4667-B89B-C7873298511D}" type="presParOf" srcId="{7B0CB8A8-B032-4E32-A556-AD33024B566E}" destId="{7C1B9D80-26DB-4B77-8576-58C641FCC59C}" srcOrd="2" destOrd="0" presId="urn:microsoft.com/office/officeart/2005/8/layout/orgChart1"/>
    <dgm:cxn modelId="{4FEC54CB-C81A-4AAD-99AD-BBF5A425963D}" type="presParOf" srcId="{7C1B9D80-26DB-4B77-8576-58C641FCC59C}" destId="{D9BFBD0B-B6D8-4210-9A00-37800FD39C70}" srcOrd="0" destOrd="0" presId="urn:microsoft.com/office/officeart/2005/8/layout/orgChart1"/>
    <dgm:cxn modelId="{B03ADB3E-76C2-49DF-BD9B-8C5AB77101D4}" type="presParOf" srcId="{7C1B9D80-26DB-4B77-8576-58C641FCC59C}" destId="{68603254-20C8-4AF4-9814-AC78C455C11E}" srcOrd="1" destOrd="0" presId="urn:microsoft.com/office/officeart/2005/8/layout/orgChart1"/>
    <dgm:cxn modelId="{B2907B61-678F-49A9-893D-50C5197D74C5}" type="presParOf" srcId="{68603254-20C8-4AF4-9814-AC78C455C11E}" destId="{830CEE7F-9597-494F-A43F-F06EFF62B8B4}" srcOrd="0" destOrd="0" presId="urn:microsoft.com/office/officeart/2005/8/layout/orgChart1"/>
    <dgm:cxn modelId="{48318DE8-7A94-45AC-BFE6-C70A145A7A30}" type="presParOf" srcId="{830CEE7F-9597-494F-A43F-F06EFF62B8B4}" destId="{D4A7AA65-C311-4030-AC33-848726BF0191}" srcOrd="0" destOrd="0" presId="urn:microsoft.com/office/officeart/2005/8/layout/orgChart1"/>
    <dgm:cxn modelId="{33CE1DE1-6481-41D9-B90F-8E97587F3027}" type="presParOf" srcId="{830CEE7F-9597-494F-A43F-F06EFF62B8B4}" destId="{914D2F25-EA43-47B7-AE02-869F63D71BDA}" srcOrd="1" destOrd="0" presId="urn:microsoft.com/office/officeart/2005/8/layout/orgChart1"/>
    <dgm:cxn modelId="{5CBB64AA-195D-406A-9C78-956382ED6D27}" type="presParOf" srcId="{68603254-20C8-4AF4-9814-AC78C455C11E}" destId="{231671D2-2D58-445F-B189-E7595A5C12B6}" srcOrd="1" destOrd="0" presId="urn:microsoft.com/office/officeart/2005/8/layout/orgChart1"/>
    <dgm:cxn modelId="{2DAF2B08-F2E3-4357-AE14-D80F4310A80B}" type="presParOf" srcId="{68603254-20C8-4AF4-9814-AC78C455C11E}" destId="{6E3D0920-AE81-4361-8246-211EEB245596}" srcOrd="2" destOrd="0" presId="urn:microsoft.com/office/officeart/2005/8/layout/orgChart1"/>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D5A925A-7DF3-4A66-B1D3-70EA24D25C9F}" type="doc">
      <dgm:prSet loTypeId="urn:microsoft.com/office/officeart/2005/8/layout/orgChart1" loCatId="hierarchy" qsTypeId="urn:microsoft.com/office/officeart/2005/8/quickstyle/3d1" qsCatId="3D" csTypeId="urn:microsoft.com/office/officeart/2005/8/colors/colorful5" csCatId="colorful" phldr="1"/>
      <dgm:spPr/>
      <dgm:t>
        <a:bodyPr/>
        <a:lstStyle/>
        <a:p>
          <a:endParaRPr lang="en-US"/>
        </a:p>
      </dgm:t>
    </dgm:pt>
    <dgm:pt modelId="{6725FE2B-799B-410F-ADE7-9E1BAE948DA8}">
      <dgm:prSet phldrT="[Text]" custT="1"/>
      <dgm:spPr>
        <a:xfrm>
          <a:off x="1691872" y="2124"/>
          <a:ext cx="676284" cy="338142"/>
        </a:xfrm>
        <a:prstGeom prst="rect">
          <a:avLst/>
        </a:prstGeom>
        <a:gradFill rotWithShape="0">
          <a:gsLst>
            <a:gs pos="0">
              <a:srgbClr val="FFC000">
                <a:hueOff val="0"/>
                <a:satOff val="0"/>
                <a:lumOff val="0"/>
                <a:alphaOff val="0"/>
                <a:satMod val="103000"/>
                <a:lumMod val="102000"/>
                <a:tint val="94000"/>
              </a:srgbClr>
            </a:gs>
            <a:gs pos="50000">
              <a:srgbClr val="FFC000">
                <a:hueOff val="0"/>
                <a:satOff val="0"/>
                <a:lumOff val="0"/>
                <a:alphaOff val="0"/>
                <a:satMod val="110000"/>
                <a:lumMod val="100000"/>
                <a:shade val="100000"/>
              </a:srgbClr>
            </a:gs>
            <a:gs pos="100000">
              <a:srgbClr val="FFC000">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lgn="ctr">
            <a:buNone/>
          </a:pPr>
          <a:r>
            <a:rPr lang="en-US" sz="900" dirty="0">
              <a:solidFill>
                <a:sysClr val="windowText" lastClr="000000"/>
              </a:solidFill>
              <a:latin typeface="Calibri" panose="020F0502020204030204"/>
              <a:ea typeface="+mn-ea"/>
              <a:cs typeface="+mn-cs"/>
            </a:rPr>
            <a:t>Energy Auditor</a:t>
          </a:r>
        </a:p>
      </dgm:t>
    </dgm:pt>
    <dgm:pt modelId="{9CA6687B-0D23-4C0A-B3C4-29C9A506D1FC}" type="parTrans" cxnId="{A515C916-F713-4E06-A933-65628516BEE3}">
      <dgm:prSet/>
      <dgm:spPr/>
      <dgm:t>
        <a:bodyPr/>
        <a:lstStyle/>
        <a:p>
          <a:pPr algn="ctr"/>
          <a:endParaRPr lang="en-US" sz="1600">
            <a:solidFill>
              <a:schemeClr val="tx1"/>
            </a:solidFill>
          </a:endParaRPr>
        </a:p>
      </dgm:t>
    </dgm:pt>
    <dgm:pt modelId="{6C8F22A1-EDCC-401C-9620-D47FE6714694}" type="sibTrans" cxnId="{A515C916-F713-4E06-A933-65628516BEE3}">
      <dgm:prSet/>
      <dgm:spPr/>
      <dgm:t>
        <a:bodyPr/>
        <a:lstStyle/>
        <a:p>
          <a:pPr algn="ctr"/>
          <a:endParaRPr lang="en-US" sz="1600">
            <a:solidFill>
              <a:schemeClr val="tx1"/>
            </a:solidFill>
          </a:endParaRPr>
        </a:p>
      </dgm:t>
    </dgm:pt>
    <dgm:pt modelId="{E17D3DF5-5F5F-4F21-AF1D-F228B77DF89D}" type="asst">
      <dgm:prSet phldrT="[Text]" custT="1"/>
      <dgm:spPr>
        <a:xfrm>
          <a:off x="1282720" y="482286"/>
          <a:ext cx="676284" cy="338142"/>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lgn="ctr">
            <a:buNone/>
          </a:pPr>
          <a:r>
            <a:rPr lang="en-US" sz="900" dirty="0">
              <a:solidFill>
                <a:sysClr val="windowText" lastClr="000000"/>
              </a:solidFill>
              <a:latin typeface="Calibri" panose="020F0502020204030204"/>
              <a:ea typeface="+mn-ea"/>
              <a:cs typeface="+mn-cs"/>
            </a:rPr>
            <a:t>Energy Manager</a:t>
          </a:r>
        </a:p>
      </dgm:t>
    </dgm:pt>
    <dgm:pt modelId="{CFA214A0-7325-459C-88EA-A2897788F6D6}" type="parTrans" cxnId="{37B5A269-DFD2-489E-902B-4E08157A8AF9}">
      <dgm:prSet/>
      <dgm:spPr>
        <a:xfrm>
          <a:off x="1913284" y="340266"/>
          <a:ext cx="91440" cy="311090"/>
        </a:xfrm>
        <a:custGeom>
          <a:avLst/>
          <a:gdLst/>
          <a:ahLst/>
          <a:cxnLst/>
          <a:rect l="0" t="0" r="0" b="0"/>
          <a:pathLst>
            <a:path>
              <a:moveTo>
                <a:pt x="116729" y="0"/>
              </a:moveTo>
              <a:lnTo>
                <a:pt x="116729" y="311090"/>
              </a:lnTo>
              <a:lnTo>
                <a:pt x="45720" y="311090"/>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n-US" sz="1600">
            <a:solidFill>
              <a:schemeClr val="tx1"/>
            </a:solidFill>
          </a:endParaRPr>
        </a:p>
      </dgm:t>
    </dgm:pt>
    <dgm:pt modelId="{2982BCE3-F7B6-4A46-8B47-6686796A7D3B}" type="sibTrans" cxnId="{37B5A269-DFD2-489E-902B-4E08157A8AF9}">
      <dgm:prSet/>
      <dgm:spPr/>
      <dgm:t>
        <a:bodyPr/>
        <a:lstStyle/>
        <a:p>
          <a:pPr algn="ctr"/>
          <a:endParaRPr lang="en-US" sz="1600">
            <a:solidFill>
              <a:schemeClr val="tx1"/>
            </a:solidFill>
          </a:endParaRPr>
        </a:p>
      </dgm:t>
    </dgm:pt>
    <dgm:pt modelId="{96D42E8B-F94B-4988-98FE-A8C3B32EB5D0}">
      <dgm:prSet phldrT="[Text]" custT="1"/>
      <dgm:spPr>
        <a:xfrm>
          <a:off x="1691872" y="962447"/>
          <a:ext cx="676284" cy="338142"/>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lgn="ctr">
            <a:buNone/>
          </a:pPr>
          <a:r>
            <a:rPr lang="en-US" sz="900">
              <a:solidFill>
                <a:sysClr val="windowText" lastClr="000000"/>
              </a:solidFill>
              <a:latin typeface="Calibri" panose="020F0502020204030204"/>
              <a:ea typeface="+mn-ea"/>
              <a:cs typeface="+mn-cs"/>
            </a:rPr>
            <a:t>Mechanical Team</a:t>
          </a:r>
          <a:endParaRPr lang="en-US" sz="900" dirty="0">
            <a:solidFill>
              <a:sysClr val="windowText" lastClr="000000"/>
            </a:solidFill>
            <a:latin typeface="Calibri" panose="020F0502020204030204"/>
            <a:ea typeface="+mn-ea"/>
            <a:cs typeface="+mn-cs"/>
          </a:endParaRPr>
        </a:p>
      </dgm:t>
    </dgm:pt>
    <dgm:pt modelId="{C7BD3E7C-9FF4-4C62-A72A-0C0A6C47C4A9}" type="parTrans" cxnId="{BDC8E402-4300-4394-A252-E4F6604F0EAD}">
      <dgm:prSet/>
      <dgm:spPr>
        <a:xfrm>
          <a:off x="1984294" y="340266"/>
          <a:ext cx="91440" cy="622181"/>
        </a:xfrm>
        <a:custGeom>
          <a:avLst/>
          <a:gdLst/>
          <a:ahLst/>
          <a:cxnLst/>
          <a:rect l="0" t="0" r="0" b="0"/>
          <a:pathLst>
            <a:path>
              <a:moveTo>
                <a:pt x="45720" y="0"/>
              </a:moveTo>
              <a:lnTo>
                <a:pt x="45720" y="622181"/>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n-US" sz="1600">
            <a:solidFill>
              <a:schemeClr val="tx1"/>
            </a:solidFill>
          </a:endParaRPr>
        </a:p>
      </dgm:t>
    </dgm:pt>
    <dgm:pt modelId="{9ADFF241-AF7D-4297-A38D-5DE3CCB93DFB}" type="sibTrans" cxnId="{BDC8E402-4300-4394-A252-E4F6604F0EAD}">
      <dgm:prSet/>
      <dgm:spPr/>
      <dgm:t>
        <a:bodyPr/>
        <a:lstStyle/>
        <a:p>
          <a:pPr algn="ctr"/>
          <a:endParaRPr lang="en-US" sz="1600">
            <a:solidFill>
              <a:schemeClr val="tx1"/>
            </a:solidFill>
          </a:endParaRPr>
        </a:p>
      </dgm:t>
    </dgm:pt>
    <dgm:pt modelId="{B5D376BC-18AB-42D5-A8BC-66448F883120}">
      <dgm:prSet phldrT="[Text]" custT="1"/>
      <dgm:spPr>
        <a:xfrm>
          <a:off x="2510176" y="962447"/>
          <a:ext cx="676284" cy="338142"/>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lgn="ctr">
            <a:buNone/>
          </a:pPr>
          <a:r>
            <a:rPr lang="en-US" sz="900">
              <a:solidFill>
                <a:sysClr val="windowText" lastClr="000000"/>
              </a:solidFill>
              <a:latin typeface="Calibri" panose="020F0502020204030204"/>
              <a:ea typeface="+mn-ea"/>
              <a:cs typeface="+mn-cs"/>
            </a:rPr>
            <a:t>Electrical Team</a:t>
          </a:r>
          <a:endParaRPr lang="en-US" sz="900" dirty="0">
            <a:solidFill>
              <a:sysClr val="windowText" lastClr="000000"/>
            </a:solidFill>
            <a:latin typeface="Calibri" panose="020F0502020204030204"/>
            <a:ea typeface="+mn-ea"/>
            <a:cs typeface="+mn-cs"/>
          </a:endParaRPr>
        </a:p>
      </dgm:t>
    </dgm:pt>
    <dgm:pt modelId="{903A4FD6-2380-426F-A8B6-84EC82B9FA3F}" type="parTrans" cxnId="{7CC354EA-7FF7-4E0D-9278-DD65F3233212}">
      <dgm:prSet/>
      <dgm:spPr>
        <a:xfrm>
          <a:off x="2030014" y="340266"/>
          <a:ext cx="818304" cy="622181"/>
        </a:xfrm>
        <a:custGeom>
          <a:avLst/>
          <a:gdLst/>
          <a:ahLst/>
          <a:cxnLst/>
          <a:rect l="0" t="0" r="0" b="0"/>
          <a:pathLst>
            <a:path>
              <a:moveTo>
                <a:pt x="0" y="0"/>
              </a:moveTo>
              <a:lnTo>
                <a:pt x="0" y="551171"/>
              </a:lnTo>
              <a:lnTo>
                <a:pt x="818304" y="551171"/>
              </a:lnTo>
              <a:lnTo>
                <a:pt x="818304" y="622181"/>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n-US" sz="1600">
            <a:solidFill>
              <a:schemeClr val="tx1"/>
            </a:solidFill>
          </a:endParaRPr>
        </a:p>
      </dgm:t>
    </dgm:pt>
    <dgm:pt modelId="{F180CA31-5504-4E77-ADA9-A43495AA3640}" type="sibTrans" cxnId="{7CC354EA-7FF7-4E0D-9278-DD65F3233212}">
      <dgm:prSet/>
      <dgm:spPr/>
      <dgm:t>
        <a:bodyPr/>
        <a:lstStyle/>
        <a:p>
          <a:pPr algn="ctr"/>
          <a:endParaRPr lang="en-US" sz="1600">
            <a:solidFill>
              <a:schemeClr val="tx1"/>
            </a:solidFill>
          </a:endParaRPr>
        </a:p>
      </dgm:t>
    </dgm:pt>
    <dgm:pt modelId="{9D251247-5FF5-4FBA-81E2-1FD75FE082AF}">
      <dgm:prSet phldrT="[Text]" custT="1"/>
      <dgm:spPr>
        <a:xfrm>
          <a:off x="3328480" y="962447"/>
          <a:ext cx="676284" cy="338142"/>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lgn="ctr">
            <a:buNone/>
          </a:pPr>
          <a:r>
            <a:rPr lang="en-US" sz="900">
              <a:solidFill>
                <a:sysClr val="windowText" lastClr="000000"/>
              </a:solidFill>
              <a:latin typeface="Calibri" panose="020F0502020204030204"/>
              <a:ea typeface="+mn-ea"/>
              <a:cs typeface="+mn-cs"/>
            </a:rPr>
            <a:t>Chargeman</a:t>
          </a:r>
          <a:endParaRPr lang="en-US" sz="900" dirty="0">
            <a:solidFill>
              <a:sysClr val="windowText" lastClr="000000"/>
            </a:solidFill>
            <a:latin typeface="Calibri" panose="020F0502020204030204"/>
            <a:ea typeface="+mn-ea"/>
            <a:cs typeface="+mn-cs"/>
          </a:endParaRPr>
        </a:p>
      </dgm:t>
    </dgm:pt>
    <dgm:pt modelId="{69677486-5756-4801-8928-356CD399B511}" type="parTrans" cxnId="{0149F804-99B5-49FE-B1BA-50991DF37DBF}">
      <dgm:prSet/>
      <dgm:spPr>
        <a:xfrm>
          <a:off x="2030014" y="340266"/>
          <a:ext cx="1636608" cy="622181"/>
        </a:xfrm>
        <a:custGeom>
          <a:avLst/>
          <a:gdLst/>
          <a:ahLst/>
          <a:cxnLst/>
          <a:rect l="0" t="0" r="0" b="0"/>
          <a:pathLst>
            <a:path>
              <a:moveTo>
                <a:pt x="0" y="0"/>
              </a:moveTo>
              <a:lnTo>
                <a:pt x="0" y="551171"/>
              </a:lnTo>
              <a:lnTo>
                <a:pt x="1636608" y="551171"/>
              </a:lnTo>
              <a:lnTo>
                <a:pt x="1636608" y="622181"/>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n-US" sz="1600">
            <a:solidFill>
              <a:schemeClr val="tx1"/>
            </a:solidFill>
          </a:endParaRPr>
        </a:p>
      </dgm:t>
    </dgm:pt>
    <dgm:pt modelId="{E08C71D0-A001-446B-B570-94C8E09F826E}" type="sibTrans" cxnId="{0149F804-99B5-49FE-B1BA-50991DF37DBF}">
      <dgm:prSet/>
      <dgm:spPr/>
      <dgm:t>
        <a:bodyPr/>
        <a:lstStyle/>
        <a:p>
          <a:pPr algn="ctr"/>
          <a:endParaRPr lang="en-US" sz="1600">
            <a:solidFill>
              <a:schemeClr val="tx1"/>
            </a:solidFill>
          </a:endParaRPr>
        </a:p>
      </dgm:t>
    </dgm:pt>
    <dgm:pt modelId="{E82992BF-1DAC-4160-8EF0-BDBA35CF66A1}">
      <dgm:prSet phldrT="[Text]" custT="1"/>
      <dgm:spPr>
        <a:xfrm>
          <a:off x="2679247" y="1442609"/>
          <a:ext cx="676284" cy="33814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lgn="ctr">
            <a:buNone/>
          </a:pPr>
          <a:r>
            <a:rPr lang="en-US" sz="900">
              <a:solidFill>
                <a:sysClr val="windowText" lastClr="000000"/>
              </a:solidFill>
              <a:latin typeface="Calibri" panose="020F0502020204030204"/>
              <a:ea typeface="+mn-ea"/>
              <a:cs typeface="+mn-cs"/>
            </a:rPr>
            <a:t>Engineer 1</a:t>
          </a:r>
          <a:endParaRPr lang="en-US" sz="900" dirty="0">
            <a:solidFill>
              <a:sysClr val="windowText" lastClr="000000"/>
            </a:solidFill>
            <a:latin typeface="Calibri" panose="020F0502020204030204"/>
            <a:ea typeface="+mn-ea"/>
            <a:cs typeface="+mn-cs"/>
          </a:endParaRPr>
        </a:p>
      </dgm:t>
    </dgm:pt>
    <dgm:pt modelId="{C7A0A933-D7C0-4A22-88B6-7A0E24C6F6AC}" type="parTrans" cxnId="{3DFCDBFD-A493-47F5-916F-20754F7631E2}">
      <dgm:prSet/>
      <dgm:spPr>
        <a:xfrm>
          <a:off x="2577804" y="1300590"/>
          <a:ext cx="101442" cy="311090"/>
        </a:xfrm>
        <a:custGeom>
          <a:avLst/>
          <a:gdLst/>
          <a:ahLst/>
          <a:cxnLst/>
          <a:rect l="0" t="0" r="0" b="0"/>
          <a:pathLst>
            <a:path>
              <a:moveTo>
                <a:pt x="0" y="0"/>
              </a:moveTo>
              <a:lnTo>
                <a:pt x="0" y="311090"/>
              </a:lnTo>
              <a:lnTo>
                <a:pt x="101442" y="311090"/>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n-US" sz="1600">
            <a:solidFill>
              <a:schemeClr val="tx1"/>
            </a:solidFill>
          </a:endParaRPr>
        </a:p>
      </dgm:t>
    </dgm:pt>
    <dgm:pt modelId="{B9855DEE-EA6F-4216-9795-A68D5D42A336}" type="sibTrans" cxnId="{3DFCDBFD-A493-47F5-916F-20754F7631E2}">
      <dgm:prSet/>
      <dgm:spPr/>
      <dgm:t>
        <a:bodyPr/>
        <a:lstStyle/>
        <a:p>
          <a:pPr algn="ctr"/>
          <a:endParaRPr lang="en-US" sz="1600">
            <a:solidFill>
              <a:schemeClr val="tx1"/>
            </a:solidFill>
          </a:endParaRPr>
        </a:p>
      </dgm:t>
    </dgm:pt>
    <dgm:pt modelId="{B348BEF3-6149-4F38-87D2-0AED26C10282}">
      <dgm:prSet phldrT="[Text]" custT="1"/>
      <dgm:spPr>
        <a:xfrm>
          <a:off x="2679247" y="1922771"/>
          <a:ext cx="676284" cy="33814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lgn="ctr">
            <a:buNone/>
          </a:pPr>
          <a:r>
            <a:rPr lang="en-US" sz="900">
              <a:solidFill>
                <a:sysClr val="windowText" lastClr="000000"/>
              </a:solidFill>
              <a:latin typeface="Calibri" panose="020F0502020204030204"/>
              <a:ea typeface="+mn-ea"/>
              <a:cs typeface="+mn-cs"/>
            </a:rPr>
            <a:t>Engineer 2</a:t>
          </a:r>
          <a:endParaRPr lang="en-US" sz="900" dirty="0">
            <a:solidFill>
              <a:sysClr val="windowText" lastClr="000000"/>
            </a:solidFill>
            <a:latin typeface="Calibri" panose="020F0502020204030204"/>
            <a:ea typeface="+mn-ea"/>
            <a:cs typeface="+mn-cs"/>
          </a:endParaRPr>
        </a:p>
      </dgm:t>
    </dgm:pt>
    <dgm:pt modelId="{BDCAE0AC-7B1D-4BA0-BC62-45233ED27682}" type="parTrans" cxnId="{C9962F3B-78CA-4973-B2C9-DC494DC087B0}">
      <dgm:prSet/>
      <dgm:spPr>
        <a:xfrm>
          <a:off x="2577804" y="1300590"/>
          <a:ext cx="101442" cy="791252"/>
        </a:xfrm>
        <a:custGeom>
          <a:avLst/>
          <a:gdLst/>
          <a:ahLst/>
          <a:cxnLst/>
          <a:rect l="0" t="0" r="0" b="0"/>
          <a:pathLst>
            <a:path>
              <a:moveTo>
                <a:pt x="0" y="0"/>
              </a:moveTo>
              <a:lnTo>
                <a:pt x="0" y="791252"/>
              </a:lnTo>
              <a:lnTo>
                <a:pt x="101442" y="791252"/>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n-US" sz="1600">
            <a:solidFill>
              <a:schemeClr val="tx1"/>
            </a:solidFill>
          </a:endParaRPr>
        </a:p>
      </dgm:t>
    </dgm:pt>
    <dgm:pt modelId="{8EE9100B-2C00-4D74-B481-EEB4542CC2A0}" type="sibTrans" cxnId="{C9962F3B-78CA-4973-B2C9-DC494DC087B0}">
      <dgm:prSet/>
      <dgm:spPr/>
      <dgm:t>
        <a:bodyPr/>
        <a:lstStyle/>
        <a:p>
          <a:pPr algn="ctr"/>
          <a:endParaRPr lang="en-US" sz="1600">
            <a:solidFill>
              <a:schemeClr val="tx1"/>
            </a:solidFill>
          </a:endParaRPr>
        </a:p>
      </dgm:t>
    </dgm:pt>
    <dgm:pt modelId="{B5A405A0-6829-4DCD-A8ED-DA89640C48FA}">
      <dgm:prSet phldrT="[Text]" custT="1"/>
      <dgm:spPr>
        <a:xfrm>
          <a:off x="1860943" y="1922771"/>
          <a:ext cx="676284" cy="33814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lgn="ctr">
            <a:buNone/>
          </a:pPr>
          <a:r>
            <a:rPr lang="en-US" sz="900">
              <a:solidFill>
                <a:sysClr val="windowText" lastClr="000000"/>
              </a:solidFill>
              <a:latin typeface="Calibri" panose="020F0502020204030204"/>
              <a:ea typeface="+mn-ea"/>
              <a:cs typeface="+mn-cs"/>
            </a:rPr>
            <a:t>Fitter 1</a:t>
          </a:r>
          <a:endParaRPr lang="en-US" sz="900" dirty="0">
            <a:solidFill>
              <a:sysClr val="windowText" lastClr="000000"/>
            </a:solidFill>
            <a:latin typeface="Calibri" panose="020F0502020204030204"/>
            <a:ea typeface="+mn-ea"/>
            <a:cs typeface="+mn-cs"/>
          </a:endParaRPr>
        </a:p>
      </dgm:t>
    </dgm:pt>
    <dgm:pt modelId="{596A53E1-E042-4F49-A4A8-CB79E541FBD9}" type="parTrans" cxnId="{77859374-33C5-4BCF-B5C8-EDD1966BB9E3}">
      <dgm:prSet/>
      <dgm:spPr>
        <a:xfrm>
          <a:off x="1759500" y="1300590"/>
          <a:ext cx="101442" cy="791252"/>
        </a:xfrm>
        <a:custGeom>
          <a:avLst/>
          <a:gdLst/>
          <a:ahLst/>
          <a:cxnLst/>
          <a:rect l="0" t="0" r="0" b="0"/>
          <a:pathLst>
            <a:path>
              <a:moveTo>
                <a:pt x="0" y="0"/>
              </a:moveTo>
              <a:lnTo>
                <a:pt x="0" y="791252"/>
              </a:lnTo>
              <a:lnTo>
                <a:pt x="101442" y="791252"/>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n-US" sz="1600">
            <a:solidFill>
              <a:schemeClr val="tx1"/>
            </a:solidFill>
          </a:endParaRPr>
        </a:p>
      </dgm:t>
    </dgm:pt>
    <dgm:pt modelId="{72B4B56F-BF59-4D77-B443-D78F64ED5FC1}" type="sibTrans" cxnId="{77859374-33C5-4BCF-B5C8-EDD1966BB9E3}">
      <dgm:prSet/>
      <dgm:spPr/>
      <dgm:t>
        <a:bodyPr/>
        <a:lstStyle/>
        <a:p>
          <a:pPr algn="ctr"/>
          <a:endParaRPr lang="en-US" sz="1600">
            <a:solidFill>
              <a:schemeClr val="tx1"/>
            </a:solidFill>
          </a:endParaRPr>
        </a:p>
      </dgm:t>
    </dgm:pt>
    <dgm:pt modelId="{9F7392C6-AA4E-4F35-8840-BB8A1DDD4DA2}">
      <dgm:prSet phldrT="[Text]" custT="1"/>
      <dgm:spPr>
        <a:xfrm>
          <a:off x="1860943" y="2402933"/>
          <a:ext cx="676284" cy="33814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lgn="ctr">
            <a:buNone/>
          </a:pPr>
          <a:r>
            <a:rPr lang="en-US" sz="900">
              <a:solidFill>
                <a:sysClr val="windowText" lastClr="000000"/>
              </a:solidFill>
              <a:latin typeface="Calibri" panose="020F0502020204030204"/>
              <a:ea typeface="+mn-ea"/>
              <a:cs typeface="+mn-cs"/>
            </a:rPr>
            <a:t>Fitter 2</a:t>
          </a:r>
          <a:endParaRPr lang="en-US" sz="900" dirty="0">
            <a:solidFill>
              <a:sysClr val="windowText" lastClr="000000"/>
            </a:solidFill>
            <a:latin typeface="Calibri" panose="020F0502020204030204"/>
            <a:ea typeface="+mn-ea"/>
            <a:cs typeface="+mn-cs"/>
          </a:endParaRPr>
        </a:p>
      </dgm:t>
    </dgm:pt>
    <dgm:pt modelId="{62BCA532-2259-43AC-8F7D-D6F946D11D26}" type="parTrans" cxnId="{EF6FE94F-B3B9-403D-B66A-2685F83F0A73}">
      <dgm:prSet/>
      <dgm:spPr>
        <a:xfrm>
          <a:off x="1759500" y="1300590"/>
          <a:ext cx="101442" cy="1271414"/>
        </a:xfrm>
        <a:custGeom>
          <a:avLst/>
          <a:gdLst/>
          <a:ahLst/>
          <a:cxnLst/>
          <a:rect l="0" t="0" r="0" b="0"/>
          <a:pathLst>
            <a:path>
              <a:moveTo>
                <a:pt x="0" y="0"/>
              </a:moveTo>
              <a:lnTo>
                <a:pt x="0" y="1271414"/>
              </a:lnTo>
              <a:lnTo>
                <a:pt x="101442" y="1271414"/>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n-US" sz="1600">
            <a:solidFill>
              <a:schemeClr val="tx1"/>
            </a:solidFill>
          </a:endParaRPr>
        </a:p>
      </dgm:t>
    </dgm:pt>
    <dgm:pt modelId="{9ED31819-CF0A-4955-AC68-A08BD1A8F918}" type="sibTrans" cxnId="{EF6FE94F-B3B9-403D-B66A-2685F83F0A73}">
      <dgm:prSet/>
      <dgm:spPr/>
      <dgm:t>
        <a:bodyPr/>
        <a:lstStyle/>
        <a:p>
          <a:pPr algn="ctr"/>
          <a:endParaRPr lang="en-US" sz="1600">
            <a:solidFill>
              <a:schemeClr val="tx1"/>
            </a:solidFill>
          </a:endParaRPr>
        </a:p>
      </dgm:t>
    </dgm:pt>
    <dgm:pt modelId="{8FADC00A-B5DA-40F9-AB7B-C7EF1DCC260F}">
      <dgm:prSet phldrT="[Text]" custT="1"/>
      <dgm:spPr>
        <a:xfrm>
          <a:off x="55264" y="962447"/>
          <a:ext cx="676284" cy="338142"/>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lgn="ctr">
            <a:buNone/>
          </a:pPr>
          <a:r>
            <a:rPr lang="en-US" sz="900">
              <a:solidFill>
                <a:sysClr val="windowText" lastClr="000000"/>
              </a:solidFill>
              <a:latin typeface="Calibri" panose="020F0502020204030204"/>
              <a:ea typeface="+mn-ea"/>
              <a:cs typeface="+mn-cs"/>
            </a:rPr>
            <a:t>Boiler Team</a:t>
          </a:r>
          <a:endParaRPr lang="en-US" sz="900" dirty="0">
            <a:solidFill>
              <a:sysClr val="windowText" lastClr="000000"/>
            </a:solidFill>
            <a:latin typeface="Calibri" panose="020F0502020204030204"/>
            <a:ea typeface="+mn-ea"/>
            <a:cs typeface="+mn-cs"/>
          </a:endParaRPr>
        </a:p>
      </dgm:t>
    </dgm:pt>
    <dgm:pt modelId="{C39C0CF3-6472-432D-908B-03551EE9B2CC}" type="parTrans" cxnId="{078F3FEA-AD36-4D7E-8533-B49EFAAB8789}">
      <dgm:prSet/>
      <dgm:spPr>
        <a:xfrm>
          <a:off x="393406" y="340266"/>
          <a:ext cx="1636608" cy="622181"/>
        </a:xfrm>
        <a:custGeom>
          <a:avLst/>
          <a:gdLst/>
          <a:ahLst/>
          <a:cxnLst/>
          <a:rect l="0" t="0" r="0" b="0"/>
          <a:pathLst>
            <a:path>
              <a:moveTo>
                <a:pt x="1636608" y="0"/>
              </a:moveTo>
              <a:lnTo>
                <a:pt x="1636608" y="551171"/>
              </a:lnTo>
              <a:lnTo>
                <a:pt x="0" y="551171"/>
              </a:lnTo>
              <a:lnTo>
                <a:pt x="0" y="622181"/>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n-US" sz="1600">
            <a:solidFill>
              <a:schemeClr val="tx1"/>
            </a:solidFill>
          </a:endParaRPr>
        </a:p>
      </dgm:t>
    </dgm:pt>
    <dgm:pt modelId="{B7228EB0-F908-4F20-8B27-A1FB34EE0D28}" type="sibTrans" cxnId="{078F3FEA-AD36-4D7E-8533-B49EFAAB8789}">
      <dgm:prSet/>
      <dgm:spPr/>
      <dgm:t>
        <a:bodyPr/>
        <a:lstStyle/>
        <a:p>
          <a:pPr algn="ctr"/>
          <a:endParaRPr lang="en-US" sz="1600">
            <a:solidFill>
              <a:schemeClr val="tx1"/>
            </a:solidFill>
          </a:endParaRPr>
        </a:p>
      </dgm:t>
    </dgm:pt>
    <dgm:pt modelId="{6F0D4232-9274-4A1A-B3F1-824E56629352}">
      <dgm:prSet phldrT="[Text]" custT="1"/>
      <dgm:spPr>
        <a:xfrm>
          <a:off x="873568" y="962447"/>
          <a:ext cx="676284" cy="338142"/>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lgn="ctr">
            <a:buNone/>
          </a:pPr>
          <a:r>
            <a:rPr lang="en-US" sz="900" dirty="0">
              <a:solidFill>
                <a:sysClr val="windowText" lastClr="000000"/>
              </a:solidFill>
              <a:latin typeface="Calibri" panose="020F0502020204030204"/>
              <a:ea typeface="+mn-ea"/>
              <a:cs typeface="+mn-cs"/>
            </a:rPr>
            <a:t>Compressed Air Team</a:t>
          </a:r>
        </a:p>
      </dgm:t>
    </dgm:pt>
    <dgm:pt modelId="{35CE9DAA-07EB-4BD9-A277-BA8314389F51}" type="parTrans" cxnId="{E61CB002-F93E-4C5F-9630-16B6E2BE1EBF}">
      <dgm:prSet/>
      <dgm:spPr>
        <a:xfrm>
          <a:off x="1211710" y="340266"/>
          <a:ext cx="818304" cy="622181"/>
        </a:xfrm>
        <a:custGeom>
          <a:avLst/>
          <a:gdLst/>
          <a:ahLst/>
          <a:cxnLst/>
          <a:rect l="0" t="0" r="0" b="0"/>
          <a:pathLst>
            <a:path>
              <a:moveTo>
                <a:pt x="818304" y="0"/>
              </a:moveTo>
              <a:lnTo>
                <a:pt x="818304" y="551171"/>
              </a:lnTo>
              <a:lnTo>
                <a:pt x="0" y="551171"/>
              </a:lnTo>
              <a:lnTo>
                <a:pt x="0" y="622181"/>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n-US" sz="1600">
            <a:solidFill>
              <a:schemeClr val="tx1"/>
            </a:solidFill>
          </a:endParaRPr>
        </a:p>
      </dgm:t>
    </dgm:pt>
    <dgm:pt modelId="{E7DEB80B-1150-4952-A38E-6EC434F1057D}" type="sibTrans" cxnId="{E61CB002-F93E-4C5F-9630-16B6E2BE1EBF}">
      <dgm:prSet/>
      <dgm:spPr/>
      <dgm:t>
        <a:bodyPr/>
        <a:lstStyle/>
        <a:p>
          <a:pPr algn="ctr"/>
          <a:endParaRPr lang="en-US" sz="1600">
            <a:solidFill>
              <a:schemeClr val="tx1"/>
            </a:solidFill>
          </a:endParaRPr>
        </a:p>
      </dgm:t>
    </dgm:pt>
    <dgm:pt modelId="{7C828082-6D0E-4CCF-BD5F-180E20F9AA79}">
      <dgm:prSet phldrT="[Text]" custT="1"/>
      <dgm:spPr>
        <a:xfrm>
          <a:off x="1042639" y="1442609"/>
          <a:ext cx="676284" cy="33814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lgn="ctr">
            <a:buNone/>
          </a:pPr>
          <a:r>
            <a:rPr lang="en-US" sz="900">
              <a:solidFill>
                <a:sysClr val="windowText" lastClr="000000"/>
              </a:solidFill>
              <a:latin typeface="Calibri" panose="020F0502020204030204"/>
              <a:ea typeface="+mn-ea"/>
              <a:cs typeface="+mn-cs"/>
            </a:rPr>
            <a:t>Engineer</a:t>
          </a:r>
          <a:endParaRPr lang="en-US" sz="900" dirty="0">
            <a:solidFill>
              <a:sysClr val="windowText" lastClr="000000"/>
            </a:solidFill>
            <a:latin typeface="Calibri" panose="020F0502020204030204"/>
            <a:ea typeface="+mn-ea"/>
            <a:cs typeface="+mn-cs"/>
          </a:endParaRPr>
        </a:p>
      </dgm:t>
    </dgm:pt>
    <dgm:pt modelId="{7D97B5B9-4173-45DD-B305-FD636B587810}" type="parTrans" cxnId="{890FC399-BB7C-4453-8D98-CDC0C6748E0C}">
      <dgm:prSet/>
      <dgm:spPr>
        <a:xfrm>
          <a:off x="941196" y="1300590"/>
          <a:ext cx="101442" cy="311090"/>
        </a:xfrm>
        <a:custGeom>
          <a:avLst/>
          <a:gdLst/>
          <a:ahLst/>
          <a:cxnLst/>
          <a:rect l="0" t="0" r="0" b="0"/>
          <a:pathLst>
            <a:path>
              <a:moveTo>
                <a:pt x="0" y="0"/>
              </a:moveTo>
              <a:lnTo>
                <a:pt x="0" y="311090"/>
              </a:lnTo>
              <a:lnTo>
                <a:pt x="101442" y="311090"/>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n-US" sz="1600">
            <a:solidFill>
              <a:schemeClr val="tx1"/>
            </a:solidFill>
          </a:endParaRPr>
        </a:p>
      </dgm:t>
    </dgm:pt>
    <dgm:pt modelId="{6F6ADE20-02F7-49B4-9DE5-95467EAAC0A6}" type="sibTrans" cxnId="{890FC399-BB7C-4453-8D98-CDC0C6748E0C}">
      <dgm:prSet/>
      <dgm:spPr/>
      <dgm:t>
        <a:bodyPr/>
        <a:lstStyle/>
        <a:p>
          <a:pPr algn="ctr"/>
          <a:endParaRPr lang="en-US" sz="1600">
            <a:solidFill>
              <a:schemeClr val="tx1"/>
            </a:solidFill>
          </a:endParaRPr>
        </a:p>
      </dgm:t>
    </dgm:pt>
    <dgm:pt modelId="{0939FA3F-9965-4AC9-9BAA-081E0A19860C}">
      <dgm:prSet phldrT="[Text]" custT="1"/>
      <dgm:spPr>
        <a:xfrm>
          <a:off x="224335" y="1442609"/>
          <a:ext cx="676284" cy="33814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lgn="ctr">
            <a:buNone/>
          </a:pPr>
          <a:r>
            <a:rPr lang="en-US" sz="900">
              <a:solidFill>
                <a:sysClr val="windowText" lastClr="000000"/>
              </a:solidFill>
              <a:latin typeface="Calibri" panose="020F0502020204030204"/>
              <a:ea typeface="+mn-ea"/>
              <a:cs typeface="+mn-cs"/>
            </a:rPr>
            <a:t>Thermal expert</a:t>
          </a:r>
          <a:endParaRPr lang="en-US" sz="900" dirty="0">
            <a:solidFill>
              <a:sysClr val="windowText" lastClr="000000"/>
            </a:solidFill>
            <a:latin typeface="Calibri" panose="020F0502020204030204"/>
            <a:ea typeface="+mn-ea"/>
            <a:cs typeface="+mn-cs"/>
          </a:endParaRPr>
        </a:p>
      </dgm:t>
    </dgm:pt>
    <dgm:pt modelId="{DD538359-7976-486E-8A44-AE3AAE7D6CEE}" type="parTrans" cxnId="{33E6CE3B-AE33-4C45-B78A-4EA3033D7D64}">
      <dgm:prSet/>
      <dgm:spPr>
        <a:xfrm>
          <a:off x="122892" y="1300590"/>
          <a:ext cx="101442" cy="311090"/>
        </a:xfrm>
        <a:custGeom>
          <a:avLst/>
          <a:gdLst/>
          <a:ahLst/>
          <a:cxnLst/>
          <a:rect l="0" t="0" r="0" b="0"/>
          <a:pathLst>
            <a:path>
              <a:moveTo>
                <a:pt x="0" y="0"/>
              </a:moveTo>
              <a:lnTo>
                <a:pt x="0" y="311090"/>
              </a:lnTo>
              <a:lnTo>
                <a:pt x="101442" y="311090"/>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n-US" sz="1600">
            <a:solidFill>
              <a:schemeClr val="tx1"/>
            </a:solidFill>
          </a:endParaRPr>
        </a:p>
      </dgm:t>
    </dgm:pt>
    <dgm:pt modelId="{9722E43C-5A2F-4204-9CD1-367A87D809AC}" type="sibTrans" cxnId="{33E6CE3B-AE33-4C45-B78A-4EA3033D7D64}">
      <dgm:prSet/>
      <dgm:spPr/>
      <dgm:t>
        <a:bodyPr/>
        <a:lstStyle/>
        <a:p>
          <a:pPr algn="ctr"/>
          <a:endParaRPr lang="en-US" sz="1600">
            <a:solidFill>
              <a:schemeClr val="tx1"/>
            </a:solidFill>
          </a:endParaRPr>
        </a:p>
      </dgm:t>
    </dgm:pt>
    <dgm:pt modelId="{3EFA7A97-5023-49DB-A508-C5C3B6F369CA}">
      <dgm:prSet phldrT="[Text]" custT="1"/>
      <dgm:spPr>
        <a:xfrm>
          <a:off x="3497551" y="1442609"/>
          <a:ext cx="676284" cy="33814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lgn="ctr">
            <a:buNone/>
          </a:pPr>
          <a:r>
            <a:rPr lang="en-US" sz="900">
              <a:solidFill>
                <a:sysClr val="windowText" lastClr="000000"/>
              </a:solidFill>
              <a:latin typeface="Calibri" panose="020F0502020204030204"/>
              <a:ea typeface="+mn-ea"/>
              <a:cs typeface="+mn-cs"/>
            </a:rPr>
            <a:t>Electrician</a:t>
          </a:r>
          <a:endParaRPr lang="en-US" sz="900" dirty="0">
            <a:solidFill>
              <a:sysClr val="windowText" lastClr="000000"/>
            </a:solidFill>
            <a:latin typeface="Calibri" panose="020F0502020204030204"/>
            <a:ea typeface="+mn-ea"/>
            <a:cs typeface="+mn-cs"/>
          </a:endParaRPr>
        </a:p>
      </dgm:t>
    </dgm:pt>
    <dgm:pt modelId="{E09B10AB-3114-48C0-88D4-EEE412D45F87}" type="parTrans" cxnId="{5393BE55-35D5-4129-9A50-68F687F881A1}">
      <dgm:prSet/>
      <dgm:spPr>
        <a:xfrm>
          <a:off x="3396108" y="1300590"/>
          <a:ext cx="101442" cy="311090"/>
        </a:xfrm>
        <a:custGeom>
          <a:avLst/>
          <a:gdLst/>
          <a:ahLst/>
          <a:cxnLst/>
          <a:rect l="0" t="0" r="0" b="0"/>
          <a:pathLst>
            <a:path>
              <a:moveTo>
                <a:pt x="0" y="0"/>
              </a:moveTo>
              <a:lnTo>
                <a:pt x="0" y="311090"/>
              </a:lnTo>
              <a:lnTo>
                <a:pt x="101442" y="311090"/>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n-US" sz="1600">
            <a:solidFill>
              <a:schemeClr val="tx1"/>
            </a:solidFill>
          </a:endParaRPr>
        </a:p>
      </dgm:t>
    </dgm:pt>
    <dgm:pt modelId="{7B216222-8950-483D-9E28-5D10A5976B90}" type="sibTrans" cxnId="{5393BE55-35D5-4129-9A50-68F687F881A1}">
      <dgm:prSet/>
      <dgm:spPr/>
      <dgm:t>
        <a:bodyPr/>
        <a:lstStyle/>
        <a:p>
          <a:pPr algn="ctr"/>
          <a:endParaRPr lang="en-US" sz="1600">
            <a:solidFill>
              <a:schemeClr val="tx1"/>
            </a:solidFill>
          </a:endParaRPr>
        </a:p>
      </dgm:t>
    </dgm:pt>
    <dgm:pt modelId="{1A26B6FC-D86D-4CBD-927F-4EE0A5F2F2C9}">
      <dgm:prSet phldrT="[Text]" custT="1"/>
      <dgm:spPr>
        <a:xfrm>
          <a:off x="1860943" y="1442609"/>
          <a:ext cx="676284" cy="33814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algn="ctr">
            <a:buNone/>
          </a:pPr>
          <a:r>
            <a:rPr lang="en-US" sz="900">
              <a:solidFill>
                <a:sysClr val="windowText" lastClr="000000"/>
              </a:solidFill>
              <a:latin typeface="Calibri" panose="020F0502020204030204"/>
              <a:ea typeface="+mn-ea"/>
              <a:cs typeface="+mn-cs"/>
            </a:rPr>
            <a:t>Engineer</a:t>
          </a:r>
          <a:endParaRPr lang="en-US" sz="900" dirty="0">
            <a:solidFill>
              <a:sysClr val="windowText" lastClr="000000"/>
            </a:solidFill>
            <a:latin typeface="Calibri" panose="020F0502020204030204"/>
            <a:ea typeface="+mn-ea"/>
            <a:cs typeface="+mn-cs"/>
          </a:endParaRPr>
        </a:p>
      </dgm:t>
    </dgm:pt>
    <dgm:pt modelId="{ADB04617-9E6D-49BC-B097-0E2B080A9FAD}" type="parTrans" cxnId="{99B2E771-29FA-4D48-84A0-3A020CDEDF06}">
      <dgm:prSet/>
      <dgm:spPr>
        <a:xfrm>
          <a:off x="1759500" y="1300590"/>
          <a:ext cx="101442" cy="311090"/>
        </a:xfrm>
        <a:custGeom>
          <a:avLst/>
          <a:gdLst/>
          <a:ahLst/>
          <a:cxnLst/>
          <a:rect l="0" t="0" r="0" b="0"/>
          <a:pathLst>
            <a:path>
              <a:moveTo>
                <a:pt x="0" y="0"/>
              </a:moveTo>
              <a:lnTo>
                <a:pt x="0" y="311090"/>
              </a:lnTo>
              <a:lnTo>
                <a:pt x="101442" y="311090"/>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n-US" sz="1600">
            <a:solidFill>
              <a:schemeClr val="tx1"/>
            </a:solidFill>
          </a:endParaRPr>
        </a:p>
      </dgm:t>
    </dgm:pt>
    <dgm:pt modelId="{CE1315CA-EBD8-496F-97AD-B7D03BF87AFB}" type="sibTrans" cxnId="{99B2E771-29FA-4D48-84A0-3A020CDEDF06}">
      <dgm:prSet/>
      <dgm:spPr/>
      <dgm:t>
        <a:bodyPr/>
        <a:lstStyle/>
        <a:p>
          <a:pPr algn="ctr"/>
          <a:endParaRPr lang="en-US" sz="1600">
            <a:solidFill>
              <a:schemeClr val="tx1"/>
            </a:solidFill>
          </a:endParaRPr>
        </a:p>
      </dgm:t>
    </dgm:pt>
    <dgm:pt modelId="{46F7F70C-E5A5-43C4-A518-4BD2BF6D83A7}" type="pres">
      <dgm:prSet presAssocID="{9D5A925A-7DF3-4A66-B1D3-70EA24D25C9F}" presName="hierChild1" presStyleCnt="0">
        <dgm:presLayoutVars>
          <dgm:orgChart val="1"/>
          <dgm:chPref val="1"/>
          <dgm:dir/>
          <dgm:animOne val="branch"/>
          <dgm:animLvl val="lvl"/>
          <dgm:resizeHandles/>
        </dgm:presLayoutVars>
      </dgm:prSet>
      <dgm:spPr/>
    </dgm:pt>
    <dgm:pt modelId="{F1C1937B-97FC-476E-B0BF-47C6F7A7D951}" type="pres">
      <dgm:prSet presAssocID="{6725FE2B-799B-410F-ADE7-9E1BAE948DA8}" presName="hierRoot1" presStyleCnt="0">
        <dgm:presLayoutVars>
          <dgm:hierBranch val="init"/>
        </dgm:presLayoutVars>
      </dgm:prSet>
      <dgm:spPr/>
    </dgm:pt>
    <dgm:pt modelId="{7A33FB3C-3301-4C28-830A-05E37FB385E4}" type="pres">
      <dgm:prSet presAssocID="{6725FE2B-799B-410F-ADE7-9E1BAE948DA8}" presName="rootComposite1" presStyleCnt="0"/>
      <dgm:spPr/>
    </dgm:pt>
    <dgm:pt modelId="{DF593A27-46FE-4A58-BDDB-0BDB8FAD04B1}" type="pres">
      <dgm:prSet presAssocID="{6725FE2B-799B-410F-ADE7-9E1BAE948DA8}" presName="rootText1" presStyleLbl="node0" presStyleIdx="0" presStyleCnt="1">
        <dgm:presLayoutVars>
          <dgm:chPref val="3"/>
        </dgm:presLayoutVars>
      </dgm:prSet>
      <dgm:spPr/>
    </dgm:pt>
    <dgm:pt modelId="{5B931102-6E71-4E7F-BAB6-E90A2588D6CF}" type="pres">
      <dgm:prSet presAssocID="{6725FE2B-799B-410F-ADE7-9E1BAE948DA8}" presName="rootConnector1" presStyleLbl="node1" presStyleIdx="0" presStyleCnt="0"/>
      <dgm:spPr/>
    </dgm:pt>
    <dgm:pt modelId="{F704F19B-CD2D-445B-B947-0CDF9FB61941}" type="pres">
      <dgm:prSet presAssocID="{6725FE2B-799B-410F-ADE7-9E1BAE948DA8}" presName="hierChild2" presStyleCnt="0"/>
      <dgm:spPr/>
    </dgm:pt>
    <dgm:pt modelId="{EE1DFDA3-F0AA-4992-9C4E-394EDC5BD9B3}" type="pres">
      <dgm:prSet presAssocID="{C39C0CF3-6472-432D-908B-03551EE9B2CC}" presName="Name37" presStyleLbl="parChTrans1D2" presStyleIdx="0" presStyleCnt="6"/>
      <dgm:spPr/>
    </dgm:pt>
    <dgm:pt modelId="{EFA72CC3-C5A4-4524-A285-0B4D455029DA}" type="pres">
      <dgm:prSet presAssocID="{8FADC00A-B5DA-40F9-AB7B-C7EF1DCC260F}" presName="hierRoot2" presStyleCnt="0">
        <dgm:presLayoutVars>
          <dgm:hierBranch val="init"/>
        </dgm:presLayoutVars>
      </dgm:prSet>
      <dgm:spPr/>
    </dgm:pt>
    <dgm:pt modelId="{57F566E1-6445-433E-833C-E83C940DDC25}" type="pres">
      <dgm:prSet presAssocID="{8FADC00A-B5DA-40F9-AB7B-C7EF1DCC260F}" presName="rootComposite" presStyleCnt="0"/>
      <dgm:spPr/>
    </dgm:pt>
    <dgm:pt modelId="{D2C41C5C-CCD4-4CD6-BEF7-14738424FE52}" type="pres">
      <dgm:prSet presAssocID="{8FADC00A-B5DA-40F9-AB7B-C7EF1DCC260F}" presName="rootText" presStyleLbl="node2" presStyleIdx="0" presStyleCnt="5">
        <dgm:presLayoutVars>
          <dgm:chPref val="3"/>
        </dgm:presLayoutVars>
      </dgm:prSet>
      <dgm:spPr/>
    </dgm:pt>
    <dgm:pt modelId="{97B8C034-9B9D-4969-8283-006158A5A754}" type="pres">
      <dgm:prSet presAssocID="{8FADC00A-B5DA-40F9-AB7B-C7EF1DCC260F}" presName="rootConnector" presStyleLbl="node2" presStyleIdx="0" presStyleCnt="5"/>
      <dgm:spPr/>
    </dgm:pt>
    <dgm:pt modelId="{5B3BF6E2-5CD1-4807-A74F-D3E8B97282E3}" type="pres">
      <dgm:prSet presAssocID="{8FADC00A-B5DA-40F9-AB7B-C7EF1DCC260F}" presName="hierChild4" presStyleCnt="0"/>
      <dgm:spPr/>
    </dgm:pt>
    <dgm:pt modelId="{9669B44F-EB52-4EBC-82D2-91F5A64A4E4F}" type="pres">
      <dgm:prSet presAssocID="{DD538359-7976-486E-8A44-AE3AAE7D6CEE}" presName="Name37" presStyleLbl="parChTrans1D3" presStyleIdx="0" presStyleCnt="8"/>
      <dgm:spPr/>
    </dgm:pt>
    <dgm:pt modelId="{2B91CF25-9A78-4EDE-A3DF-BE9BEEEA7279}" type="pres">
      <dgm:prSet presAssocID="{0939FA3F-9965-4AC9-9BAA-081E0A19860C}" presName="hierRoot2" presStyleCnt="0">
        <dgm:presLayoutVars>
          <dgm:hierBranch val="init"/>
        </dgm:presLayoutVars>
      </dgm:prSet>
      <dgm:spPr/>
    </dgm:pt>
    <dgm:pt modelId="{96683435-1F45-4DC2-81B3-89E651EEA77D}" type="pres">
      <dgm:prSet presAssocID="{0939FA3F-9965-4AC9-9BAA-081E0A19860C}" presName="rootComposite" presStyleCnt="0"/>
      <dgm:spPr/>
    </dgm:pt>
    <dgm:pt modelId="{70351473-D7F2-4997-A8A3-26CFF29ACE4F}" type="pres">
      <dgm:prSet presAssocID="{0939FA3F-9965-4AC9-9BAA-081E0A19860C}" presName="rootText" presStyleLbl="node3" presStyleIdx="0" presStyleCnt="8">
        <dgm:presLayoutVars>
          <dgm:chPref val="3"/>
        </dgm:presLayoutVars>
      </dgm:prSet>
      <dgm:spPr/>
    </dgm:pt>
    <dgm:pt modelId="{21F77E33-6311-40E3-804E-C771D6218EAF}" type="pres">
      <dgm:prSet presAssocID="{0939FA3F-9965-4AC9-9BAA-081E0A19860C}" presName="rootConnector" presStyleLbl="node3" presStyleIdx="0" presStyleCnt="8"/>
      <dgm:spPr/>
    </dgm:pt>
    <dgm:pt modelId="{825A87EC-B884-450C-A096-1C537BA4D819}" type="pres">
      <dgm:prSet presAssocID="{0939FA3F-9965-4AC9-9BAA-081E0A19860C}" presName="hierChild4" presStyleCnt="0"/>
      <dgm:spPr/>
    </dgm:pt>
    <dgm:pt modelId="{F3498915-C4EB-4345-8853-FDD57241C4C9}" type="pres">
      <dgm:prSet presAssocID="{0939FA3F-9965-4AC9-9BAA-081E0A19860C}" presName="hierChild5" presStyleCnt="0"/>
      <dgm:spPr/>
    </dgm:pt>
    <dgm:pt modelId="{FAD4FF19-AC0C-446C-9639-E1243C67FFCB}" type="pres">
      <dgm:prSet presAssocID="{8FADC00A-B5DA-40F9-AB7B-C7EF1DCC260F}" presName="hierChild5" presStyleCnt="0"/>
      <dgm:spPr/>
    </dgm:pt>
    <dgm:pt modelId="{2C7E6FD5-325A-45FD-89C4-D4D9DE9AAC66}" type="pres">
      <dgm:prSet presAssocID="{35CE9DAA-07EB-4BD9-A277-BA8314389F51}" presName="Name37" presStyleLbl="parChTrans1D2" presStyleIdx="1" presStyleCnt="6"/>
      <dgm:spPr/>
    </dgm:pt>
    <dgm:pt modelId="{DD3B07E5-1263-445A-B76D-87846F670EFC}" type="pres">
      <dgm:prSet presAssocID="{6F0D4232-9274-4A1A-B3F1-824E56629352}" presName="hierRoot2" presStyleCnt="0">
        <dgm:presLayoutVars>
          <dgm:hierBranch val="init"/>
        </dgm:presLayoutVars>
      </dgm:prSet>
      <dgm:spPr/>
    </dgm:pt>
    <dgm:pt modelId="{D0D7FB26-2258-4329-80B0-E546CC4BE5D2}" type="pres">
      <dgm:prSet presAssocID="{6F0D4232-9274-4A1A-B3F1-824E56629352}" presName="rootComposite" presStyleCnt="0"/>
      <dgm:spPr/>
    </dgm:pt>
    <dgm:pt modelId="{F9E0E744-F6DD-4437-8B3C-7AC78D32319C}" type="pres">
      <dgm:prSet presAssocID="{6F0D4232-9274-4A1A-B3F1-824E56629352}" presName="rootText" presStyleLbl="node2" presStyleIdx="1" presStyleCnt="5">
        <dgm:presLayoutVars>
          <dgm:chPref val="3"/>
        </dgm:presLayoutVars>
      </dgm:prSet>
      <dgm:spPr/>
    </dgm:pt>
    <dgm:pt modelId="{48342446-730E-40DC-93D8-54A278898825}" type="pres">
      <dgm:prSet presAssocID="{6F0D4232-9274-4A1A-B3F1-824E56629352}" presName="rootConnector" presStyleLbl="node2" presStyleIdx="1" presStyleCnt="5"/>
      <dgm:spPr/>
    </dgm:pt>
    <dgm:pt modelId="{7847186C-BF39-4860-B865-E644875CC452}" type="pres">
      <dgm:prSet presAssocID="{6F0D4232-9274-4A1A-B3F1-824E56629352}" presName="hierChild4" presStyleCnt="0"/>
      <dgm:spPr/>
    </dgm:pt>
    <dgm:pt modelId="{8A897B23-B44C-4FD9-98CD-183C8DBB2DE1}" type="pres">
      <dgm:prSet presAssocID="{7D97B5B9-4173-45DD-B305-FD636B587810}" presName="Name37" presStyleLbl="parChTrans1D3" presStyleIdx="1" presStyleCnt="8"/>
      <dgm:spPr/>
    </dgm:pt>
    <dgm:pt modelId="{EC34C8DC-E45F-4EB9-91E9-EFC087B57073}" type="pres">
      <dgm:prSet presAssocID="{7C828082-6D0E-4CCF-BD5F-180E20F9AA79}" presName="hierRoot2" presStyleCnt="0">
        <dgm:presLayoutVars>
          <dgm:hierBranch val="init"/>
        </dgm:presLayoutVars>
      </dgm:prSet>
      <dgm:spPr/>
    </dgm:pt>
    <dgm:pt modelId="{E431A42B-7708-4497-9849-50F48EE03639}" type="pres">
      <dgm:prSet presAssocID="{7C828082-6D0E-4CCF-BD5F-180E20F9AA79}" presName="rootComposite" presStyleCnt="0"/>
      <dgm:spPr/>
    </dgm:pt>
    <dgm:pt modelId="{1307387A-F4F4-449B-8651-E11C9736DEA6}" type="pres">
      <dgm:prSet presAssocID="{7C828082-6D0E-4CCF-BD5F-180E20F9AA79}" presName="rootText" presStyleLbl="node3" presStyleIdx="1" presStyleCnt="8">
        <dgm:presLayoutVars>
          <dgm:chPref val="3"/>
        </dgm:presLayoutVars>
      </dgm:prSet>
      <dgm:spPr/>
    </dgm:pt>
    <dgm:pt modelId="{E88B0402-7E38-4ED0-8089-A8C80B037600}" type="pres">
      <dgm:prSet presAssocID="{7C828082-6D0E-4CCF-BD5F-180E20F9AA79}" presName="rootConnector" presStyleLbl="node3" presStyleIdx="1" presStyleCnt="8"/>
      <dgm:spPr/>
    </dgm:pt>
    <dgm:pt modelId="{68B18563-C57A-44B0-A3FF-3C6E274CC0DF}" type="pres">
      <dgm:prSet presAssocID="{7C828082-6D0E-4CCF-BD5F-180E20F9AA79}" presName="hierChild4" presStyleCnt="0"/>
      <dgm:spPr/>
    </dgm:pt>
    <dgm:pt modelId="{2610547B-6216-49AB-B83F-8CFF62F34C9E}" type="pres">
      <dgm:prSet presAssocID="{7C828082-6D0E-4CCF-BD5F-180E20F9AA79}" presName="hierChild5" presStyleCnt="0"/>
      <dgm:spPr/>
    </dgm:pt>
    <dgm:pt modelId="{2F6E63EB-9767-47AC-AE9F-4EE6C5DCE517}" type="pres">
      <dgm:prSet presAssocID="{6F0D4232-9274-4A1A-B3F1-824E56629352}" presName="hierChild5" presStyleCnt="0"/>
      <dgm:spPr/>
    </dgm:pt>
    <dgm:pt modelId="{69368333-EBC8-4386-8D79-30479458EEF7}" type="pres">
      <dgm:prSet presAssocID="{C7BD3E7C-9FF4-4C62-A72A-0C0A6C47C4A9}" presName="Name37" presStyleLbl="parChTrans1D2" presStyleIdx="2" presStyleCnt="6"/>
      <dgm:spPr/>
    </dgm:pt>
    <dgm:pt modelId="{9716C3FE-BBF9-4C90-8952-DD2E280BC7AA}" type="pres">
      <dgm:prSet presAssocID="{96D42E8B-F94B-4988-98FE-A8C3B32EB5D0}" presName="hierRoot2" presStyleCnt="0">
        <dgm:presLayoutVars>
          <dgm:hierBranch val="init"/>
        </dgm:presLayoutVars>
      </dgm:prSet>
      <dgm:spPr/>
    </dgm:pt>
    <dgm:pt modelId="{9F548840-0619-4B3A-B2B0-231657C48727}" type="pres">
      <dgm:prSet presAssocID="{96D42E8B-F94B-4988-98FE-A8C3B32EB5D0}" presName="rootComposite" presStyleCnt="0"/>
      <dgm:spPr/>
    </dgm:pt>
    <dgm:pt modelId="{67C82C29-35B2-459C-ADDD-14714C37D143}" type="pres">
      <dgm:prSet presAssocID="{96D42E8B-F94B-4988-98FE-A8C3B32EB5D0}" presName="rootText" presStyleLbl="node2" presStyleIdx="2" presStyleCnt="5">
        <dgm:presLayoutVars>
          <dgm:chPref val="3"/>
        </dgm:presLayoutVars>
      </dgm:prSet>
      <dgm:spPr/>
    </dgm:pt>
    <dgm:pt modelId="{3D4D71EF-17CA-4444-8079-ADAD97CE0F1F}" type="pres">
      <dgm:prSet presAssocID="{96D42E8B-F94B-4988-98FE-A8C3B32EB5D0}" presName="rootConnector" presStyleLbl="node2" presStyleIdx="2" presStyleCnt="5"/>
      <dgm:spPr/>
    </dgm:pt>
    <dgm:pt modelId="{2B31776A-D958-49B2-9AB7-6AC27B77197E}" type="pres">
      <dgm:prSet presAssocID="{96D42E8B-F94B-4988-98FE-A8C3B32EB5D0}" presName="hierChild4" presStyleCnt="0"/>
      <dgm:spPr/>
    </dgm:pt>
    <dgm:pt modelId="{513DD12B-6F35-43F6-A935-E331A67BA401}" type="pres">
      <dgm:prSet presAssocID="{ADB04617-9E6D-49BC-B097-0E2B080A9FAD}" presName="Name37" presStyleLbl="parChTrans1D3" presStyleIdx="2" presStyleCnt="8"/>
      <dgm:spPr/>
    </dgm:pt>
    <dgm:pt modelId="{B98F81AE-B474-4D74-B910-BC7E574FF5CD}" type="pres">
      <dgm:prSet presAssocID="{1A26B6FC-D86D-4CBD-927F-4EE0A5F2F2C9}" presName="hierRoot2" presStyleCnt="0">
        <dgm:presLayoutVars>
          <dgm:hierBranch val="init"/>
        </dgm:presLayoutVars>
      </dgm:prSet>
      <dgm:spPr/>
    </dgm:pt>
    <dgm:pt modelId="{BDC736AB-FE0D-4FAC-9618-9E3F57B6D5D8}" type="pres">
      <dgm:prSet presAssocID="{1A26B6FC-D86D-4CBD-927F-4EE0A5F2F2C9}" presName="rootComposite" presStyleCnt="0"/>
      <dgm:spPr/>
    </dgm:pt>
    <dgm:pt modelId="{919D480F-77CE-40A4-94A6-C87C71F03B52}" type="pres">
      <dgm:prSet presAssocID="{1A26B6FC-D86D-4CBD-927F-4EE0A5F2F2C9}" presName="rootText" presStyleLbl="node3" presStyleIdx="2" presStyleCnt="8">
        <dgm:presLayoutVars>
          <dgm:chPref val="3"/>
        </dgm:presLayoutVars>
      </dgm:prSet>
      <dgm:spPr/>
    </dgm:pt>
    <dgm:pt modelId="{8133D695-CA64-4170-BFAA-02099A822334}" type="pres">
      <dgm:prSet presAssocID="{1A26B6FC-D86D-4CBD-927F-4EE0A5F2F2C9}" presName="rootConnector" presStyleLbl="node3" presStyleIdx="2" presStyleCnt="8"/>
      <dgm:spPr/>
    </dgm:pt>
    <dgm:pt modelId="{07FFF164-05B7-477F-B649-0C35EEAAD511}" type="pres">
      <dgm:prSet presAssocID="{1A26B6FC-D86D-4CBD-927F-4EE0A5F2F2C9}" presName="hierChild4" presStyleCnt="0"/>
      <dgm:spPr/>
    </dgm:pt>
    <dgm:pt modelId="{43A5DF84-8A64-4F4E-AEEF-82795425D08D}" type="pres">
      <dgm:prSet presAssocID="{1A26B6FC-D86D-4CBD-927F-4EE0A5F2F2C9}" presName="hierChild5" presStyleCnt="0"/>
      <dgm:spPr/>
    </dgm:pt>
    <dgm:pt modelId="{DEF81020-34D4-4EE8-BAD3-F049244A9666}" type="pres">
      <dgm:prSet presAssocID="{596A53E1-E042-4F49-A4A8-CB79E541FBD9}" presName="Name37" presStyleLbl="parChTrans1D3" presStyleIdx="3" presStyleCnt="8"/>
      <dgm:spPr/>
    </dgm:pt>
    <dgm:pt modelId="{FC2A2134-04D4-4844-A278-D89ECD67AD59}" type="pres">
      <dgm:prSet presAssocID="{B5A405A0-6829-4DCD-A8ED-DA89640C48FA}" presName="hierRoot2" presStyleCnt="0">
        <dgm:presLayoutVars>
          <dgm:hierBranch val="init"/>
        </dgm:presLayoutVars>
      </dgm:prSet>
      <dgm:spPr/>
    </dgm:pt>
    <dgm:pt modelId="{D5A2BE05-441E-4C3B-8889-076172227E79}" type="pres">
      <dgm:prSet presAssocID="{B5A405A0-6829-4DCD-A8ED-DA89640C48FA}" presName="rootComposite" presStyleCnt="0"/>
      <dgm:spPr/>
    </dgm:pt>
    <dgm:pt modelId="{3EF9E43B-D831-4BF7-85A7-1CA2BA8CD5F7}" type="pres">
      <dgm:prSet presAssocID="{B5A405A0-6829-4DCD-A8ED-DA89640C48FA}" presName="rootText" presStyleLbl="node3" presStyleIdx="3" presStyleCnt="8">
        <dgm:presLayoutVars>
          <dgm:chPref val="3"/>
        </dgm:presLayoutVars>
      </dgm:prSet>
      <dgm:spPr/>
    </dgm:pt>
    <dgm:pt modelId="{9B4A2F03-DCB0-4F83-BA81-8AD5CC00BF45}" type="pres">
      <dgm:prSet presAssocID="{B5A405A0-6829-4DCD-A8ED-DA89640C48FA}" presName="rootConnector" presStyleLbl="node3" presStyleIdx="3" presStyleCnt="8"/>
      <dgm:spPr/>
    </dgm:pt>
    <dgm:pt modelId="{AE80DA8D-56A9-4C35-B8AA-196FA0BF28F9}" type="pres">
      <dgm:prSet presAssocID="{B5A405A0-6829-4DCD-A8ED-DA89640C48FA}" presName="hierChild4" presStyleCnt="0"/>
      <dgm:spPr/>
    </dgm:pt>
    <dgm:pt modelId="{2BA7AFD5-223F-4175-A7F7-9C2852F40105}" type="pres">
      <dgm:prSet presAssocID="{B5A405A0-6829-4DCD-A8ED-DA89640C48FA}" presName="hierChild5" presStyleCnt="0"/>
      <dgm:spPr/>
    </dgm:pt>
    <dgm:pt modelId="{A44CFA04-266E-4002-AB5D-B8E8C883FA64}" type="pres">
      <dgm:prSet presAssocID="{62BCA532-2259-43AC-8F7D-D6F946D11D26}" presName="Name37" presStyleLbl="parChTrans1D3" presStyleIdx="4" presStyleCnt="8"/>
      <dgm:spPr/>
    </dgm:pt>
    <dgm:pt modelId="{FA5540DF-C708-4C54-9918-86422F9A3D4D}" type="pres">
      <dgm:prSet presAssocID="{9F7392C6-AA4E-4F35-8840-BB8A1DDD4DA2}" presName="hierRoot2" presStyleCnt="0">
        <dgm:presLayoutVars>
          <dgm:hierBranch val="init"/>
        </dgm:presLayoutVars>
      </dgm:prSet>
      <dgm:spPr/>
    </dgm:pt>
    <dgm:pt modelId="{CD780DE4-35E0-411C-B563-ACA45CDFFB54}" type="pres">
      <dgm:prSet presAssocID="{9F7392C6-AA4E-4F35-8840-BB8A1DDD4DA2}" presName="rootComposite" presStyleCnt="0"/>
      <dgm:spPr/>
    </dgm:pt>
    <dgm:pt modelId="{6D517A15-8F5A-47E7-9B7A-E00323ED3A89}" type="pres">
      <dgm:prSet presAssocID="{9F7392C6-AA4E-4F35-8840-BB8A1DDD4DA2}" presName="rootText" presStyleLbl="node3" presStyleIdx="4" presStyleCnt="8">
        <dgm:presLayoutVars>
          <dgm:chPref val="3"/>
        </dgm:presLayoutVars>
      </dgm:prSet>
      <dgm:spPr/>
    </dgm:pt>
    <dgm:pt modelId="{377E145A-EC5B-467E-8782-4CDA69BFE1E7}" type="pres">
      <dgm:prSet presAssocID="{9F7392C6-AA4E-4F35-8840-BB8A1DDD4DA2}" presName="rootConnector" presStyleLbl="node3" presStyleIdx="4" presStyleCnt="8"/>
      <dgm:spPr/>
    </dgm:pt>
    <dgm:pt modelId="{C50D2DBE-4166-4043-B504-AC9D3E49D9D3}" type="pres">
      <dgm:prSet presAssocID="{9F7392C6-AA4E-4F35-8840-BB8A1DDD4DA2}" presName="hierChild4" presStyleCnt="0"/>
      <dgm:spPr/>
    </dgm:pt>
    <dgm:pt modelId="{330D5AA6-C309-4645-87F4-57B6459B04C8}" type="pres">
      <dgm:prSet presAssocID="{9F7392C6-AA4E-4F35-8840-BB8A1DDD4DA2}" presName="hierChild5" presStyleCnt="0"/>
      <dgm:spPr/>
    </dgm:pt>
    <dgm:pt modelId="{8613027F-A677-4B59-A36A-080A10EB335B}" type="pres">
      <dgm:prSet presAssocID="{96D42E8B-F94B-4988-98FE-A8C3B32EB5D0}" presName="hierChild5" presStyleCnt="0"/>
      <dgm:spPr/>
    </dgm:pt>
    <dgm:pt modelId="{02752721-D200-4EA8-A963-5E85CB3E53E9}" type="pres">
      <dgm:prSet presAssocID="{903A4FD6-2380-426F-A8B6-84EC82B9FA3F}" presName="Name37" presStyleLbl="parChTrans1D2" presStyleIdx="3" presStyleCnt="6"/>
      <dgm:spPr/>
    </dgm:pt>
    <dgm:pt modelId="{AFB2FE8E-404D-4D57-970B-314711B1341E}" type="pres">
      <dgm:prSet presAssocID="{B5D376BC-18AB-42D5-A8BC-66448F883120}" presName="hierRoot2" presStyleCnt="0">
        <dgm:presLayoutVars>
          <dgm:hierBranch val="init"/>
        </dgm:presLayoutVars>
      </dgm:prSet>
      <dgm:spPr/>
    </dgm:pt>
    <dgm:pt modelId="{0A1482FE-C18E-48C7-9C2D-12ADA327E945}" type="pres">
      <dgm:prSet presAssocID="{B5D376BC-18AB-42D5-A8BC-66448F883120}" presName="rootComposite" presStyleCnt="0"/>
      <dgm:spPr/>
    </dgm:pt>
    <dgm:pt modelId="{04E3429F-96B2-42D9-A7D8-37EA658BA455}" type="pres">
      <dgm:prSet presAssocID="{B5D376BC-18AB-42D5-A8BC-66448F883120}" presName="rootText" presStyleLbl="node2" presStyleIdx="3" presStyleCnt="5">
        <dgm:presLayoutVars>
          <dgm:chPref val="3"/>
        </dgm:presLayoutVars>
      </dgm:prSet>
      <dgm:spPr/>
    </dgm:pt>
    <dgm:pt modelId="{5D8EF79D-7C91-4227-9CC4-54F410E63554}" type="pres">
      <dgm:prSet presAssocID="{B5D376BC-18AB-42D5-A8BC-66448F883120}" presName="rootConnector" presStyleLbl="node2" presStyleIdx="3" presStyleCnt="5"/>
      <dgm:spPr/>
    </dgm:pt>
    <dgm:pt modelId="{A52686D0-47CF-43CD-85C1-E29157951AB2}" type="pres">
      <dgm:prSet presAssocID="{B5D376BC-18AB-42D5-A8BC-66448F883120}" presName="hierChild4" presStyleCnt="0"/>
      <dgm:spPr/>
    </dgm:pt>
    <dgm:pt modelId="{A2637E55-903C-45F0-8E18-FA6DDA09580E}" type="pres">
      <dgm:prSet presAssocID="{C7A0A933-D7C0-4A22-88B6-7A0E24C6F6AC}" presName="Name37" presStyleLbl="parChTrans1D3" presStyleIdx="5" presStyleCnt="8"/>
      <dgm:spPr/>
    </dgm:pt>
    <dgm:pt modelId="{FBCE3D29-C71F-4B30-9B8F-5CB9D11C4B47}" type="pres">
      <dgm:prSet presAssocID="{E82992BF-1DAC-4160-8EF0-BDBA35CF66A1}" presName="hierRoot2" presStyleCnt="0">
        <dgm:presLayoutVars>
          <dgm:hierBranch val="init"/>
        </dgm:presLayoutVars>
      </dgm:prSet>
      <dgm:spPr/>
    </dgm:pt>
    <dgm:pt modelId="{A67703AB-DAD9-4D83-A5F3-B6D380FAFBC1}" type="pres">
      <dgm:prSet presAssocID="{E82992BF-1DAC-4160-8EF0-BDBA35CF66A1}" presName="rootComposite" presStyleCnt="0"/>
      <dgm:spPr/>
    </dgm:pt>
    <dgm:pt modelId="{1CB6CE76-C065-494F-84B3-8FE3CD6AFD1E}" type="pres">
      <dgm:prSet presAssocID="{E82992BF-1DAC-4160-8EF0-BDBA35CF66A1}" presName="rootText" presStyleLbl="node3" presStyleIdx="5" presStyleCnt="8">
        <dgm:presLayoutVars>
          <dgm:chPref val="3"/>
        </dgm:presLayoutVars>
      </dgm:prSet>
      <dgm:spPr/>
    </dgm:pt>
    <dgm:pt modelId="{92E2D8F7-59B8-4E60-9D85-D45C0B2B29A0}" type="pres">
      <dgm:prSet presAssocID="{E82992BF-1DAC-4160-8EF0-BDBA35CF66A1}" presName="rootConnector" presStyleLbl="node3" presStyleIdx="5" presStyleCnt="8"/>
      <dgm:spPr/>
    </dgm:pt>
    <dgm:pt modelId="{A295D2CA-BC16-4585-8879-83D9D38DA959}" type="pres">
      <dgm:prSet presAssocID="{E82992BF-1DAC-4160-8EF0-BDBA35CF66A1}" presName="hierChild4" presStyleCnt="0"/>
      <dgm:spPr/>
    </dgm:pt>
    <dgm:pt modelId="{30E15E40-2040-4A22-8138-65945B3889A9}" type="pres">
      <dgm:prSet presAssocID="{E82992BF-1DAC-4160-8EF0-BDBA35CF66A1}" presName="hierChild5" presStyleCnt="0"/>
      <dgm:spPr/>
    </dgm:pt>
    <dgm:pt modelId="{C10DC75B-30FB-4BD5-90B7-781EAC17834E}" type="pres">
      <dgm:prSet presAssocID="{BDCAE0AC-7B1D-4BA0-BC62-45233ED27682}" presName="Name37" presStyleLbl="parChTrans1D3" presStyleIdx="6" presStyleCnt="8"/>
      <dgm:spPr/>
    </dgm:pt>
    <dgm:pt modelId="{7FD6A9C9-C056-402D-B312-7DC53233E461}" type="pres">
      <dgm:prSet presAssocID="{B348BEF3-6149-4F38-87D2-0AED26C10282}" presName="hierRoot2" presStyleCnt="0">
        <dgm:presLayoutVars>
          <dgm:hierBranch val="init"/>
        </dgm:presLayoutVars>
      </dgm:prSet>
      <dgm:spPr/>
    </dgm:pt>
    <dgm:pt modelId="{8F69A4EA-81C5-4E3C-8EF7-04001C35E6BB}" type="pres">
      <dgm:prSet presAssocID="{B348BEF3-6149-4F38-87D2-0AED26C10282}" presName="rootComposite" presStyleCnt="0"/>
      <dgm:spPr/>
    </dgm:pt>
    <dgm:pt modelId="{0B8B5B46-C31C-4C40-9A47-F26EDFA03E12}" type="pres">
      <dgm:prSet presAssocID="{B348BEF3-6149-4F38-87D2-0AED26C10282}" presName="rootText" presStyleLbl="node3" presStyleIdx="6" presStyleCnt="8">
        <dgm:presLayoutVars>
          <dgm:chPref val="3"/>
        </dgm:presLayoutVars>
      </dgm:prSet>
      <dgm:spPr/>
    </dgm:pt>
    <dgm:pt modelId="{20DC0582-AE5A-4056-829A-E190BBE2E738}" type="pres">
      <dgm:prSet presAssocID="{B348BEF3-6149-4F38-87D2-0AED26C10282}" presName="rootConnector" presStyleLbl="node3" presStyleIdx="6" presStyleCnt="8"/>
      <dgm:spPr/>
    </dgm:pt>
    <dgm:pt modelId="{BA116030-4F7D-496D-8A4D-41EC6CA3B73F}" type="pres">
      <dgm:prSet presAssocID="{B348BEF3-6149-4F38-87D2-0AED26C10282}" presName="hierChild4" presStyleCnt="0"/>
      <dgm:spPr/>
    </dgm:pt>
    <dgm:pt modelId="{143F27DA-0703-4B0E-AAB5-B758A24F277B}" type="pres">
      <dgm:prSet presAssocID="{B348BEF3-6149-4F38-87D2-0AED26C10282}" presName="hierChild5" presStyleCnt="0"/>
      <dgm:spPr/>
    </dgm:pt>
    <dgm:pt modelId="{89347015-6F9F-4FD1-844F-76B8263B8CF2}" type="pres">
      <dgm:prSet presAssocID="{B5D376BC-18AB-42D5-A8BC-66448F883120}" presName="hierChild5" presStyleCnt="0"/>
      <dgm:spPr/>
    </dgm:pt>
    <dgm:pt modelId="{15ECDC34-0273-43A0-AC23-7B65205AFEF1}" type="pres">
      <dgm:prSet presAssocID="{69677486-5756-4801-8928-356CD399B511}" presName="Name37" presStyleLbl="parChTrans1D2" presStyleIdx="4" presStyleCnt="6"/>
      <dgm:spPr/>
    </dgm:pt>
    <dgm:pt modelId="{6391FB4E-496E-4788-978B-F3DAF457F465}" type="pres">
      <dgm:prSet presAssocID="{9D251247-5FF5-4FBA-81E2-1FD75FE082AF}" presName="hierRoot2" presStyleCnt="0">
        <dgm:presLayoutVars>
          <dgm:hierBranch val="init"/>
        </dgm:presLayoutVars>
      </dgm:prSet>
      <dgm:spPr/>
    </dgm:pt>
    <dgm:pt modelId="{8733C851-AA02-4503-877D-78C7499C9AEE}" type="pres">
      <dgm:prSet presAssocID="{9D251247-5FF5-4FBA-81E2-1FD75FE082AF}" presName="rootComposite" presStyleCnt="0"/>
      <dgm:spPr/>
    </dgm:pt>
    <dgm:pt modelId="{1314C654-228A-45A8-A0AE-9AA6497FDB07}" type="pres">
      <dgm:prSet presAssocID="{9D251247-5FF5-4FBA-81E2-1FD75FE082AF}" presName="rootText" presStyleLbl="node2" presStyleIdx="4" presStyleCnt="5">
        <dgm:presLayoutVars>
          <dgm:chPref val="3"/>
        </dgm:presLayoutVars>
      </dgm:prSet>
      <dgm:spPr/>
    </dgm:pt>
    <dgm:pt modelId="{87D54528-45CD-46EB-99FC-B17F60F6A083}" type="pres">
      <dgm:prSet presAssocID="{9D251247-5FF5-4FBA-81E2-1FD75FE082AF}" presName="rootConnector" presStyleLbl="node2" presStyleIdx="4" presStyleCnt="5"/>
      <dgm:spPr/>
    </dgm:pt>
    <dgm:pt modelId="{3301BC77-BAF9-405B-89E8-FDA39828F597}" type="pres">
      <dgm:prSet presAssocID="{9D251247-5FF5-4FBA-81E2-1FD75FE082AF}" presName="hierChild4" presStyleCnt="0"/>
      <dgm:spPr/>
    </dgm:pt>
    <dgm:pt modelId="{152D881B-4B58-4912-92AA-13C32D86EB14}" type="pres">
      <dgm:prSet presAssocID="{E09B10AB-3114-48C0-88D4-EEE412D45F87}" presName="Name37" presStyleLbl="parChTrans1D3" presStyleIdx="7" presStyleCnt="8"/>
      <dgm:spPr/>
    </dgm:pt>
    <dgm:pt modelId="{FB5F983D-761F-45F0-B9FF-6727DD23A4EF}" type="pres">
      <dgm:prSet presAssocID="{3EFA7A97-5023-49DB-A508-C5C3B6F369CA}" presName="hierRoot2" presStyleCnt="0">
        <dgm:presLayoutVars>
          <dgm:hierBranch val="init"/>
        </dgm:presLayoutVars>
      </dgm:prSet>
      <dgm:spPr/>
    </dgm:pt>
    <dgm:pt modelId="{C0445AA0-8E55-4610-9487-632AB9FA3F08}" type="pres">
      <dgm:prSet presAssocID="{3EFA7A97-5023-49DB-A508-C5C3B6F369CA}" presName="rootComposite" presStyleCnt="0"/>
      <dgm:spPr/>
    </dgm:pt>
    <dgm:pt modelId="{1BA7F19D-5155-4125-8EBD-A33FF9D92945}" type="pres">
      <dgm:prSet presAssocID="{3EFA7A97-5023-49DB-A508-C5C3B6F369CA}" presName="rootText" presStyleLbl="node3" presStyleIdx="7" presStyleCnt="8">
        <dgm:presLayoutVars>
          <dgm:chPref val="3"/>
        </dgm:presLayoutVars>
      </dgm:prSet>
      <dgm:spPr/>
    </dgm:pt>
    <dgm:pt modelId="{6B6D5696-D685-42DF-9747-C8CA83579741}" type="pres">
      <dgm:prSet presAssocID="{3EFA7A97-5023-49DB-A508-C5C3B6F369CA}" presName="rootConnector" presStyleLbl="node3" presStyleIdx="7" presStyleCnt="8"/>
      <dgm:spPr/>
    </dgm:pt>
    <dgm:pt modelId="{7E227BDC-BBF8-4C46-9771-168C864CAF34}" type="pres">
      <dgm:prSet presAssocID="{3EFA7A97-5023-49DB-A508-C5C3B6F369CA}" presName="hierChild4" presStyleCnt="0"/>
      <dgm:spPr/>
    </dgm:pt>
    <dgm:pt modelId="{3C30C815-A664-4826-9643-2ADE8FB12123}" type="pres">
      <dgm:prSet presAssocID="{3EFA7A97-5023-49DB-A508-C5C3B6F369CA}" presName="hierChild5" presStyleCnt="0"/>
      <dgm:spPr/>
    </dgm:pt>
    <dgm:pt modelId="{8E649AD4-4136-47B2-92B2-E451E4936EB0}" type="pres">
      <dgm:prSet presAssocID="{9D251247-5FF5-4FBA-81E2-1FD75FE082AF}" presName="hierChild5" presStyleCnt="0"/>
      <dgm:spPr/>
    </dgm:pt>
    <dgm:pt modelId="{DFBE9FEE-B17D-484B-8844-94D7E0ADA40B}" type="pres">
      <dgm:prSet presAssocID="{6725FE2B-799B-410F-ADE7-9E1BAE948DA8}" presName="hierChild3" presStyleCnt="0"/>
      <dgm:spPr/>
    </dgm:pt>
    <dgm:pt modelId="{684C75EE-94D0-4D57-9578-535E12A0A819}" type="pres">
      <dgm:prSet presAssocID="{CFA214A0-7325-459C-88EA-A2897788F6D6}" presName="Name111" presStyleLbl="parChTrans1D2" presStyleIdx="5" presStyleCnt="6"/>
      <dgm:spPr/>
    </dgm:pt>
    <dgm:pt modelId="{65A46EC9-F8E8-494F-917D-A336F7055D99}" type="pres">
      <dgm:prSet presAssocID="{E17D3DF5-5F5F-4F21-AF1D-F228B77DF89D}" presName="hierRoot3" presStyleCnt="0">
        <dgm:presLayoutVars>
          <dgm:hierBranch val="init"/>
        </dgm:presLayoutVars>
      </dgm:prSet>
      <dgm:spPr/>
    </dgm:pt>
    <dgm:pt modelId="{344CCADC-2B56-43F0-AD86-7E29A523A2C8}" type="pres">
      <dgm:prSet presAssocID="{E17D3DF5-5F5F-4F21-AF1D-F228B77DF89D}" presName="rootComposite3" presStyleCnt="0"/>
      <dgm:spPr/>
    </dgm:pt>
    <dgm:pt modelId="{245FFB67-678A-4B42-841A-33D7530A2B59}" type="pres">
      <dgm:prSet presAssocID="{E17D3DF5-5F5F-4F21-AF1D-F228B77DF89D}" presName="rootText3" presStyleLbl="asst1" presStyleIdx="0" presStyleCnt="1">
        <dgm:presLayoutVars>
          <dgm:chPref val="3"/>
        </dgm:presLayoutVars>
      </dgm:prSet>
      <dgm:spPr/>
    </dgm:pt>
    <dgm:pt modelId="{FE47F7DD-314F-4CA3-921B-39F90C1F3297}" type="pres">
      <dgm:prSet presAssocID="{E17D3DF5-5F5F-4F21-AF1D-F228B77DF89D}" presName="rootConnector3" presStyleLbl="asst1" presStyleIdx="0" presStyleCnt="1"/>
      <dgm:spPr/>
    </dgm:pt>
    <dgm:pt modelId="{8C07458F-69C1-4D6C-9017-1182408D1ED0}" type="pres">
      <dgm:prSet presAssocID="{E17D3DF5-5F5F-4F21-AF1D-F228B77DF89D}" presName="hierChild6" presStyleCnt="0"/>
      <dgm:spPr/>
    </dgm:pt>
    <dgm:pt modelId="{6C9F3352-63A2-4E60-83B9-A6D3FAC3D8AE}" type="pres">
      <dgm:prSet presAssocID="{E17D3DF5-5F5F-4F21-AF1D-F228B77DF89D}" presName="hierChild7" presStyleCnt="0"/>
      <dgm:spPr/>
    </dgm:pt>
  </dgm:ptLst>
  <dgm:cxnLst>
    <dgm:cxn modelId="{E0AF7801-FBBB-4045-8970-6D0CBCFE77DC}" type="presOf" srcId="{B5A405A0-6829-4DCD-A8ED-DA89640C48FA}" destId="{9B4A2F03-DCB0-4F83-BA81-8AD5CC00BF45}" srcOrd="1" destOrd="0" presId="urn:microsoft.com/office/officeart/2005/8/layout/orgChart1"/>
    <dgm:cxn modelId="{E61CB002-F93E-4C5F-9630-16B6E2BE1EBF}" srcId="{6725FE2B-799B-410F-ADE7-9E1BAE948DA8}" destId="{6F0D4232-9274-4A1A-B3F1-824E56629352}" srcOrd="2" destOrd="0" parTransId="{35CE9DAA-07EB-4BD9-A277-BA8314389F51}" sibTransId="{E7DEB80B-1150-4952-A38E-6EC434F1057D}"/>
    <dgm:cxn modelId="{BDC8E402-4300-4394-A252-E4F6604F0EAD}" srcId="{6725FE2B-799B-410F-ADE7-9E1BAE948DA8}" destId="{96D42E8B-F94B-4988-98FE-A8C3B32EB5D0}" srcOrd="3" destOrd="0" parTransId="{C7BD3E7C-9FF4-4C62-A72A-0C0A6C47C4A9}" sibTransId="{9ADFF241-AF7D-4297-A38D-5DE3CCB93DFB}"/>
    <dgm:cxn modelId="{0149F804-99B5-49FE-B1BA-50991DF37DBF}" srcId="{6725FE2B-799B-410F-ADE7-9E1BAE948DA8}" destId="{9D251247-5FF5-4FBA-81E2-1FD75FE082AF}" srcOrd="5" destOrd="0" parTransId="{69677486-5756-4801-8928-356CD399B511}" sibTransId="{E08C71D0-A001-446B-B570-94C8E09F826E}"/>
    <dgm:cxn modelId="{B2713807-D165-4996-B7AB-353B54AF4C50}" type="presOf" srcId="{B5D376BC-18AB-42D5-A8BC-66448F883120}" destId="{04E3429F-96B2-42D9-A7D8-37EA658BA455}" srcOrd="0" destOrd="0" presId="urn:microsoft.com/office/officeart/2005/8/layout/orgChart1"/>
    <dgm:cxn modelId="{8BDD350B-A26A-4120-9EB9-6B8AD9FD0B60}" type="presOf" srcId="{9F7392C6-AA4E-4F35-8840-BB8A1DDD4DA2}" destId="{377E145A-EC5B-467E-8782-4CDA69BFE1E7}" srcOrd="1" destOrd="0" presId="urn:microsoft.com/office/officeart/2005/8/layout/orgChart1"/>
    <dgm:cxn modelId="{B168CB11-C8A7-4941-BA0A-335E31D4E3B1}" type="presOf" srcId="{96D42E8B-F94B-4988-98FE-A8C3B32EB5D0}" destId="{67C82C29-35B2-459C-ADDD-14714C37D143}" srcOrd="0" destOrd="0" presId="urn:microsoft.com/office/officeart/2005/8/layout/orgChart1"/>
    <dgm:cxn modelId="{EADFD611-6A64-4BCE-A734-0D4995A1904B}" type="presOf" srcId="{1A26B6FC-D86D-4CBD-927F-4EE0A5F2F2C9}" destId="{8133D695-CA64-4170-BFAA-02099A822334}" srcOrd="1" destOrd="0" presId="urn:microsoft.com/office/officeart/2005/8/layout/orgChart1"/>
    <dgm:cxn modelId="{E818A814-0E8A-4E7C-8014-8D39CD5B3E69}" type="presOf" srcId="{62BCA532-2259-43AC-8F7D-D6F946D11D26}" destId="{A44CFA04-266E-4002-AB5D-B8E8C883FA64}" srcOrd="0" destOrd="0" presId="urn:microsoft.com/office/officeart/2005/8/layout/orgChart1"/>
    <dgm:cxn modelId="{A515C916-F713-4E06-A933-65628516BEE3}" srcId="{9D5A925A-7DF3-4A66-B1D3-70EA24D25C9F}" destId="{6725FE2B-799B-410F-ADE7-9E1BAE948DA8}" srcOrd="0" destOrd="0" parTransId="{9CA6687B-0D23-4C0A-B3C4-29C9A506D1FC}" sibTransId="{6C8F22A1-EDCC-401C-9620-D47FE6714694}"/>
    <dgm:cxn modelId="{B7C69321-DC59-4991-9F2A-C59C21120D05}" type="presOf" srcId="{96D42E8B-F94B-4988-98FE-A8C3B32EB5D0}" destId="{3D4D71EF-17CA-4444-8079-ADAD97CE0F1F}" srcOrd="1" destOrd="0" presId="urn:microsoft.com/office/officeart/2005/8/layout/orgChart1"/>
    <dgm:cxn modelId="{BF7EAE28-35B9-48AF-8237-8661B4DBD9F5}" type="presOf" srcId="{6F0D4232-9274-4A1A-B3F1-824E56629352}" destId="{48342446-730E-40DC-93D8-54A278898825}" srcOrd="1" destOrd="0" presId="urn:microsoft.com/office/officeart/2005/8/layout/orgChart1"/>
    <dgm:cxn modelId="{0A26ED31-984C-4B7E-8E2F-BF60CA565A0F}" type="presOf" srcId="{ADB04617-9E6D-49BC-B097-0E2B080A9FAD}" destId="{513DD12B-6F35-43F6-A935-E331A67BA401}" srcOrd="0" destOrd="0" presId="urn:microsoft.com/office/officeart/2005/8/layout/orgChart1"/>
    <dgm:cxn modelId="{C9962F3B-78CA-4973-B2C9-DC494DC087B0}" srcId="{B5D376BC-18AB-42D5-A8BC-66448F883120}" destId="{B348BEF3-6149-4F38-87D2-0AED26C10282}" srcOrd="1" destOrd="0" parTransId="{BDCAE0AC-7B1D-4BA0-BC62-45233ED27682}" sibTransId="{8EE9100B-2C00-4D74-B481-EEB4542CC2A0}"/>
    <dgm:cxn modelId="{33E6CE3B-AE33-4C45-B78A-4EA3033D7D64}" srcId="{8FADC00A-B5DA-40F9-AB7B-C7EF1DCC260F}" destId="{0939FA3F-9965-4AC9-9BAA-081E0A19860C}" srcOrd="0" destOrd="0" parTransId="{DD538359-7976-486E-8A44-AE3AAE7D6CEE}" sibTransId="{9722E43C-5A2F-4204-9CD1-367A87D809AC}"/>
    <dgm:cxn modelId="{9CED4B5B-1E0B-461C-81B0-98235BBF5745}" type="presOf" srcId="{E17D3DF5-5F5F-4F21-AF1D-F228B77DF89D}" destId="{FE47F7DD-314F-4CA3-921B-39F90C1F3297}" srcOrd="1" destOrd="0" presId="urn:microsoft.com/office/officeart/2005/8/layout/orgChart1"/>
    <dgm:cxn modelId="{1727535B-82BC-4EEA-A60F-5BD806CC8B33}" type="presOf" srcId="{69677486-5756-4801-8928-356CD399B511}" destId="{15ECDC34-0273-43A0-AC23-7B65205AFEF1}" srcOrd="0" destOrd="0" presId="urn:microsoft.com/office/officeart/2005/8/layout/orgChart1"/>
    <dgm:cxn modelId="{2C52F05E-A386-4EF8-9E11-A30BA2B98993}" type="presOf" srcId="{B5A405A0-6829-4DCD-A8ED-DA89640C48FA}" destId="{3EF9E43B-D831-4BF7-85A7-1CA2BA8CD5F7}" srcOrd="0" destOrd="0" presId="urn:microsoft.com/office/officeart/2005/8/layout/orgChart1"/>
    <dgm:cxn modelId="{1A5BB762-3B32-4FED-B1FE-6A70DB369529}" type="presOf" srcId="{C7A0A933-D7C0-4A22-88B6-7A0E24C6F6AC}" destId="{A2637E55-903C-45F0-8E18-FA6DDA09580E}" srcOrd="0" destOrd="0" presId="urn:microsoft.com/office/officeart/2005/8/layout/orgChart1"/>
    <dgm:cxn modelId="{86651C68-1556-40F9-AC8C-CF093FFAC93B}" type="presOf" srcId="{0939FA3F-9965-4AC9-9BAA-081E0A19860C}" destId="{70351473-D7F2-4997-A8A3-26CFF29ACE4F}" srcOrd="0" destOrd="0" presId="urn:microsoft.com/office/officeart/2005/8/layout/orgChart1"/>
    <dgm:cxn modelId="{35762368-0500-4A65-B8D2-8E1D26A5AA6B}" type="presOf" srcId="{9D5A925A-7DF3-4A66-B1D3-70EA24D25C9F}" destId="{46F7F70C-E5A5-43C4-A518-4BD2BF6D83A7}" srcOrd="0" destOrd="0" presId="urn:microsoft.com/office/officeart/2005/8/layout/orgChart1"/>
    <dgm:cxn modelId="{37B5A269-DFD2-489E-902B-4E08157A8AF9}" srcId="{6725FE2B-799B-410F-ADE7-9E1BAE948DA8}" destId="{E17D3DF5-5F5F-4F21-AF1D-F228B77DF89D}" srcOrd="0" destOrd="0" parTransId="{CFA214A0-7325-459C-88EA-A2897788F6D6}" sibTransId="{2982BCE3-F7B6-4A46-8B47-6686796A7D3B}"/>
    <dgm:cxn modelId="{EF6FE94F-B3B9-403D-B66A-2685F83F0A73}" srcId="{96D42E8B-F94B-4988-98FE-A8C3B32EB5D0}" destId="{9F7392C6-AA4E-4F35-8840-BB8A1DDD4DA2}" srcOrd="2" destOrd="0" parTransId="{62BCA532-2259-43AC-8F7D-D6F946D11D26}" sibTransId="{9ED31819-CF0A-4955-AC68-A08BD1A8F918}"/>
    <dgm:cxn modelId="{96D4EC70-4261-4FE5-894C-0BAD8C8A90FF}" type="presOf" srcId="{E09B10AB-3114-48C0-88D4-EEE412D45F87}" destId="{152D881B-4B58-4912-92AA-13C32D86EB14}" srcOrd="0" destOrd="0" presId="urn:microsoft.com/office/officeart/2005/8/layout/orgChart1"/>
    <dgm:cxn modelId="{99B2E771-29FA-4D48-84A0-3A020CDEDF06}" srcId="{96D42E8B-F94B-4988-98FE-A8C3B32EB5D0}" destId="{1A26B6FC-D86D-4CBD-927F-4EE0A5F2F2C9}" srcOrd="0" destOrd="0" parTransId="{ADB04617-9E6D-49BC-B097-0E2B080A9FAD}" sibTransId="{CE1315CA-EBD8-496F-97AD-B7D03BF87AFB}"/>
    <dgm:cxn modelId="{79E88372-20E7-4871-8E01-F83270D98D24}" type="presOf" srcId="{E82992BF-1DAC-4160-8EF0-BDBA35CF66A1}" destId="{92E2D8F7-59B8-4E60-9D85-D45C0B2B29A0}" srcOrd="1" destOrd="0" presId="urn:microsoft.com/office/officeart/2005/8/layout/orgChart1"/>
    <dgm:cxn modelId="{2F506D53-F34A-40DC-B3C0-A1923B74F4C1}" type="presOf" srcId="{B5D376BC-18AB-42D5-A8BC-66448F883120}" destId="{5D8EF79D-7C91-4227-9CC4-54F410E63554}" srcOrd="1" destOrd="0" presId="urn:microsoft.com/office/officeart/2005/8/layout/orgChart1"/>
    <dgm:cxn modelId="{DCF88973-01B6-4322-9EC3-2DA9B483AF2B}" type="presOf" srcId="{6725FE2B-799B-410F-ADE7-9E1BAE948DA8}" destId="{5B931102-6E71-4E7F-BAB6-E90A2588D6CF}" srcOrd="1" destOrd="0" presId="urn:microsoft.com/office/officeart/2005/8/layout/orgChart1"/>
    <dgm:cxn modelId="{77859374-33C5-4BCF-B5C8-EDD1966BB9E3}" srcId="{96D42E8B-F94B-4988-98FE-A8C3B32EB5D0}" destId="{B5A405A0-6829-4DCD-A8ED-DA89640C48FA}" srcOrd="1" destOrd="0" parTransId="{596A53E1-E042-4F49-A4A8-CB79E541FBD9}" sibTransId="{72B4B56F-BF59-4D77-B443-D78F64ED5FC1}"/>
    <dgm:cxn modelId="{5393BE55-35D5-4129-9A50-68F687F881A1}" srcId="{9D251247-5FF5-4FBA-81E2-1FD75FE082AF}" destId="{3EFA7A97-5023-49DB-A508-C5C3B6F369CA}" srcOrd="0" destOrd="0" parTransId="{E09B10AB-3114-48C0-88D4-EEE412D45F87}" sibTransId="{7B216222-8950-483D-9E28-5D10A5976B90}"/>
    <dgm:cxn modelId="{7195EE55-E3B1-432D-BA06-745F807EB8F3}" type="presOf" srcId="{7C828082-6D0E-4CCF-BD5F-180E20F9AA79}" destId="{E88B0402-7E38-4ED0-8089-A8C80B037600}" srcOrd="1" destOrd="0" presId="urn:microsoft.com/office/officeart/2005/8/layout/orgChart1"/>
    <dgm:cxn modelId="{9C5C1456-2F4F-4D33-B20E-5AFEA893CD8E}" type="presOf" srcId="{7D97B5B9-4173-45DD-B305-FD636B587810}" destId="{8A897B23-B44C-4FD9-98CD-183C8DBB2DE1}" srcOrd="0" destOrd="0" presId="urn:microsoft.com/office/officeart/2005/8/layout/orgChart1"/>
    <dgm:cxn modelId="{8CB12582-6892-473D-987F-4127062026A6}" type="presOf" srcId="{B348BEF3-6149-4F38-87D2-0AED26C10282}" destId="{0B8B5B46-C31C-4C40-9A47-F26EDFA03E12}" srcOrd="0" destOrd="0" presId="urn:microsoft.com/office/officeart/2005/8/layout/orgChart1"/>
    <dgm:cxn modelId="{5B25F983-8CBC-40F2-9B9B-8899713BE827}" type="presOf" srcId="{DD538359-7976-486E-8A44-AE3AAE7D6CEE}" destId="{9669B44F-EB52-4EBC-82D2-91F5A64A4E4F}" srcOrd="0" destOrd="0" presId="urn:microsoft.com/office/officeart/2005/8/layout/orgChart1"/>
    <dgm:cxn modelId="{2C0B2B8A-4E90-4D41-BE17-228BE5716142}" type="presOf" srcId="{9D251247-5FF5-4FBA-81E2-1FD75FE082AF}" destId="{87D54528-45CD-46EB-99FC-B17F60F6A083}" srcOrd="1" destOrd="0" presId="urn:microsoft.com/office/officeart/2005/8/layout/orgChart1"/>
    <dgm:cxn modelId="{D5F2E78B-5D92-4F40-8EFA-F2AA7C32CB7C}" type="presOf" srcId="{E17D3DF5-5F5F-4F21-AF1D-F228B77DF89D}" destId="{245FFB67-678A-4B42-841A-33D7530A2B59}" srcOrd="0" destOrd="0" presId="urn:microsoft.com/office/officeart/2005/8/layout/orgChart1"/>
    <dgm:cxn modelId="{95D18E91-53CA-4CAF-9C12-D434753C7F14}" type="presOf" srcId="{7C828082-6D0E-4CCF-BD5F-180E20F9AA79}" destId="{1307387A-F4F4-449B-8651-E11C9736DEA6}" srcOrd="0" destOrd="0" presId="urn:microsoft.com/office/officeart/2005/8/layout/orgChart1"/>
    <dgm:cxn modelId="{890FC399-BB7C-4453-8D98-CDC0C6748E0C}" srcId="{6F0D4232-9274-4A1A-B3F1-824E56629352}" destId="{7C828082-6D0E-4CCF-BD5F-180E20F9AA79}" srcOrd="0" destOrd="0" parTransId="{7D97B5B9-4173-45DD-B305-FD636B587810}" sibTransId="{6F6ADE20-02F7-49B4-9DE5-95467EAAC0A6}"/>
    <dgm:cxn modelId="{7A08199C-5C22-46AB-A85E-AA384F9AF5E9}" type="presOf" srcId="{596A53E1-E042-4F49-A4A8-CB79E541FBD9}" destId="{DEF81020-34D4-4EE8-BAD3-F049244A9666}" srcOrd="0" destOrd="0" presId="urn:microsoft.com/office/officeart/2005/8/layout/orgChart1"/>
    <dgm:cxn modelId="{F8D340A0-6EA7-4F3B-8208-FC657A0AAAF0}" type="presOf" srcId="{3EFA7A97-5023-49DB-A508-C5C3B6F369CA}" destId="{6B6D5696-D685-42DF-9747-C8CA83579741}" srcOrd="1" destOrd="0" presId="urn:microsoft.com/office/officeart/2005/8/layout/orgChart1"/>
    <dgm:cxn modelId="{DAC2A5A2-19C1-41A5-B0A7-9C7E08380D25}" type="presOf" srcId="{1A26B6FC-D86D-4CBD-927F-4EE0A5F2F2C9}" destId="{919D480F-77CE-40A4-94A6-C87C71F03B52}" srcOrd="0" destOrd="0" presId="urn:microsoft.com/office/officeart/2005/8/layout/orgChart1"/>
    <dgm:cxn modelId="{361EF6A3-25EF-4FA8-BC70-F0CFE9D646EB}" type="presOf" srcId="{3EFA7A97-5023-49DB-A508-C5C3B6F369CA}" destId="{1BA7F19D-5155-4125-8EBD-A33FF9D92945}" srcOrd="0" destOrd="0" presId="urn:microsoft.com/office/officeart/2005/8/layout/orgChart1"/>
    <dgm:cxn modelId="{3B15ADA8-EFE5-40B4-81EF-4B3B2AE87858}" type="presOf" srcId="{0939FA3F-9965-4AC9-9BAA-081E0A19860C}" destId="{21F77E33-6311-40E3-804E-C771D6218EAF}" srcOrd="1" destOrd="0" presId="urn:microsoft.com/office/officeart/2005/8/layout/orgChart1"/>
    <dgm:cxn modelId="{FDD671A9-2C7E-43FF-88FA-CA81FFB47B77}" type="presOf" srcId="{903A4FD6-2380-426F-A8B6-84EC82B9FA3F}" destId="{02752721-D200-4EA8-A963-5E85CB3E53E9}" srcOrd="0" destOrd="0" presId="urn:microsoft.com/office/officeart/2005/8/layout/orgChart1"/>
    <dgm:cxn modelId="{A127D7A9-D9D9-477E-B561-3465615F1831}" type="presOf" srcId="{CFA214A0-7325-459C-88EA-A2897788F6D6}" destId="{684C75EE-94D0-4D57-9578-535E12A0A819}" srcOrd="0" destOrd="0" presId="urn:microsoft.com/office/officeart/2005/8/layout/orgChart1"/>
    <dgm:cxn modelId="{0F029EAE-6ADD-4896-89DC-9D20AB509A54}" type="presOf" srcId="{35CE9DAA-07EB-4BD9-A277-BA8314389F51}" destId="{2C7E6FD5-325A-45FD-89C4-D4D9DE9AAC66}" srcOrd="0" destOrd="0" presId="urn:microsoft.com/office/officeart/2005/8/layout/orgChart1"/>
    <dgm:cxn modelId="{709929BE-8D26-4436-9B4D-4452D5A7B459}" type="presOf" srcId="{8FADC00A-B5DA-40F9-AB7B-C7EF1DCC260F}" destId="{97B8C034-9B9D-4969-8283-006158A5A754}" srcOrd="1" destOrd="0" presId="urn:microsoft.com/office/officeart/2005/8/layout/orgChart1"/>
    <dgm:cxn modelId="{C29B7CBF-A09F-4259-A643-A587C7BBBAAC}" type="presOf" srcId="{9D251247-5FF5-4FBA-81E2-1FD75FE082AF}" destId="{1314C654-228A-45A8-A0AE-9AA6497FDB07}" srcOrd="0" destOrd="0" presId="urn:microsoft.com/office/officeart/2005/8/layout/orgChart1"/>
    <dgm:cxn modelId="{B2A068C5-14DE-46BE-90A8-2F52D6FACC2D}" type="presOf" srcId="{B348BEF3-6149-4F38-87D2-0AED26C10282}" destId="{20DC0582-AE5A-4056-829A-E190BBE2E738}" srcOrd="1" destOrd="0" presId="urn:microsoft.com/office/officeart/2005/8/layout/orgChart1"/>
    <dgm:cxn modelId="{D1E077CA-73DB-4A50-AED0-FBAC752D3FDA}" type="presOf" srcId="{6725FE2B-799B-410F-ADE7-9E1BAE948DA8}" destId="{DF593A27-46FE-4A58-BDDB-0BDB8FAD04B1}" srcOrd="0" destOrd="0" presId="urn:microsoft.com/office/officeart/2005/8/layout/orgChart1"/>
    <dgm:cxn modelId="{38B412E3-4F94-4FD3-A53F-8B94E1491C5C}" type="presOf" srcId="{BDCAE0AC-7B1D-4BA0-BC62-45233ED27682}" destId="{C10DC75B-30FB-4BD5-90B7-781EAC17834E}" srcOrd="0" destOrd="0" presId="urn:microsoft.com/office/officeart/2005/8/layout/orgChart1"/>
    <dgm:cxn modelId="{EE587BE3-A723-40DF-B725-A12193DD50CA}" type="presOf" srcId="{9F7392C6-AA4E-4F35-8840-BB8A1DDD4DA2}" destId="{6D517A15-8F5A-47E7-9B7A-E00323ED3A89}" srcOrd="0" destOrd="0" presId="urn:microsoft.com/office/officeart/2005/8/layout/orgChart1"/>
    <dgm:cxn modelId="{078F3FEA-AD36-4D7E-8533-B49EFAAB8789}" srcId="{6725FE2B-799B-410F-ADE7-9E1BAE948DA8}" destId="{8FADC00A-B5DA-40F9-AB7B-C7EF1DCC260F}" srcOrd="1" destOrd="0" parTransId="{C39C0CF3-6472-432D-908B-03551EE9B2CC}" sibTransId="{B7228EB0-F908-4F20-8B27-A1FB34EE0D28}"/>
    <dgm:cxn modelId="{7CC354EA-7FF7-4E0D-9278-DD65F3233212}" srcId="{6725FE2B-799B-410F-ADE7-9E1BAE948DA8}" destId="{B5D376BC-18AB-42D5-A8BC-66448F883120}" srcOrd="4" destOrd="0" parTransId="{903A4FD6-2380-426F-A8B6-84EC82B9FA3F}" sibTransId="{F180CA31-5504-4E77-ADA9-A43495AA3640}"/>
    <dgm:cxn modelId="{E08C26EF-24BF-4475-BE19-9A2F52958B7E}" type="presOf" srcId="{8FADC00A-B5DA-40F9-AB7B-C7EF1DCC260F}" destId="{D2C41C5C-CCD4-4CD6-BEF7-14738424FE52}" srcOrd="0" destOrd="0" presId="urn:microsoft.com/office/officeart/2005/8/layout/orgChart1"/>
    <dgm:cxn modelId="{A67347F2-C00A-4F2F-A9ED-1693F726E0E5}" type="presOf" srcId="{E82992BF-1DAC-4160-8EF0-BDBA35CF66A1}" destId="{1CB6CE76-C065-494F-84B3-8FE3CD6AFD1E}" srcOrd="0" destOrd="0" presId="urn:microsoft.com/office/officeart/2005/8/layout/orgChart1"/>
    <dgm:cxn modelId="{31DC53F7-119A-482F-B0D4-E14959A57890}" type="presOf" srcId="{C7BD3E7C-9FF4-4C62-A72A-0C0A6C47C4A9}" destId="{69368333-EBC8-4386-8D79-30479458EEF7}" srcOrd="0" destOrd="0" presId="urn:microsoft.com/office/officeart/2005/8/layout/orgChart1"/>
    <dgm:cxn modelId="{B17693F7-1636-476E-A262-1FE5030DDFF8}" type="presOf" srcId="{C39C0CF3-6472-432D-908B-03551EE9B2CC}" destId="{EE1DFDA3-F0AA-4992-9C4E-394EDC5BD9B3}" srcOrd="0" destOrd="0" presId="urn:microsoft.com/office/officeart/2005/8/layout/orgChart1"/>
    <dgm:cxn modelId="{981959FD-734F-4AEE-AB8E-ABFDC667E15F}" type="presOf" srcId="{6F0D4232-9274-4A1A-B3F1-824E56629352}" destId="{F9E0E744-F6DD-4437-8B3C-7AC78D32319C}" srcOrd="0" destOrd="0" presId="urn:microsoft.com/office/officeart/2005/8/layout/orgChart1"/>
    <dgm:cxn modelId="{3DFCDBFD-A493-47F5-916F-20754F7631E2}" srcId="{B5D376BC-18AB-42D5-A8BC-66448F883120}" destId="{E82992BF-1DAC-4160-8EF0-BDBA35CF66A1}" srcOrd="0" destOrd="0" parTransId="{C7A0A933-D7C0-4A22-88B6-7A0E24C6F6AC}" sibTransId="{B9855DEE-EA6F-4216-9795-A68D5D42A336}"/>
    <dgm:cxn modelId="{206BEA4C-47E3-44F2-802D-29FDBA019FA2}" type="presParOf" srcId="{46F7F70C-E5A5-43C4-A518-4BD2BF6D83A7}" destId="{F1C1937B-97FC-476E-B0BF-47C6F7A7D951}" srcOrd="0" destOrd="0" presId="urn:microsoft.com/office/officeart/2005/8/layout/orgChart1"/>
    <dgm:cxn modelId="{2523EF49-4166-4224-AA71-88015BDC6197}" type="presParOf" srcId="{F1C1937B-97FC-476E-B0BF-47C6F7A7D951}" destId="{7A33FB3C-3301-4C28-830A-05E37FB385E4}" srcOrd="0" destOrd="0" presId="urn:microsoft.com/office/officeart/2005/8/layout/orgChart1"/>
    <dgm:cxn modelId="{438D4E1A-0812-4EB4-A53F-96CF27B500E2}" type="presParOf" srcId="{7A33FB3C-3301-4C28-830A-05E37FB385E4}" destId="{DF593A27-46FE-4A58-BDDB-0BDB8FAD04B1}" srcOrd="0" destOrd="0" presId="urn:microsoft.com/office/officeart/2005/8/layout/orgChart1"/>
    <dgm:cxn modelId="{8515D3D6-CE0B-459C-BE35-10C0A50D2D78}" type="presParOf" srcId="{7A33FB3C-3301-4C28-830A-05E37FB385E4}" destId="{5B931102-6E71-4E7F-BAB6-E90A2588D6CF}" srcOrd="1" destOrd="0" presId="urn:microsoft.com/office/officeart/2005/8/layout/orgChart1"/>
    <dgm:cxn modelId="{0B35C011-F6A1-45A8-8A5C-70E0DBBD05E8}" type="presParOf" srcId="{F1C1937B-97FC-476E-B0BF-47C6F7A7D951}" destId="{F704F19B-CD2D-445B-B947-0CDF9FB61941}" srcOrd="1" destOrd="0" presId="urn:microsoft.com/office/officeart/2005/8/layout/orgChart1"/>
    <dgm:cxn modelId="{A89E65F4-4DEE-49C2-AB7B-6E31EBEFCD85}" type="presParOf" srcId="{F704F19B-CD2D-445B-B947-0CDF9FB61941}" destId="{EE1DFDA3-F0AA-4992-9C4E-394EDC5BD9B3}" srcOrd="0" destOrd="0" presId="urn:microsoft.com/office/officeart/2005/8/layout/orgChart1"/>
    <dgm:cxn modelId="{0369060D-9C6E-431F-96BE-9F7A5CFE1368}" type="presParOf" srcId="{F704F19B-CD2D-445B-B947-0CDF9FB61941}" destId="{EFA72CC3-C5A4-4524-A285-0B4D455029DA}" srcOrd="1" destOrd="0" presId="urn:microsoft.com/office/officeart/2005/8/layout/orgChart1"/>
    <dgm:cxn modelId="{8316D283-F43A-4999-8DCD-13209F8E81BD}" type="presParOf" srcId="{EFA72CC3-C5A4-4524-A285-0B4D455029DA}" destId="{57F566E1-6445-433E-833C-E83C940DDC25}" srcOrd="0" destOrd="0" presId="urn:microsoft.com/office/officeart/2005/8/layout/orgChart1"/>
    <dgm:cxn modelId="{8008F0D6-325C-474B-95E5-2A9902CA9AD1}" type="presParOf" srcId="{57F566E1-6445-433E-833C-E83C940DDC25}" destId="{D2C41C5C-CCD4-4CD6-BEF7-14738424FE52}" srcOrd="0" destOrd="0" presId="urn:microsoft.com/office/officeart/2005/8/layout/orgChart1"/>
    <dgm:cxn modelId="{5BD66592-EDE7-4115-BA76-36705955D822}" type="presParOf" srcId="{57F566E1-6445-433E-833C-E83C940DDC25}" destId="{97B8C034-9B9D-4969-8283-006158A5A754}" srcOrd="1" destOrd="0" presId="urn:microsoft.com/office/officeart/2005/8/layout/orgChart1"/>
    <dgm:cxn modelId="{F67F2781-75DE-4F38-B451-872C8A9AC75D}" type="presParOf" srcId="{EFA72CC3-C5A4-4524-A285-0B4D455029DA}" destId="{5B3BF6E2-5CD1-4807-A74F-D3E8B97282E3}" srcOrd="1" destOrd="0" presId="urn:microsoft.com/office/officeart/2005/8/layout/orgChart1"/>
    <dgm:cxn modelId="{434E5E39-599F-4B92-9263-EF8666879699}" type="presParOf" srcId="{5B3BF6E2-5CD1-4807-A74F-D3E8B97282E3}" destId="{9669B44F-EB52-4EBC-82D2-91F5A64A4E4F}" srcOrd="0" destOrd="0" presId="urn:microsoft.com/office/officeart/2005/8/layout/orgChart1"/>
    <dgm:cxn modelId="{3D3B3D59-45B5-4E49-B9B6-15772414A6AE}" type="presParOf" srcId="{5B3BF6E2-5CD1-4807-A74F-D3E8B97282E3}" destId="{2B91CF25-9A78-4EDE-A3DF-BE9BEEEA7279}" srcOrd="1" destOrd="0" presId="urn:microsoft.com/office/officeart/2005/8/layout/orgChart1"/>
    <dgm:cxn modelId="{3E113FAA-BFCE-4E7B-98C8-92A7EC744C50}" type="presParOf" srcId="{2B91CF25-9A78-4EDE-A3DF-BE9BEEEA7279}" destId="{96683435-1F45-4DC2-81B3-89E651EEA77D}" srcOrd="0" destOrd="0" presId="urn:microsoft.com/office/officeart/2005/8/layout/orgChart1"/>
    <dgm:cxn modelId="{7E7017D5-00DB-45D3-A412-4F2A931079E0}" type="presParOf" srcId="{96683435-1F45-4DC2-81B3-89E651EEA77D}" destId="{70351473-D7F2-4997-A8A3-26CFF29ACE4F}" srcOrd="0" destOrd="0" presId="urn:microsoft.com/office/officeart/2005/8/layout/orgChart1"/>
    <dgm:cxn modelId="{E7848FA5-5024-4FB3-BFDB-2B626535CEEB}" type="presParOf" srcId="{96683435-1F45-4DC2-81B3-89E651EEA77D}" destId="{21F77E33-6311-40E3-804E-C771D6218EAF}" srcOrd="1" destOrd="0" presId="urn:microsoft.com/office/officeart/2005/8/layout/orgChart1"/>
    <dgm:cxn modelId="{E637B877-4A4A-4FD6-B48D-D1FF1C2C1152}" type="presParOf" srcId="{2B91CF25-9A78-4EDE-A3DF-BE9BEEEA7279}" destId="{825A87EC-B884-450C-A096-1C537BA4D819}" srcOrd="1" destOrd="0" presId="urn:microsoft.com/office/officeart/2005/8/layout/orgChart1"/>
    <dgm:cxn modelId="{13026CE9-07E3-4A66-93E1-6E950D064089}" type="presParOf" srcId="{2B91CF25-9A78-4EDE-A3DF-BE9BEEEA7279}" destId="{F3498915-C4EB-4345-8853-FDD57241C4C9}" srcOrd="2" destOrd="0" presId="urn:microsoft.com/office/officeart/2005/8/layout/orgChart1"/>
    <dgm:cxn modelId="{DCF323D5-CCA2-4BA8-B7BE-E3AB89839D90}" type="presParOf" srcId="{EFA72CC3-C5A4-4524-A285-0B4D455029DA}" destId="{FAD4FF19-AC0C-446C-9639-E1243C67FFCB}" srcOrd="2" destOrd="0" presId="urn:microsoft.com/office/officeart/2005/8/layout/orgChart1"/>
    <dgm:cxn modelId="{1004309A-E926-47F6-931B-171A042CDD5B}" type="presParOf" srcId="{F704F19B-CD2D-445B-B947-0CDF9FB61941}" destId="{2C7E6FD5-325A-45FD-89C4-D4D9DE9AAC66}" srcOrd="2" destOrd="0" presId="urn:microsoft.com/office/officeart/2005/8/layout/orgChart1"/>
    <dgm:cxn modelId="{389A8B54-8061-4ACF-A162-8BD82938EC98}" type="presParOf" srcId="{F704F19B-CD2D-445B-B947-0CDF9FB61941}" destId="{DD3B07E5-1263-445A-B76D-87846F670EFC}" srcOrd="3" destOrd="0" presId="urn:microsoft.com/office/officeart/2005/8/layout/orgChart1"/>
    <dgm:cxn modelId="{801EAA62-E400-4A00-8622-6D65B444B3A3}" type="presParOf" srcId="{DD3B07E5-1263-445A-B76D-87846F670EFC}" destId="{D0D7FB26-2258-4329-80B0-E546CC4BE5D2}" srcOrd="0" destOrd="0" presId="urn:microsoft.com/office/officeart/2005/8/layout/orgChart1"/>
    <dgm:cxn modelId="{2E4BA100-31AD-4FDB-B129-0E0739EBEDF7}" type="presParOf" srcId="{D0D7FB26-2258-4329-80B0-E546CC4BE5D2}" destId="{F9E0E744-F6DD-4437-8B3C-7AC78D32319C}" srcOrd="0" destOrd="0" presId="urn:microsoft.com/office/officeart/2005/8/layout/orgChart1"/>
    <dgm:cxn modelId="{995C670C-E4D8-4D07-8CF8-05A16C0803F9}" type="presParOf" srcId="{D0D7FB26-2258-4329-80B0-E546CC4BE5D2}" destId="{48342446-730E-40DC-93D8-54A278898825}" srcOrd="1" destOrd="0" presId="urn:microsoft.com/office/officeart/2005/8/layout/orgChart1"/>
    <dgm:cxn modelId="{BF031CE4-4B58-4239-ADFB-EF0EE5680769}" type="presParOf" srcId="{DD3B07E5-1263-445A-B76D-87846F670EFC}" destId="{7847186C-BF39-4860-B865-E644875CC452}" srcOrd="1" destOrd="0" presId="urn:microsoft.com/office/officeart/2005/8/layout/orgChart1"/>
    <dgm:cxn modelId="{F5761D19-E839-4BC7-966D-79E6567A355D}" type="presParOf" srcId="{7847186C-BF39-4860-B865-E644875CC452}" destId="{8A897B23-B44C-4FD9-98CD-183C8DBB2DE1}" srcOrd="0" destOrd="0" presId="urn:microsoft.com/office/officeart/2005/8/layout/orgChart1"/>
    <dgm:cxn modelId="{D3A6DCA2-9607-4F93-8A4F-763FAE163CC7}" type="presParOf" srcId="{7847186C-BF39-4860-B865-E644875CC452}" destId="{EC34C8DC-E45F-4EB9-91E9-EFC087B57073}" srcOrd="1" destOrd="0" presId="urn:microsoft.com/office/officeart/2005/8/layout/orgChart1"/>
    <dgm:cxn modelId="{8F92CA4D-CD9B-47CC-9110-5B14D0BB3CC4}" type="presParOf" srcId="{EC34C8DC-E45F-4EB9-91E9-EFC087B57073}" destId="{E431A42B-7708-4497-9849-50F48EE03639}" srcOrd="0" destOrd="0" presId="urn:microsoft.com/office/officeart/2005/8/layout/orgChart1"/>
    <dgm:cxn modelId="{57291E3F-459B-48E6-A744-578011FF70E5}" type="presParOf" srcId="{E431A42B-7708-4497-9849-50F48EE03639}" destId="{1307387A-F4F4-449B-8651-E11C9736DEA6}" srcOrd="0" destOrd="0" presId="urn:microsoft.com/office/officeart/2005/8/layout/orgChart1"/>
    <dgm:cxn modelId="{AFB1C5D9-04B1-4F19-9514-968322459D20}" type="presParOf" srcId="{E431A42B-7708-4497-9849-50F48EE03639}" destId="{E88B0402-7E38-4ED0-8089-A8C80B037600}" srcOrd="1" destOrd="0" presId="urn:microsoft.com/office/officeart/2005/8/layout/orgChart1"/>
    <dgm:cxn modelId="{DFAAA8C1-CC48-495F-A492-994419C8FF77}" type="presParOf" srcId="{EC34C8DC-E45F-4EB9-91E9-EFC087B57073}" destId="{68B18563-C57A-44B0-A3FF-3C6E274CC0DF}" srcOrd="1" destOrd="0" presId="urn:microsoft.com/office/officeart/2005/8/layout/orgChart1"/>
    <dgm:cxn modelId="{E3A56619-FD2B-425C-84E4-03AA6FE09C86}" type="presParOf" srcId="{EC34C8DC-E45F-4EB9-91E9-EFC087B57073}" destId="{2610547B-6216-49AB-B83F-8CFF62F34C9E}" srcOrd="2" destOrd="0" presId="urn:microsoft.com/office/officeart/2005/8/layout/orgChart1"/>
    <dgm:cxn modelId="{45D15347-4504-4C8E-8F46-17061B224991}" type="presParOf" srcId="{DD3B07E5-1263-445A-B76D-87846F670EFC}" destId="{2F6E63EB-9767-47AC-AE9F-4EE6C5DCE517}" srcOrd="2" destOrd="0" presId="urn:microsoft.com/office/officeart/2005/8/layout/orgChart1"/>
    <dgm:cxn modelId="{124EE4C1-B341-4A45-844F-6C7398E701E7}" type="presParOf" srcId="{F704F19B-CD2D-445B-B947-0CDF9FB61941}" destId="{69368333-EBC8-4386-8D79-30479458EEF7}" srcOrd="4" destOrd="0" presId="urn:microsoft.com/office/officeart/2005/8/layout/orgChart1"/>
    <dgm:cxn modelId="{38C75B1D-9B4C-4CD3-8BE8-76821C96A677}" type="presParOf" srcId="{F704F19B-CD2D-445B-B947-0CDF9FB61941}" destId="{9716C3FE-BBF9-4C90-8952-DD2E280BC7AA}" srcOrd="5" destOrd="0" presId="urn:microsoft.com/office/officeart/2005/8/layout/orgChart1"/>
    <dgm:cxn modelId="{D13CB8D5-1CAC-47D6-9153-13381EE3F02C}" type="presParOf" srcId="{9716C3FE-BBF9-4C90-8952-DD2E280BC7AA}" destId="{9F548840-0619-4B3A-B2B0-231657C48727}" srcOrd="0" destOrd="0" presId="urn:microsoft.com/office/officeart/2005/8/layout/orgChart1"/>
    <dgm:cxn modelId="{C3159534-0FDD-4329-AA5C-F1158AC42E7C}" type="presParOf" srcId="{9F548840-0619-4B3A-B2B0-231657C48727}" destId="{67C82C29-35B2-459C-ADDD-14714C37D143}" srcOrd="0" destOrd="0" presId="urn:microsoft.com/office/officeart/2005/8/layout/orgChart1"/>
    <dgm:cxn modelId="{7D4789FF-52FB-47DC-9E4D-6D2A14C4801B}" type="presParOf" srcId="{9F548840-0619-4B3A-B2B0-231657C48727}" destId="{3D4D71EF-17CA-4444-8079-ADAD97CE0F1F}" srcOrd="1" destOrd="0" presId="urn:microsoft.com/office/officeart/2005/8/layout/orgChart1"/>
    <dgm:cxn modelId="{070FA37E-8BA6-4ADA-B872-1BF2645A162C}" type="presParOf" srcId="{9716C3FE-BBF9-4C90-8952-DD2E280BC7AA}" destId="{2B31776A-D958-49B2-9AB7-6AC27B77197E}" srcOrd="1" destOrd="0" presId="urn:microsoft.com/office/officeart/2005/8/layout/orgChart1"/>
    <dgm:cxn modelId="{16602DA4-0D64-4817-AB12-0951C78AA76A}" type="presParOf" srcId="{2B31776A-D958-49B2-9AB7-6AC27B77197E}" destId="{513DD12B-6F35-43F6-A935-E331A67BA401}" srcOrd="0" destOrd="0" presId="urn:microsoft.com/office/officeart/2005/8/layout/orgChart1"/>
    <dgm:cxn modelId="{9B6E9A9F-0E54-498E-BE2A-8F13629AD74B}" type="presParOf" srcId="{2B31776A-D958-49B2-9AB7-6AC27B77197E}" destId="{B98F81AE-B474-4D74-B910-BC7E574FF5CD}" srcOrd="1" destOrd="0" presId="urn:microsoft.com/office/officeart/2005/8/layout/orgChart1"/>
    <dgm:cxn modelId="{96D0691F-769C-4FA2-B308-0E01525F2E15}" type="presParOf" srcId="{B98F81AE-B474-4D74-B910-BC7E574FF5CD}" destId="{BDC736AB-FE0D-4FAC-9618-9E3F57B6D5D8}" srcOrd="0" destOrd="0" presId="urn:microsoft.com/office/officeart/2005/8/layout/orgChart1"/>
    <dgm:cxn modelId="{B2956FE9-1DEC-49CC-98E5-0C0245892479}" type="presParOf" srcId="{BDC736AB-FE0D-4FAC-9618-9E3F57B6D5D8}" destId="{919D480F-77CE-40A4-94A6-C87C71F03B52}" srcOrd="0" destOrd="0" presId="urn:microsoft.com/office/officeart/2005/8/layout/orgChart1"/>
    <dgm:cxn modelId="{43E9326A-C5A2-4CA3-95BC-0A47962152C9}" type="presParOf" srcId="{BDC736AB-FE0D-4FAC-9618-9E3F57B6D5D8}" destId="{8133D695-CA64-4170-BFAA-02099A822334}" srcOrd="1" destOrd="0" presId="urn:microsoft.com/office/officeart/2005/8/layout/orgChart1"/>
    <dgm:cxn modelId="{50E93C58-4CF7-425A-89E8-7F1BE343539C}" type="presParOf" srcId="{B98F81AE-B474-4D74-B910-BC7E574FF5CD}" destId="{07FFF164-05B7-477F-B649-0C35EEAAD511}" srcOrd="1" destOrd="0" presId="urn:microsoft.com/office/officeart/2005/8/layout/orgChart1"/>
    <dgm:cxn modelId="{3BFC75E1-9BEA-4604-844B-B8C912EF7B74}" type="presParOf" srcId="{B98F81AE-B474-4D74-B910-BC7E574FF5CD}" destId="{43A5DF84-8A64-4F4E-AEEF-82795425D08D}" srcOrd="2" destOrd="0" presId="urn:microsoft.com/office/officeart/2005/8/layout/orgChart1"/>
    <dgm:cxn modelId="{610629EC-B8A5-486E-A132-68EFE1F68D5E}" type="presParOf" srcId="{2B31776A-D958-49B2-9AB7-6AC27B77197E}" destId="{DEF81020-34D4-4EE8-BAD3-F049244A9666}" srcOrd="2" destOrd="0" presId="urn:microsoft.com/office/officeart/2005/8/layout/orgChart1"/>
    <dgm:cxn modelId="{0C8953D7-AC75-426A-B2F9-84DCE7CD0D16}" type="presParOf" srcId="{2B31776A-D958-49B2-9AB7-6AC27B77197E}" destId="{FC2A2134-04D4-4844-A278-D89ECD67AD59}" srcOrd="3" destOrd="0" presId="urn:microsoft.com/office/officeart/2005/8/layout/orgChart1"/>
    <dgm:cxn modelId="{6C6E9C91-B8E8-4580-AC60-FCB560469B8E}" type="presParOf" srcId="{FC2A2134-04D4-4844-A278-D89ECD67AD59}" destId="{D5A2BE05-441E-4C3B-8889-076172227E79}" srcOrd="0" destOrd="0" presId="urn:microsoft.com/office/officeart/2005/8/layout/orgChart1"/>
    <dgm:cxn modelId="{1CF935E6-C04A-42F7-B128-E6C5FEC77B14}" type="presParOf" srcId="{D5A2BE05-441E-4C3B-8889-076172227E79}" destId="{3EF9E43B-D831-4BF7-85A7-1CA2BA8CD5F7}" srcOrd="0" destOrd="0" presId="urn:microsoft.com/office/officeart/2005/8/layout/orgChart1"/>
    <dgm:cxn modelId="{C1FF575F-6A6C-4A08-8DFD-58E3D738FDB8}" type="presParOf" srcId="{D5A2BE05-441E-4C3B-8889-076172227E79}" destId="{9B4A2F03-DCB0-4F83-BA81-8AD5CC00BF45}" srcOrd="1" destOrd="0" presId="urn:microsoft.com/office/officeart/2005/8/layout/orgChart1"/>
    <dgm:cxn modelId="{5D6E2E68-1D13-482A-B20F-4E73440EC0CE}" type="presParOf" srcId="{FC2A2134-04D4-4844-A278-D89ECD67AD59}" destId="{AE80DA8D-56A9-4C35-B8AA-196FA0BF28F9}" srcOrd="1" destOrd="0" presId="urn:microsoft.com/office/officeart/2005/8/layout/orgChart1"/>
    <dgm:cxn modelId="{738B09B6-C955-47BA-AB5D-53ED6D365EC0}" type="presParOf" srcId="{FC2A2134-04D4-4844-A278-D89ECD67AD59}" destId="{2BA7AFD5-223F-4175-A7F7-9C2852F40105}" srcOrd="2" destOrd="0" presId="urn:microsoft.com/office/officeart/2005/8/layout/orgChart1"/>
    <dgm:cxn modelId="{E6D3DB0A-C4CE-4658-B0D2-4C5555A2776B}" type="presParOf" srcId="{2B31776A-D958-49B2-9AB7-6AC27B77197E}" destId="{A44CFA04-266E-4002-AB5D-B8E8C883FA64}" srcOrd="4" destOrd="0" presId="urn:microsoft.com/office/officeart/2005/8/layout/orgChart1"/>
    <dgm:cxn modelId="{706AA5EF-928D-4A95-B9FA-A598DFBCFF1B}" type="presParOf" srcId="{2B31776A-D958-49B2-9AB7-6AC27B77197E}" destId="{FA5540DF-C708-4C54-9918-86422F9A3D4D}" srcOrd="5" destOrd="0" presId="urn:microsoft.com/office/officeart/2005/8/layout/orgChart1"/>
    <dgm:cxn modelId="{29E69565-423E-42A1-B6F8-DED041D8223B}" type="presParOf" srcId="{FA5540DF-C708-4C54-9918-86422F9A3D4D}" destId="{CD780DE4-35E0-411C-B563-ACA45CDFFB54}" srcOrd="0" destOrd="0" presId="urn:microsoft.com/office/officeart/2005/8/layout/orgChart1"/>
    <dgm:cxn modelId="{02D1B9D7-070A-4114-9870-1B92939205E9}" type="presParOf" srcId="{CD780DE4-35E0-411C-B563-ACA45CDFFB54}" destId="{6D517A15-8F5A-47E7-9B7A-E00323ED3A89}" srcOrd="0" destOrd="0" presId="urn:microsoft.com/office/officeart/2005/8/layout/orgChart1"/>
    <dgm:cxn modelId="{66B3D09B-629F-4165-97D7-7BB84F909134}" type="presParOf" srcId="{CD780DE4-35E0-411C-B563-ACA45CDFFB54}" destId="{377E145A-EC5B-467E-8782-4CDA69BFE1E7}" srcOrd="1" destOrd="0" presId="urn:microsoft.com/office/officeart/2005/8/layout/orgChart1"/>
    <dgm:cxn modelId="{EEBB13F9-D650-450C-B3C4-5A03FED4FB10}" type="presParOf" srcId="{FA5540DF-C708-4C54-9918-86422F9A3D4D}" destId="{C50D2DBE-4166-4043-B504-AC9D3E49D9D3}" srcOrd="1" destOrd="0" presId="urn:microsoft.com/office/officeart/2005/8/layout/orgChart1"/>
    <dgm:cxn modelId="{0B5C0D1A-69DB-4FD8-B979-425F93314CE9}" type="presParOf" srcId="{FA5540DF-C708-4C54-9918-86422F9A3D4D}" destId="{330D5AA6-C309-4645-87F4-57B6459B04C8}" srcOrd="2" destOrd="0" presId="urn:microsoft.com/office/officeart/2005/8/layout/orgChart1"/>
    <dgm:cxn modelId="{02278C4F-672D-4BFE-A21E-DFD6163E10A7}" type="presParOf" srcId="{9716C3FE-BBF9-4C90-8952-DD2E280BC7AA}" destId="{8613027F-A677-4B59-A36A-080A10EB335B}" srcOrd="2" destOrd="0" presId="urn:microsoft.com/office/officeart/2005/8/layout/orgChart1"/>
    <dgm:cxn modelId="{FA7095BD-E57E-4552-BB5E-94DEB83BD212}" type="presParOf" srcId="{F704F19B-CD2D-445B-B947-0CDF9FB61941}" destId="{02752721-D200-4EA8-A963-5E85CB3E53E9}" srcOrd="6" destOrd="0" presId="urn:microsoft.com/office/officeart/2005/8/layout/orgChart1"/>
    <dgm:cxn modelId="{C4158C06-AFA7-4C5E-94C9-5395E9BE46FA}" type="presParOf" srcId="{F704F19B-CD2D-445B-B947-0CDF9FB61941}" destId="{AFB2FE8E-404D-4D57-970B-314711B1341E}" srcOrd="7" destOrd="0" presId="urn:microsoft.com/office/officeart/2005/8/layout/orgChart1"/>
    <dgm:cxn modelId="{FBFCDB84-B9C1-4D20-8454-C102AAA2FA41}" type="presParOf" srcId="{AFB2FE8E-404D-4D57-970B-314711B1341E}" destId="{0A1482FE-C18E-48C7-9C2D-12ADA327E945}" srcOrd="0" destOrd="0" presId="urn:microsoft.com/office/officeart/2005/8/layout/orgChart1"/>
    <dgm:cxn modelId="{DC7A4136-F08F-4180-8B74-A3ECB4C1D8D4}" type="presParOf" srcId="{0A1482FE-C18E-48C7-9C2D-12ADA327E945}" destId="{04E3429F-96B2-42D9-A7D8-37EA658BA455}" srcOrd="0" destOrd="0" presId="urn:microsoft.com/office/officeart/2005/8/layout/orgChart1"/>
    <dgm:cxn modelId="{6AAF1FEA-53D1-4CED-BBB8-A257EAA438A4}" type="presParOf" srcId="{0A1482FE-C18E-48C7-9C2D-12ADA327E945}" destId="{5D8EF79D-7C91-4227-9CC4-54F410E63554}" srcOrd="1" destOrd="0" presId="urn:microsoft.com/office/officeart/2005/8/layout/orgChart1"/>
    <dgm:cxn modelId="{37A458E2-22C1-496A-B4A4-768E8A8C8B2C}" type="presParOf" srcId="{AFB2FE8E-404D-4D57-970B-314711B1341E}" destId="{A52686D0-47CF-43CD-85C1-E29157951AB2}" srcOrd="1" destOrd="0" presId="urn:microsoft.com/office/officeart/2005/8/layout/orgChart1"/>
    <dgm:cxn modelId="{33FB052A-1C31-4024-B406-5125F73530EA}" type="presParOf" srcId="{A52686D0-47CF-43CD-85C1-E29157951AB2}" destId="{A2637E55-903C-45F0-8E18-FA6DDA09580E}" srcOrd="0" destOrd="0" presId="urn:microsoft.com/office/officeart/2005/8/layout/orgChart1"/>
    <dgm:cxn modelId="{7F26A59A-520D-4EAF-8A6A-627478AB7C0C}" type="presParOf" srcId="{A52686D0-47CF-43CD-85C1-E29157951AB2}" destId="{FBCE3D29-C71F-4B30-9B8F-5CB9D11C4B47}" srcOrd="1" destOrd="0" presId="urn:microsoft.com/office/officeart/2005/8/layout/orgChart1"/>
    <dgm:cxn modelId="{7EBB4B0D-22CB-4058-B2D7-43A162FE806B}" type="presParOf" srcId="{FBCE3D29-C71F-4B30-9B8F-5CB9D11C4B47}" destId="{A67703AB-DAD9-4D83-A5F3-B6D380FAFBC1}" srcOrd="0" destOrd="0" presId="urn:microsoft.com/office/officeart/2005/8/layout/orgChart1"/>
    <dgm:cxn modelId="{A27716F3-914C-464A-9AC2-9292A218DB4D}" type="presParOf" srcId="{A67703AB-DAD9-4D83-A5F3-B6D380FAFBC1}" destId="{1CB6CE76-C065-494F-84B3-8FE3CD6AFD1E}" srcOrd="0" destOrd="0" presId="urn:microsoft.com/office/officeart/2005/8/layout/orgChart1"/>
    <dgm:cxn modelId="{53F72C35-428C-4929-96F7-634DACDBC6B2}" type="presParOf" srcId="{A67703AB-DAD9-4D83-A5F3-B6D380FAFBC1}" destId="{92E2D8F7-59B8-4E60-9D85-D45C0B2B29A0}" srcOrd="1" destOrd="0" presId="urn:microsoft.com/office/officeart/2005/8/layout/orgChart1"/>
    <dgm:cxn modelId="{8885BFAC-14B2-473A-AB2E-427A4D2D962F}" type="presParOf" srcId="{FBCE3D29-C71F-4B30-9B8F-5CB9D11C4B47}" destId="{A295D2CA-BC16-4585-8879-83D9D38DA959}" srcOrd="1" destOrd="0" presId="urn:microsoft.com/office/officeart/2005/8/layout/orgChart1"/>
    <dgm:cxn modelId="{3DF2A4DA-570B-4C4F-B8C3-E7B05FEE1193}" type="presParOf" srcId="{FBCE3D29-C71F-4B30-9B8F-5CB9D11C4B47}" destId="{30E15E40-2040-4A22-8138-65945B3889A9}" srcOrd="2" destOrd="0" presId="urn:microsoft.com/office/officeart/2005/8/layout/orgChart1"/>
    <dgm:cxn modelId="{E01E20A7-B40B-4523-9883-B1B4607FA03A}" type="presParOf" srcId="{A52686D0-47CF-43CD-85C1-E29157951AB2}" destId="{C10DC75B-30FB-4BD5-90B7-781EAC17834E}" srcOrd="2" destOrd="0" presId="urn:microsoft.com/office/officeart/2005/8/layout/orgChart1"/>
    <dgm:cxn modelId="{60FAA349-D59B-43CB-A9CB-7813FC854E35}" type="presParOf" srcId="{A52686D0-47CF-43CD-85C1-E29157951AB2}" destId="{7FD6A9C9-C056-402D-B312-7DC53233E461}" srcOrd="3" destOrd="0" presId="urn:microsoft.com/office/officeart/2005/8/layout/orgChart1"/>
    <dgm:cxn modelId="{06CBEDD5-94EF-4C4C-A38B-BE70A6A5A9B3}" type="presParOf" srcId="{7FD6A9C9-C056-402D-B312-7DC53233E461}" destId="{8F69A4EA-81C5-4E3C-8EF7-04001C35E6BB}" srcOrd="0" destOrd="0" presId="urn:microsoft.com/office/officeart/2005/8/layout/orgChart1"/>
    <dgm:cxn modelId="{F14DCD5D-93B4-49BD-9822-7534DC45A2A4}" type="presParOf" srcId="{8F69A4EA-81C5-4E3C-8EF7-04001C35E6BB}" destId="{0B8B5B46-C31C-4C40-9A47-F26EDFA03E12}" srcOrd="0" destOrd="0" presId="urn:microsoft.com/office/officeart/2005/8/layout/orgChart1"/>
    <dgm:cxn modelId="{838DCEB5-945A-41C3-8E91-4156976CC57E}" type="presParOf" srcId="{8F69A4EA-81C5-4E3C-8EF7-04001C35E6BB}" destId="{20DC0582-AE5A-4056-829A-E190BBE2E738}" srcOrd="1" destOrd="0" presId="urn:microsoft.com/office/officeart/2005/8/layout/orgChart1"/>
    <dgm:cxn modelId="{D0DBBA86-91E5-4DC8-8230-7032600C9E46}" type="presParOf" srcId="{7FD6A9C9-C056-402D-B312-7DC53233E461}" destId="{BA116030-4F7D-496D-8A4D-41EC6CA3B73F}" srcOrd="1" destOrd="0" presId="urn:microsoft.com/office/officeart/2005/8/layout/orgChart1"/>
    <dgm:cxn modelId="{FC33C111-E594-47C8-8102-2D375950D338}" type="presParOf" srcId="{7FD6A9C9-C056-402D-B312-7DC53233E461}" destId="{143F27DA-0703-4B0E-AAB5-B758A24F277B}" srcOrd="2" destOrd="0" presId="urn:microsoft.com/office/officeart/2005/8/layout/orgChart1"/>
    <dgm:cxn modelId="{EF5C8B8D-E547-4E07-8A6F-8D03CAC8FEE9}" type="presParOf" srcId="{AFB2FE8E-404D-4D57-970B-314711B1341E}" destId="{89347015-6F9F-4FD1-844F-76B8263B8CF2}" srcOrd="2" destOrd="0" presId="urn:microsoft.com/office/officeart/2005/8/layout/orgChart1"/>
    <dgm:cxn modelId="{904137C5-2E1B-4687-A797-DD158491194E}" type="presParOf" srcId="{F704F19B-CD2D-445B-B947-0CDF9FB61941}" destId="{15ECDC34-0273-43A0-AC23-7B65205AFEF1}" srcOrd="8" destOrd="0" presId="urn:microsoft.com/office/officeart/2005/8/layout/orgChart1"/>
    <dgm:cxn modelId="{837F7B1C-D394-40E7-BF5D-15AF07BBF5F9}" type="presParOf" srcId="{F704F19B-CD2D-445B-B947-0CDF9FB61941}" destId="{6391FB4E-496E-4788-978B-F3DAF457F465}" srcOrd="9" destOrd="0" presId="urn:microsoft.com/office/officeart/2005/8/layout/orgChart1"/>
    <dgm:cxn modelId="{FFAB8358-984E-4EAF-8381-171F94832E14}" type="presParOf" srcId="{6391FB4E-496E-4788-978B-F3DAF457F465}" destId="{8733C851-AA02-4503-877D-78C7499C9AEE}" srcOrd="0" destOrd="0" presId="urn:microsoft.com/office/officeart/2005/8/layout/orgChart1"/>
    <dgm:cxn modelId="{8EC57199-81FA-4874-B249-1A1277010FE9}" type="presParOf" srcId="{8733C851-AA02-4503-877D-78C7499C9AEE}" destId="{1314C654-228A-45A8-A0AE-9AA6497FDB07}" srcOrd="0" destOrd="0" presId="urn:microsoft.com/office/officeart/2005/8/layout/orgChart1"/>
    <dgm:cxn modelId="{05546BDA-A4E8-47BF-9567-0152305538C0}" type="presParOf" srcId="{8733C851-AA02-4503-877D-78C7499C9AEE}" destId="{87D54528-45CD-46EB-99FC-B17F60F6A083}" srcOrd="1" destOrd="0" presId="urn:microsoft.com/office/officeart/2005/8/layout/orgChart1"/>
    <dgm:cxn modelId="{F096D4A1-311D-4930-BF8D-5FCD8C2C7FC8}" type="presParOf" srcId="{6391FB4E-496E-4788-978B-F3DAF457F465}" destId="{3301BC77-BAF9-405B-89E8-FDA39828F597}" srcOrd="1" destOrd="0" presId="urn:microsoft.com/office/officeart/2005/8/layout/orgChart1"/>
    <dgm:cxn modelId="{F6EAAA94-355C-470C-A2C4-790F4476AFF9}" type="presParOf" srcId="{3301BC77-BAF9-405B-89E8-FDA39828F597}" destId="{152D881B-4B58-4912-92AA-13C32D86EB14}" srcOrd="0" destOrd="0" presId="urn:microsoft.com/office/officeart/2005/8/layout/orgChart1"/>
    <dgm:cxn modelId="{1B0D8E58-6897-4CE0-8025-5975D89EFEB9}" type="presParOf" srcId="{3301BC77-BAF9-405B-89E8-FDA39828F597}" destId="{FB5F983D-761F-45F0-B9FF-6727DD23A4EF}" srcOrd="1" destOrd="0" presId="urn:microsoft.com/office/officeart/2005/8/layout/orgChart1"/>
    <dgm:cxn modelId="{B300CEB5-DA7F-4E1E-B322-8FAFF38EBF3C}" type="presParOf" srcId="{FB5F983D-761F-45F0-B9FF-6727DD23A4EF}" destId="{C0445AA0-8E55-4610-9487-632AB9FA3F08}" srcOrd="0" destOrd="0" presId="urn:microsoft.com/office/officeart/2005/8/layout/orgChart1"/>
    <dgm:cxn modelId="{D1ED809B-5D7E-4B6E-B384-85853399C1EC}" type="presParOf" srcId="{C0445AA0-8E55-4610-9487-632AB9FA3F08}" destId="{1BA7F19D-5155-4125-8EBD-A33FF9D92945}" srcOrd="0" destOrd="0" presId="urn:microsoft.com/office/officeart/2005/8/layout/orgChart1"/>
    <dgm:cxn modelId="{10DA8217-E636-45D0-BD19-9966371B4F18}" type="presParOf" srcId="{C0445AA0-8E55-4610-9487-632AB9FA3F08}" destId="{6B6D5696-D685-42DF-9747-C8CA83579741}" srcOrd="1" destOrd="0" presId="urn:microsoft.com/office/officeart/2005/8/layout/orgChart1"/>
    <dgm:cxn modelId="{16E75D1A-2E95-40AA-8255-1598A19D1905}" type="presParOf" srcId="{FB5F983D-761F-45F0-B9FF-6727DD23A4EF}" destId="{7E227BDC-BBF8-4C46-9771-168C864CAF34}" srcOrd="1" destOrd="0" presId="urn:microsoft.com/office/officeart/2005/8/layout/orgChart1"/>
    <dgm:cxn modelId="{FD7A8BBA-AFEB-445E-A77B-03356BFC9155}" type="presParOf" srcId="{FB5F983D-761F-45F0-B9FF-6727DD23A4EF}" destId="{3C30C815-A664-4826-9643-2ADE8FB12123}" srcOrd="2" destOrd="0" presId="urn:microsoft.com/office/officeart/2005/8/layout/orgChart1"/>
    <dgm:cxn modelId="{B76EFE36-D62D-4BC4-BA33-355CBB58B450}" type="presParOf" srcId="{6391FB4E-496E-4788-978B-F3DAF457F465}" destId="{8E649AD4-4136-47B2-92B2-E451E4936EB0}" srcOrd="2" destOrd="0" presId="urn:microsoft.com/office/officeart/2005/8/layout/orgChart1"/>
    <dgm:cxn modelId="{5F8FD00F-CE08-46DD-86C4-80A69EF4A579}" type="presParOf" srcId="{F1C1937B-97FC-476E-B0BF-47C6F7A7D951}" destId="{DFBE9FEE-B17D-484B-8844-94D7E0ADA40B}" srcOrd="2" destOrd="0" presId="urn:microsoft.com/office/officeart/2005/8/layout/orgChart1"/>
    <dgm:cxn modelId="{00172307-5A34-469B-99D7-B8C13F7017F8}" type="presParOf" srcId="{DFBE9FEE-B17D-484B-8844-94D7E0ADA40B}" destId="{684C75EE-94D0-4D57-9578-535E12A0A819}" srcOrd="0" destOrd="0" presId="urn:microsoft.com/office/officeart/2005/8/layout/orgChart1"/>
    <dgm:cxn modelId="{12055677-09FB-41E3-A33C-E5EFBDDCC812}" type="presParOf" srcId="{DFBE9FEE-B17D-484B-8844-94D7E0ADA40B}" destId="{65A46EC9-F8E8-494F-917D-A336F7055D99}" srcOrd="1" destOrd="0" presId="urn:microsoft.com/office/officeart/2005/8/layout/orgChart1"/>
    <dgm:cxn modelId="{9E517011-F456-4030-8D0D-91BE9FC50C4D}" type="presParOf" srcId="{65A46EC9-F8E8-494F-917D-A336F7055D99}" destId="{344CCADC-2B56-43F0-AD86-7E29A523A2C8}" srcOrd="0" destOrd="0" presId="urn:microsoft.com/office/officeart/2005/8/layout/orgChart1"/>
    <dgm:cxn modelId="{447DD324-9FAC-4C68-B98D-43511458A41B}" type="presParOf" srcId="{344CCADC-2B56-43F0-AD86-7E29A523A2C8}" destId="{245FFB67-678A-4B42-841A-33D7530A2B59}" srcOrd="0" destOrd="0" presId="urn:microsoft.com/office/officeart/2005/8/layout/orgChart1"/>
    <dgm:cxn modelId="{934EBE3E-4658-4107-B2E2-0CBD9B5855C1}" type="presParOf" srcId="{344CCADC-2B56-43F0-AD86-7E29A523A2C8}" destId="{FE47F7DD-314F-4CA3-921B-39F90C1F3297}" srcOrd="1" destOrd="0" presId="urn:microsoft.com/office/officeart/2005/8/layout/orgChart1"/>
    <dgm:cxn modelId="{BC50C592-C180-44CB-A32F-C014C1715BBC}" type="presParOf" srcId="{65A46EC9-F8E8-494F-917D-A336F7055D99}" destId="{8C07458F-69C1-4D6C-9017-1182408D1ED0}" srcOrd="1" destOrd="0" presId="urn:microsoft.com/office/officeart/2005/8/layout/orgChart1"/>
    <dgm:cxn modelId="{F7E76172-E627-4B29-A435-7AA24EB94AFA}" type="presParOf" srcId="{65A46EC9-F8E8-494F-917D-A336F7055D99}" destId="{6C9F3352-63A2-4E60-83B9-A6D3FAC3D8AE}" srcOrd="2" destOrd="0" presId="urn:microsoft.com/office/officeart/2005/8/layout/orgChart1"/>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9BFBD0B-B6D8-4210-9A00-37800FD39C70}">
      <dsp:nvSpPr>
        <dsp:cNvPr id="0" name=""/>
        <dsp:cNvSpPr/>
      </dsp:nvSpPr>
      <dsp:spPr>
        <a:xfrm>
          <a:off x="1888737" y="392534"/>
          <a:ext cx="91440" cy="316054"/>
        </a:xfrm>
        <a:custGeom>
          <a:avLst/>
          <a:gdLst/>
          <a:ahLst/>
          <a:cxnLst/>
          <a:rect l="0" t="0" r="0" b="0"/>
          <a:pathLst>
            <a:path>
              <a:moveTo>
                <a:pt x="117862" y="0"/>
              </a:moveTo>
              <a:lnTo>
                <a:pt x="117862" y="316054"/>
              </a:lnTo>
              <a:lnTo>
                <a:pt x="45720" y="316054"/>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42432F1B-8E40-4135-B817-F333674318F4}">
      <dsp:nvSpPr>
        <dsp:cNvPr id="0" name=""/>
        <dsp:cNvSpPr/>
      </dsp:nvSpPr>
      <dsp:spPr>
        <a:xfrm>
          <a:off x="2006600" y="392534"/>
          <a:ext cx="1662719" cy="632108"/>
        </a:xfrm>
        <a:custGeom>
          <a:avLst/>
          <a:gdLst/>
          <a:ahLst/>
          <a:cxnLst/>
          <a:rect l="0" t="0" r="0" b="0"/>
          <a:pathLst>
            <a:path>
              <a:moveTo>
                <a:pt x="0" y="0"/>
              </a:moveTo>
              <a:lnTo>
                <a:pt x="0" y="559965"/>
              </a:lnTo>
              <a:lnTo>
                <a:pt x="1662719" y="559965"/>
              </a:lnTo>
              <a:lnTo>
                <a:pt x="1662719" y="63210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083F73C-C86D-4F6F-A522-3892BA287AE2}">
      <dsp:nvSpPr>
        <dsp:cNvPr id="0" name=""/>
        <dsp:cNvSpPr/>
      </dsp:nvSpPr>
      <dsp:spPr>
        <a:xfrm>
          <a:off x="2563130" y="1368179"/>
          <a:ext cx="103061" cy="316054"/>
        </a:xfrm>
        <a:custGeom>
          <a:avLst/>
          <a:gdLst/>
          <a:ahLst/>
          <a:cxnLst/>
          <a:rect l="0" t="0" r="0" b="0"/>
          <a:pathLst>
            <a:path>
              <a:moveTo>
                <a:pt x="0" y="0"/>
              </a:moveTo>
              <a:lnTo>
                <a:pt x="0" y="316054"/>
              </a:lnTo>
              <a:lnTo>
                <a:pt x="103061" y="316054"/>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BC0D6B6-3951-45AC-ABE1-EC1A04413A32}">
      <dsp:nvSpPr>
        <dsp:cNvPr id="0" name=""/>
        <dsp:cNvSpPr/>
      </dsp:nvSpPr>
      <dsp:spPr>
        <a:xfrm>
          <a:off x="2006600" y="392534"/>
          <a:ext cx="831359" cy="632108"/>
        </a:xfrm>
        <a:custGeom>
          <a:avLst/>
          <a:gdLst/>
          <a:ahLst/>
          <a:cxnLst/>
          <a:rect l="0" t="0" r="0" b="0"/>
          <a:pathLst>
            <a:path>
              <a:moveTo>
                <a:pt x="0" y="0"/>
              </a:moveTo>
              <a:lnTo>
                <a:pt x="0" y="559965"/>
              </a:lnTo>
              <a:lnTo>
                <a:pt x="831359" y="559965"/>
              </a:lnTo>
              <a:lnTo>
                <a:pt x="831359" y="63210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EAA5ABAA-2098-40EB-A20B-3D53915C613D}">
      <dsp:nvSpPr>
        <dsp:cNvPr id="0" name=""/>
        <dsp:cNvSpPr/>
      </dsp:nvSpPr>
      <dsp:spPr>
        <a:xfrm>
          <a:off x="1960879" y="392534"/>
          <a:ext cx="91440" cy="632108"/>
        </a:xfrm>
        <a:custGeom>
          <a:avLst/>
          <a:gdLst/>
          <a:ahLst/>
          <a:cxnLst/>
          <a:rect l="0" t="0" r="0" b="0"/>
          <a:pathLst>
            <a:path>
              <a:moveTo>
                <a:pt x="45720" y="0"/>
              </a:moveTo>
              <a:lnTo>
                <a:pt x="45720" y="63210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585B354E-A326-49E1-9C45-BD1776CDCA7B}">
      <dsp:nvSpPr>
        <dsp:cNvPr id="0" name=""/>
        <dsp:cNvSpPr/>
      </dsp:nvSpPr>
      <dsp:spPr>
        <a:xfrm>
          <a:off x="1175240" y="392534"/>
          <a:ext cx="831359" cy="632108"/>
        </a:xfrm>
        <a:custGeom>
          <a:avLst/>
          <a:gdLst/>
          <a:ahLst/>
          <a:cxnLst/>
          <a:rect l="0" t="0" r="0" b="0"/>
          <a:pathLst>
            <a:path>
              <a:moveTo>
                <a:pt x="831359" y="0"/>
              </a:moveTo>
              <a:lnTo>
                <a:pt x="831359" y="559965"/>
              </a:lnTo>
              <a:lnTo>
                <a:pt x="0" y="559965"/>
              </a:lnTo>
              <a:lnTo>
                <a:pt x="0" y="63210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81E27EC-DAC0-499F-963E-06F8ED482E2E}">
      <dsp:nvSpPr>
        <dsp:cNvPr id="0" name=""/>
        <dsp:cNvSpPr/>
      </dsp:nvSpPr>
      <dsp:spPr>
        <a:xfrm>
          <a:off x="343880" y="392534"/>
          <a:ext cx="1662719" cy="632108"/>
        </a:xfrm>
        <a:custGeom>
          <a:avLst/>
          <a:gdLst/>
          <a:ahLst/>
          <a:cxnLst/>
          <a:rect l="0" t="0" r="0" b="0"/>
          <a:pathLst>
            <a:path>
              <a:moveTo>
                <a:pt x="1662719" y="0"/>
              </a:moveTo>
              <a:lnTo>
                <a:pt x="1662719" y="559965"/>
              </a:lnTo>
              <a:lnTo>
                <a:pt x="0" y="559965"/>
              </a:lnTo>
              <a:lnTo>
                <a:pt x="0" y="63210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4392AB54-0C14-4AF5-A4B7-0F717CE904DE}">
      <dsp:nvSpPr>
        <dsp:cNvPr id="0" name=""/>
        <dsp:cNvSpPr/>
      </dsp:nvSpPr>
      <dsp:spPr>
        <a:xfrm>
          <a:off x="1663062" y="48997"/>
          <a:ext cx="687074" cy="343537"/>
        </a:xfrm>
        <a:prstGeom prst="rect">
          <a:avLst/>
        </a:prstGeom>
        <a:gradFill rotWithShape="0">
          <a:gsLst>
            <a:gs pos="0">
              <a:srgbClr val="FFC000">
                <a:hueOff val="0"/>
                <a:satOff val="0"/>
                <a:lumOff val="0"/>
                <a:alphaOff val="0"/>
                <a:satMod val="103000"/>
                <a:lumMod val="102000"/>
                <a:tint val="94000"/>
              </a:srgbClr>
            </a:gs>
            <a:gs pos="50000">
              <a:srgbClr val="FFC000">
                <a:hueOff val="0"/>
                <a:satOff val="0"/>
                <a:lumOff val="0"/>
                <a:alphaOff val="0"/>
                <a:satMod val="110000"/>
                <a:lumMod val="100000"/>
                <a:shade val="100000"/>
              </a:srgbClr>
            </a:gs>
            <a:gs pos="100000">
              <a:srgbClr val="FFC000">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MY" sz="900" kern="1200">
              <a:solidFill>
                <a:sysClr val="windowText" lastClr="000000"/>
              </a:solidFill>
              <a:latin typeface="Calibri" panose="020F0502020204030204"/>
              <a:ea typeface="+mn-ea"/>
              <a:cs typeface="+mn-cs"/>
            </a:rPr>
            <a:t>CEO</a:t>
          </a:r>
        </a:p>
      </dsp:txBody>
      <dsp:txXfrm>
        <a:off x="1663062" y="48997"/>
        <a:ext cx="687074" cy="343537"/>
      </dsp:txXfrm>
    </dsp:sp>
    <dsp:sp modelId="{46FB1350-2DC5-4B71-96A2-87419FD3201E}">
      <dsp:nvSpPr>
        <dsp:cNvPr id="0" name=""/>
        <dsp:cNvSpPr/>
      </dsp:nvSpPr>
      <dsp:spPr>
        <a:xfrm>
          <a:off x="342" y="1024642"/>
          <a:ext cx="687074" cy="343537"/>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MY" sz="900" kern="1200">
              <a:solidFill>
                <a:sysClr val="windowText" lastClr="000000"/>
              </a:solidFill>
              <a:latin typeface="Calibri" panose="020F0502020204030204"/>
              <a:ea typeface="+mn-ea"/>
              <a:cs typeface="+mn-cs"/>
            </a:rPr>
            <a:t>Procurement </a:t>
          </a:r>
        </a:p>
      </dsp:txBody>
      <dsp:txXfrm>
        <a:off x="342" y="1024642"/>
        <a:ext cx="687074" cy="343537"/>
      </dsp:txXfrm>
    </dsp:sp>
    <dsp:sp modelId="{BA98A10C-1327-4C00-80CF-C9EEC8A2C74F}">
      <dsp:nvSpPr>
        <dsp:cNvPr id="0" name=""/>
        <dsp:cNvSpPr/>
      </dsp:nvSpPr>
      <dsp:spPr>
        <a:xfrm>
          <a:off x="831702" y="1024642"/>
          <a:ext cx="687074" cy="343537"/>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MY" sz="900" kern="1200">
              <a:solidFill>
                <a:sysClr val="windowText" lastClr="000000"/>
              </a:solidFill>
              <a:latin typeface="Calibri" panose="020F0502020204030204"/>
              <a:ea typeface="+mn-ea"/>
              <a:cs typeface="+mn-cs"/>
            </a:rPr>
            <a:t>Admin Manager</a:t>
          </a:r>
        </a:p>
      </dsp:txBody>
      <dsp:txXfrm>
        <a:off x="831702" y="1024642"/>
        <a:ext cx="687074" cy="343537"/>
      </dsp:txXfrm>
    </dsp:sp>
    <dsp:sp modelId="{FBDC316D-C084-4B09-B157-068A48466E9D}">
      <dsp:nvSpPr>
        <dsp:cNvPr id="0" name=""/>
        <dsp:cNvSpPr/>
      </dsp:nvSpPr>
      <dsp:spPr>
        <a:xfrm>
          <a:off x="1663062" y="1024642"/>
          <a:ext cx="687074" cy="343537"/>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MY" sz="900" kern="1200">
              <a:solidFill>
                <a:sysClr val="windowText" lastClr="000000"/>
              </a:solidFill>
              <a:latin typeface="Calibri" panose="020F0502020204030204"/>
              <a:ea typeface="+mn-ea"/>
              <a:cs typeface="+mn-cs"/>
            </a:rPr>
            <a:t>Production Manager</a:t>
          </a:r>
        </a:p>
      </dsp:txBody>
      <dsp:txXfrm>
        <a:off x="1663062" y="1024642"/>
        <a:ext cx="687074" cy="343537"/>
      </dsp:txXfrm>
    </dsp:sp>
    <dsp:sp modelId="{5CB51DEA-968A-4F6B-A264-1E645E3C30BE}">
      <dsp:nvSpPr>
        <dsp:cNvPr id="0" name=""/>
        <dsp:cNvSpPr/>
      </dsp:nvSpPr>
      <dsp:spPr>
        <a:xfrm>
          <a:off x="2494422" y="1024642"/>
          <a:ext cx="687074" cy="343537"/>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MY" sz="900" kern="1200">
              <a:solidFill>
                <a:sysClr val="windowText" lastClr="000000"/>
              </a:solidFill>
              <a:latin typeface="Calibri" panose="020F0502020204030204"/>
              <a:ea typeface="+mn-ea"/>
              <a:cs typeface="+mn-cs"/>
            </a:rPr>
            <a:t>Maintenance Manager</a:t>
          </a:r>
        </a:p>
      </dsp:txBody>
      <dsp:txXfrm>
        <a:off x="2494422" y="1024642"/>
        <a:ext cx="687074" cy="343537"/>
      </dsp:txXfrm>
    </dsp:sp>
    <dsp:sp modelId="{B8F6D2CC-CC8F-479B-8901-F8BC95744B07}">
      <dsp:nvSpPr>
        <dsp:cNvPr id="0" name=""/>
        <dsp:cNvSpPr/>
      </dsp:nvSpPr>
      <dsp:spPr>
        <a:xfrm>
          <a:off x="2666191" y="1512465"/>
          <a:ext cx="687074" cy="343537"/>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MY" sz="900" kern="1200">
              <a:solidFill>
                <a:sysClr val="windowText" lastClr="000000"/>
              </a:solidFill>
              <a:latin typeface="Calibri" panose="020F0502020204030204"/>
              <a:ea typeface="+mn-ea"/>
              <a:cs typeface="+mn-cs"/>
            </a:rPr>
            <a:t>REM</a:t>
          </a:r>
        </a:p>
      </dsp:txBody>
      <dsp:txXfrm>
        <a:off x="2666191" y="1512465"/>
        <a:ext cx="687074" cy="343537"/>
      </dsp:txXfrm>
    </dsp:sp>
    <dsp:sp modelId="{DC18F908-35D3-4D80-8FA7-3BBD099E8BE8}">
      <dsp:nvSpPr>
        <dsp:cNvPr id="0" name=""/>
        <dsp:cNvSpPr/>
      </dsp:nvSpPr>
      <dsp:spPr>
        <a:xfrm>
          <a:off x="3325782" y="1024642"/>
          <a:ext cx="687074" cy="343537"/>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MY" sz="900" kern="1200">
              <a:solidFill>
                <a:sysClr val="windowText" lastClr="000000"/>
              </a:solidFill>
              <a:latin typeface="Calibri" panose="020F0502020204030204"/>
              <a:ea typeface="+mn-ea"/>
              <a:cs typeface="+mn-cs"/>
            </a:rPr>
            <a:t>Health &amp; Safety Officer</a:t>
          </a:r>
        </a:p>
      </dsp:txBody>
      <dsp:txXfrm>
        <a:off x="3325782" y="1024642"/>
        <a:ext cx="687074" cy="343537"/>
      </dsp:txXfrm>
    </dsp:sp>
    <dsp:sp modelId="{D4A7AA65-C311-4030-AC33-848726BF0191}">
      <dsp:nvSpPr>
        <dsp:cNvPr id="0" name=""/>
        <dsp:cNvSpPr/>
      </dsp:nvSpPr>
      <dsp:spPr>
        <a:xfrm>
          <a:off x="1247382" y="536820"/>
          <a:ext cx="687074" cy="343537"/>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MY" sz="900" kern="1200">
              <a:solidFill>
                <a:sysClr val="windowText" lastClr="000000"/>
              </a:solidFill>
              <a:latin typeface="Calibri" panose="020F0502020204030204"/>
              <a:ea typeface="+mn-ea"/>
              <a:cs typeface="+mn-cs"/>
            </a:rPr>
            <a:t>Finance Manager</a:t>
          </a:r>
        </a:p>
      </dsp:txBody>
      <dsp:txXfrm>
        <a:off x="1247382" y="536820"/>
        <a:ext cx="687074" cy="34353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84C75EE-94D0-4D57-9578-535E12A0A819}">
      <dsp:nvSpPr>
        <dsp:cNvPr id="0" name=""/>
        <dsp:cNvSpPr/>
      </dsp:nvSpPr>
      <dsp:spPr>
        <a:xfrm>
          <a:off x="1913284" y="340266"/>
          <a:ext cx="91440" cy="311090"/>
        </a:xfrm>
        <a:custGeom>
          <a:avLst/>
          <a:gdLst/>
          <a:ahLst/>
          <a:cxnLst/>
          <a:rect l="0" t="0" r="0" b="0"/>
          <a:pathLst>
            <a:path>
              <a:moveTo>
                <a:pt x="116729" y="0"/>
              </a:moveTo>
              <a:lnTo>
                <a:pt x="116729" y="311090"/>
              </a:lnTo>
              <a:lnTo>
                <a:pt x="45720" y="311090"/>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152D881B-4B58-4912-92AA-13C32D86EB14}">
      <dsp:nvSpPr>
        <dsp:cNvPr id="0" name=""/>
        <dsp:cNvSpPr/>
      </dsp:nvSpPr>
      <dsp:spPr>
        <a:xfrm>
          <a:off x="3396108" y="1300590"/>
          <a:ext cx="101442" cy="311090"/>
        </a:xfrm>
        <a:custGeom>
          <a:avLst/>
          <a:gdLst/>
          <a:ahLst/>
          <a:cxnLst/>
          <a:rect l="0" t="0" r="0" b="0"/>
          <a:pathLst>
            <a:path>
              <a:moveTo>
                <a:pt x="0" y="0"/>
              </a:moveTo>
              <a:lnTo>
                <a:pt x="0" y="311090"/>
              </a:lnTo>
              <a:lnTo>
                <a:pt x="101442" y="311090"/>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15ECDC34-0273-43A0-AC23-7B65205AFEF1}">
      <dsp:nvSpPr>
        <dsp:cNvPr id="0" name=""/>
        <dsp:cNvSpPr/>
      </dsp:nvSpPr>
      <dsp:spPr>
        <a:xfrm>
          <a:off x="2030014" y="340266"/>
          <a:ext cx="1636608" cy="622181"/>
        </a:xfrm>
        <a:custGeom>
          <a:avLst/>
          <a:gdLst/>
          <a:ahLst/>
          <a:cxnLst/>
          <a:rect l="0" t="0" r="0" b="0"/>
          <a:pathLst>
            <a:path>
              <a:moveTo>
                <a:pt x="0" y="0"/>
              </a:moveTo>
              <a:lnTo>
                <a:pt x="0" y="551171"/>
              </a:lnTo>
              <a:lnTo>
                <a:pt x="1636608" y="551171"/>
              </a:lnTo>
              <a:lnTo>
                <a:pt x="1636608" y="622181"/>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C10DC75B-30FB-4BD5-90B7-781EAC17834E}">
      <dsp:nvSpPr>
        <dsp:cNvPr id="0" name=""/>
        <dsp:cNvSpPr/>
      </dsp:nvSpPr>
      <dsp:spPr>
        <a:xfrm>
          <a:off x="2577804" y="1300590"/>
          <a:ext cx="101442" cy="791252"/>
        </a:xfrm>
        <a:custGeom>
          <a:avLst/>
          <a:gdLst/>
          <a:ahLst/>
          <a:cxnLst/>
          <a:rect l="0" t="0" r="0" b="0"/>
          <a:pathLst>
            <a:path>
              <a:moveTo>
                <a:pt x="0" y="0"/>
              </a:moveTo>
              <a:lnTo>
                <a:pt x="0" y="791252"/>
              </a:lnTo>
              <a:lnTo>
                <a:pt x="101442" y="791252"/>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A2637E55-903C-45F0-8E18-FA6DDA09580E}">
      <dsp:nvSpPr>
        <dsp:cNvPr id="0" name=""/>
        <dsp:cNvSpPr/>
      </dsp:nvSpPr>
      <dsp:spPr>
        <a:xfrm>
          <a:off x="2577804" y="1300590"/>
          <a:ext cx="101442" cy="311090"/>
        </a:xfrm>
        <a:custGeom>
          <a:avLst/>
          <a:gdLst/>
          <a:ahLst/>
          <a:cxnLst/>
          <a:rect l="0" t="0" r="0" b="0"/>
          <a:pathLst>
            <a:path>
              <a:moveTo>
                <a:pt x="0" y="0"/>
              </a:moveTo>
              <a:lnTo>
                <a:pt x="0" y="311090"/>
              </a:lnTo>
              <a:lnTo>
                <a:pt x="101442" y="311090"/>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2752721-D200-4EA8-A963-5E85CB3E53E9}">
      <dsp:nvSpPr>
        <dsp:cNvPr id="0" name=""/>
        <dsp:cNvSpPr/>
      </dsp:nvSpPr>
      <dsp:spPr>
        <a:xfrm>
          <a:off x="2030014" y="340266"/>
          <a:ext cx="818304" cy="622181"/>
        </a:xfrm>
        <a:custGeom>
          <a:avLst/>
          <a:gdLst/>
          <a:ahLst/>
          <a:cxnLst/>
          <a:rect l="0" t="0" r="0" b="0"/>
          <a:pathLst>
            <a:path>
              <a:moveTo>
                <a:pt x="0" y="0"/>
              </a:moveTo>
              <a:lnTo>
                <a:pt x="0" y="551171"/>
              </a:lnTo>
              <a:lnTo>
                <a:pt x="818304" y="551171"/>
              </a:lnTo>
              <a:lnTo>
                <a:pt x="818304" y="622181"/>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A44CFA04-266E-4002-AB5D-B8E8C883FA64}">
      <dsp:nvSpPr>
        <dsp:cNvPr id="0" name=""/>
        <dsp:cNvSpPr/>
      </dsp:nvSpPr>
      <dsp:spPr>
        <a:xfrm>
          <a:off x="1759500" y="1300590"/>
          <a:ext cx="101442" cy="1271414"/>
        </a:xfrm>
        <a:custGeom>
          <a:avLst/>
          <a:gdLst/>
          <a:ahLst/>
          <a:cxnLst/>
          <a:rect l="0" t="0" r="0" b="0"/>
          <a:pathLst>
            <a:path>
              <a:moveTo>
                <a:pt x="0" y="0"/>
              </a:moveTo>
              <a:lnTo>
                <a:pt x="0" y="1271414"/>
              </a:lnTo>
              <a:lnTo>
                <a:pt x="101442" y="1271414"/>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DEF81020-34D4-4EE8-BAD3-F049244A9666}">
      <dsp:nvSpPr>
        <dsp:cNvPr id="0" name=""/>
        <dsp:cNvSpPr/>
      </dsp:nvSpPr>
      <dsp:spPr>
        <a:xfrm>
          <a:off x="1759500" y="1300590"/>
          <a:ext cx="101442" cy="791252"/>
        </a:xfrm>
        <a:custGeom>
          <a:avLst/>
          <a:gdLst/>
          <a:ahLst/>
          <a:cxnLst/>
          <a:rect l="0" t="0" r="0" b="0"/>
          <a:pathLst>
            <a:path>
              <a:moveTo>
                <a:pt x="0" y="0"/>
              </a:moveTo>
              <a:lnTo>
                <a:pt x="0" y="791252"/>
              </a:lnTo>
              <a:lnTo>
                <a:pt x="101442" y="791252"/>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513DD12B-6F35-43F6-A935-E331A67BA401}">
      <dsp:nvSpPr>
        <dsp:cNvPr id="0" name=""/>
        <dsp:cNvSpPr/>
      </dsp:nvSpPr>
      <dsp:spPr>
        <a:xfrm>
          <a:off x="1759500" y="1300590"/>
          <a:ext cx="101442" cy="311090"/>
        </a:xfrm>
        <a:custGeom>
          <a:avLst/>
          <a:gdLst/>
          <a:ahLst/>
          <a:cxnLst/>
          <a:rect l="0" t="0" r="0" b="0"/>
          <a:pathLst>
            <a:path>
              <a:moveTo>
                <a:pt x="0" y="0"/>
              </a:moveTo>
              <a:lnTo>
                <a:pt x="0" y="311090"/>
              </a:lnTo>
              <a:lnTo>
                <a:pt x="101442" y="311090"/>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9368333-EBC8-4386-8D79-30479458EEF7}">
      <dsp:nvSpPr>
        <dsp:cNvPr id="0" name=""/>
        <dsp:cNvSpPr/>
      </dsp:nvSpPr>
      <dsp:spPr>
        <a:xfrm>
          <a:off x="1984294" y="340266"/>
          <a:ext cx="91440" cy="622181"/>
        </a:xfrm>
        <a:custGeom>
          <a:avLst/>
          <a:gdLst/>
          <a:ahLst/>
          <a:cxnLst/>
          <a:rect l="0" t="0" r="0" b="0"/>
          <a:pathLst>
            <a:path>
              <a:moveTo>
                <a:pt x="45720" y="0"/>
              </a:moveTo>
              <a:lnTo>
                <a:pt x="45720" y="622181"/>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A897B23-B44C-4FD9-98CD-183C8DBB2DE1}">
      <dsp:nvSpPr>
        <dsp:cNvPr id="0" name=""/>
        <dsp:cNvSpPr/>
      </dsp:nvSpPr>
      <dsp:spPr>
        <a:xfrm>
          <a:off x="941196" y="1300590"/>
          <a:ext cx="101442" cy="311090"/>
        </a:xfrm>
        <a:custGeom>
          <a:avLst/>
          <a:gdLst/>
          <a:ahLst/>
          <a:cxnLst/>
          <a:rect l="0" t="0" r="0" b="0"/>
          <a:pathLst>
            <a:path>
              <a:moveTo>
                <a:pt x="0" y="0"/>
              </a:moveTo>
              <a:lnTo>
                <a:pt x="0" y="311090"/>
              </a:lnTo>
              <a:lnTo>
                <a:pt x="101442" y="311090"/>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2C7E6FD5-325A-45FD-89C4-D4D9DE9AAC66}">
      <dsp:nvSpPr>
        <dsp:cNvPr id="0" name=""/>
        <dsp:cNvSpPr/>
      </dsp:nvSpPr>
      <dsp:spPr>
        <a:xfrm>
          <a:off x="1211710" y="340266"/>
          <a:ext cx="818304" cy="622181"/>
        </a:xfrm>
        <a:custGeom>
          <a:avLst/>
          <a:gdLst/>
          <a:ahLst/>
          <a:cxnLst/>
          <a:rect l="0" t="0" r="0" b="0"/>
          <a:pathLst>
            <a:path>
              <a:moveTo>
                <a:pt x="818304" y="0"/>
              </a:moveTo>
              <a:lnTo>
                <a:pt x="818304" y="551171"/>
              </a:lnTo>
              <a:lnTo>
                <a:pt x="0" y="551171"/>
              </a:lnTo>
              <a:lnTo>
                <a:pt x="0" y="622181"/>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669B44F-EB52-4EBC-82D2-91F5A64A4E4F}">
      <dsp:nvSpPr>
        <dsp:cNvPr id="0" name=""/>
        <dsp:cNvSpPr/>
      </dsp:nvSpPr>
      <dsp:spPr>
        <a:xfrm>
          <a:off x="122892" y="1300590"/>
          <a:ext cx="101442" cy="311090"/>
        </a:xfrm>
        <a:custGeom>
          <a:avLst/>
          <a:gdLst/>
          <a:ahLst/>
          <a:cxnLst/>
          <a:rect l="0" t="0" r="0" b="0"/>
          <a:pathLst>
            <a:path>
              <a:moveTo>
                <a:pt x="0" y="0"/>
              </a:moveTo>
              <a:lnTo>
                <a:pt x="0" y="311090"/>
              </a:lnTo>
              <a:lnTo>
                <a:pt x="101442" y="311090"/>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EE1DFDA3-F0AA-4992-9C4E-394EDC5BD9B3}">
      <dsp:nvSpPr>
        <dsp:cNvPr id="0" name=""/>
        <dsp:cNvSpPr/>
      </dsp:nvSpPr>
      <dsp:spPr>
        <a:xfrm>
          <a:off x="393406" y="340266"/>
          <a:ext cx="1636608" cy="622181"/>
        </a:xfrm>
        <a:custGeom>
          <a:avLst/>
          <a:gdLst/>
          <a:ahLst/>
          <a:cxnLst/>
          <a:rect l="0" t="0" r="0" b="0"/>
          <a:pathLst>
            <a:path>
              <a:moveTo>
                <a:pt x="1636608" y="0"/>
              </a:moveTo>
              <a:lnTo>
                <a:pt x="1636608" y="551171"/>
              </a:lnTo>
              <a:lnTo>
                <a:pt x="0" y="551171"/>
              </a:lnTo>
              <a:lnTo>
                <a:pt x="0" y="622181"/>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DF593A27-46FE-4A58-BDDB-0BDB8FAD04B1}">
      <dsp:nvSpPr>
        <dsp:cNvPr id="0" name=""/>
        <dsp:cNvSpPr/>
      </dsp:nvSpPr>
      <dsp:spPr>
        <a:xfrm>
          <a:off x="1691872" y="2124"/>
          <a:ext cx="676284" cy="338142"/>
        </a:xfrm>
        <a:prstGeom prst="rect">
          <a:avLst/>
        </a:prstGeom>
        <a:gradFill rotWithShape="0">
          <a:gsLst>
            <a:gs pos="0">
              <a:srgbClr val="FFC000">
                <a:hueOff val="0"/>
                <a:satOff val="0"/>
                <a:lumOff val="0"/>
                <a:alphaOff val="0"/>
                <a:satMod val="103000"/>
                <a:lumMod val="102000"/>
                <a:tint val="94000"/>
              </a:srgbClr>
            </a:gs>
            <a:gs pos="50000">
              <a:srgbClr val="FFC000">
                <a:hueOff val="0"/>
                <a:satOff val="0"/>
                <a:lumOff val="0"/>
                <a:alphaOff val="0"/>
                <a:satMod val="110000"/>
                <a:lumMod val="100000"/>
                <a:shade val="100000"/>
              </a:srgbClr>
            </a:gs>
            <a:gs pos="100000">
              <a:srgbClr val="FFC000">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dirty="0">
              <a:solidFill>
                <a:sysClr val="windowText" lastClr="000000"/>
              </a:solidFill>
              <a:latin typeface="Calibri" panose="020F0502020204030204"/>
              <a:ea typeface="+mn-ea"/>
              <a:cs typeface="+mn-cs"/>
            </a:rPr>
            <a:t>Energy Auditor</a:t>
          </a:r>
        </a:p>
      </dsp:txBody>
      <dsp:txXfrm>
        <a:off x="1691872" y="2124"/>
        <a:ext cx="676284" cy="338142"/>
      </dsp:txXfrm>
    </dsp:sp>
    <dsp:sp modelId="{D2C41C5C-CCD4-4CD6-BEF7-14738424FE52}">
      <dsp:nvSpPr>
        <dsp:cNvPr id="0" name=""/>
        <dsp:cNvSpPr/>
      </dsp:nvSpPr>
      <dsp:spPr>
        <a:xfrm>
          <a:off x="55264" y="962447"/>
          <a:ext cx="676284" cy="338142"/>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Text" lastClr="000000"/>
              </a:solidFill>
              <a:latin typeface="Calibri" panose="020F0502020204030204"/>
              <a:ea typeface="+mn-ea"/>
              <a:cs typeface="+mn-cs"/>
            </a:rPr>
            <a:t>Boiler Team</a:t>
          </a:r>
          <a:endParaRPr lang="en-US" sz="900" kern="1200" dirty="0">
            <a:solidFill>
              <a:sysClr val="windowText" lastClr="000000"/>
            </a:solidFill>
            <a:latin typeface="Calibri" panose="020F0502020204030204"/>
            <a:ea typeface="+mn-ea"/>
            <a:cs typeface="+mn-cs"/>
          </a:endParaRPr>
        </a:p>
      </dsp:txBody>
      <dsp:txXfrm>
        <a:off x="55264" y="962447"/>
        <a:ext cx="676284" cy="338142"/>
      </dsp:txXfrm>
    </dsp:sp>
    <dsp:sp modelId="{70351473-D7F2-4997-A8A3-26CFF29ACE4F}">
      <dsp:nvSpPr>
        <dsp:cNvPr id="0" name=""/>
        <dsp:cNvSpPr/>
      </dsp:nvSpPr>
      <dsp:spPr>
        <a:xfrm>
          <a:off x="224335" y="1442609"/>
          <a:ext cx="676284" cy="33814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Text" lastClr="000000"/>
              </a:solidFill>
              <a:latin typeface="Calibri" panose="020F0502020204030204"/>
              <a:ea typeface="+mn-ea"/>
              <a:cs typeface="+mn-cs"/>
            </a:rPr>
            <a:t>Thermal expert</a:t>
          </a:r>
          <a:endParaRPr lang="en-US" sz="900" kern="1200" dirty="0">
            <a:solidFill>
              <a:sysClr val="windowText" lastClr="000000"/>
            </a:solidFill>
            <a:latin typeface="Calibri" panose="020F0502020204030204"/>
            <a:ea typeface="+mn-ea"/>
            <a:cs typeface="+mn-cs"/>
          </a:endParaRPr>
        </a:p>
      </dsp:txBody>
      <dsp:txXfrm>
        <a:off x="224335" y="1442609"/>
        <a:ext cx="676284" cy="338142"/>
      </dsp:txXfrm>
    </dsp:sp>
    <dsp:sp modelId="{F9E0E744-F6DD-4437-8B3C-7AC78D32319C}">
      <dsp:nvSpPr>
        <dsp:cNvPr id="0" name=""/>
        <dsp:cNvSpPr/>
      </dsp:nvSpPr>
      <dsp:spPr>
        <a:xfrm>
          <a:off x="873568" y="962447"/>
          <a:ext cx="676284" cy="338142"/>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dirty="0">
              <a:solidFill>
                <a:sysClr val="windowText" lastClr="000000"/>
              </a:solidFill>
              <a:latin typeface="Calibri" panose="020F0502020204030204"/>
              <a:ea typeface="+mn-ea"/>
              <a:cs typeface="+mn-cs"/>
            </a:rPr>
            <a:t>Compressed Air Team</a:t>
          </a:r>
        </a:p>
      </dsp:txBody>
      <dsp:txXfrm>
        <a:off x="873568" y="962447"/>
        <a:ext cx="676284" cy="338142"/>
      </dsp:txXfrm>
    </dsp:sp>
    <dsp:sp modelId="{1307387A-F4F4-449B-8651-E11C9736DEA6}">
      <dsp:nvSpPr>
        <dsp:cNvPr id="0" name=""/>
        <dsp:cNvSpPr/>
      </dsp:nvSpPr>
      <dsp:spPr>
        <a:xfrm>
          <a:off x="1042639" y="1442609"/>
          <a:ext cx="676284" cy="33814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Text" lastClr="000000"/>
              </a:solidFill>
              <a:latin typeface="Calibri" panose="020F0502020204030204"/>
              <a:ea typeface="+mn-ea"/>
              <a:cs typeface="+mn-cs"/>
            </a:rPr>
            <a:t>Engineer</a:t>
          </a:r>
          <a:endParaRPr lang="en-US" sz="900" kern="1200" dirty="0">
            <a:solidFill>
              <a:sysClr val="windowText" lastClr="000000"/>
            </a:solidFill>
            <a:latin typeface="Calibri" panose="020F0502020204030204"/>
            <a:ea typeface="+mn-ea"/>
            <a:cs typeface="+mn-cs"/>
          </a:endParaRPr>
        </a:p>
      </dsp:txBody>
      <dsp:txXfrm>
        <a:off x="1042639" y="1442609"/>
        <a:ext cx="676284" cy="338142"/>
      </dsp:txXfrm>
    </dsp:sp>
    <dsp:sp modelId="{67C82C29-35B2-459C-ADDD-14714C37D143}">
      <dsp:nvSpPr>
        <dsp:cNvPr id="0" name=""/>
        <dsp:cNvSpPr/>
      </dsp:nvSpPr>
      <dsp:spPr>
        <a:xfrm>
          <a:off x="1691872" y="962447"/>
          <a:ext cx="676284" cy="338142"/>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Text" lastClr="000000"/>
              </a:solidFill>
              <a:latin typeface="Calibri" panose="020F0502020204030204"/>
              <a:ea typeface="+mn-ea"/>
              <a:cs typeface="+mn-cs"/>
            </a:rPr>
            <a:t>Mechanical Team</a:t>
          </a:r>
          <a:endParaRPr lang="en-US" sz="900" kern="1200" dirty="0">
            <a:solidFill>
              <a:sysClr val="windowText" lastClr="000000"/>
            </a:solidFill>
            <a:latin typeface="Calibri" panose="020F0502020204030204"/>
            <a:ea typeface="+mn-ea"/>
            <a:cs typeface="+mn-cs"/>
          </a:endParaRPr>
        </a:p>
      </dsp:txBody>
      <dsp:txXfrm>
        <a:off x="1691872" y="962447"/>
        <a:ext cx="676284" cy="338142"/>
      </dsp:txXfrm>
    </dsp:sp>
    <dsp:sp modelId="{919D480F-77CE-40A4-94A6-C87C71F03B52}">
      <dsp:nvSpPr>
        <dsp:cNvPr id="0" name=""/>
        <dsp:cNvSpPr/>
      </dsp:nvSpPr>
      <dsp:spPr>
        <a:xfrm>
          <a:off x="1860943" y="1442609"/>
          <a:ext cx="676284" cy="33814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Text" lastClr="000000"/>
              </a:solidFill>
              <a:latin typeface="Calibri" panose="020F0502020204030204"/>
              <a:ea typeface="+mn-ea"/>
              <a:cs typeface="+mn-cs"/>
            </a:rPr>
            <a:t>Engineer</a:t>
          </a:r>
          <a:endParaRPr lang="en-US" sz="900" kern="1200" dirty="0">
            <a:solidFill>
              <a:sysClr val="windowText" lastClr="000000"/>
            </a:solidFill>
            <a:latin typeface="Calibri" panose="020F0502020204030204"/>
            <a:ea typeface="+mn-ea"/>
            <a:cs typeface="+mn-cs"/>
          </a:endParaRPr>
        </a:p>
      </dsp:txBody>
      <dsp:txXfrm>
        <a:off x="1860943" y="1442609"/>
        <a:ext cx="676284" cy="338142"/>
      </dsp:txXfrm>
    </dsp:sp>
    <dsp:sp modelId="{3EF9E43B-D831-4BF7-85A7-1CA2BA8CD5F7}">
      <dsp:nvSpPr>
        <dsp:cNvPr id="0" name=""/>
        <dsp:cNvSpPr/>
      </dsp:nvSpPr>
      <dsp:spPr>
        <a:xfrm>
          <a:off x="1860943" y="1922771"/>
          <a:ext cx="676284" cy="33814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Text" lastClr="000000"/>
              </a:solidFill>
              <a:latin typeface="Calibri" panose="020F0502020204030204"/>
              <a:ea typeface="+mn-ea"/>
              <a:cs typeface="+mn-cs"/>
            </a:rPr>
            <a:t>Fitter 1</a:t>
          </a:r>
          <a:endParaRPr lang="en-US" sz="900" kern="1200" dirty="0">
            <a:solidFill>
              <a:sysClr val="windowText" lastClr="000000"/>
            </a:solidFill>
            <a:latin typeface="Calibri" panose="020F0502020204030204"/>
            <a:ea typeface="+mn-ea"/>
            <a:cs typeface="+mn-cs"/>
          </a:endParaRPr>
        </a:p>
      </dsp:txBody>
      <dsp:txXfrm>
        <a:off x="1860943" y="1922771"/>
        <a:ext cx="676284" cy="338142"/>
      </dsp:txXfrm>
    </dsp:sp>
    <dsp:sp modelId="{6D517A15-8F5A-47E7-9B7A-E00323ED3A89}">
      <dsp:nvSpPr>
        <dsp:cNvPr id="0" name=""/>
        <dsp:cNvSpPr/>
      </dsp:nvSpPr>
      <dsp:spPr>
        <a:xfrm>
          <a:off x="1860943" y="2402933"/>
          <a:ext cx="676284" cy="33814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Text" lastClr="000000"/>
              </a:solidFill>
              <a:latin typeface="Calibri" panose="020F0502020204030204"/>
              <a:ea typeface="+mn-ea"/>
              <a:cs typeface="+mn-cs"/>
            </a:rPr>
            <a:t>Fitter 2</a:t>
          </a:r>
          <a:endParaRPr lang="en-US" sz="900" kern="1200" dirty="0">
            <a:solidFill>
              <a:sysClr val="windowText" lastClr="000000"/>
            </a:solidFill>
            <a:latin typeface="Calibri" panose="020F0502020204030204"/>
            <a:ea typeface="+mn-ea"/>
            <a:cs typeface="+mn-cs"/>
          </a:endParaRPr>
        </a:p>
      </dsp:txBody>
      <dsp:txXfrm>
        <a:off x="1860943" y="2402933"/>
        <a:ext cx="676284" cy="338142"/>
      </dsp:txXfrm>
    </dsp:sp>
    <dsp:sp modelId="{04E3429F-96B2-42D9-A7D8-37EA658BA455}">
      <dsp:nvSpPr>
        <dsp:cNvPr id="0" name=""/>
        <dsp:cNvSpPr/>
      </dsp:nvSpPr>
      <dsp:spPr>
        <a:xfrm>
          <a:off x="2510176" y="962447"/>
          <a:ext cx="676284" cy="338142"/>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Text" lastClr="000000"/>
              </a:solidFill>
              <a:latin typeface="Calibri" panose="020F0502020204030204"/>
              <a:ea typeface="+mn-ea"/>
              <a:cs typeface="+mn-cs"/>
            </a:rPr>
            <a:t>Electrical Team</a:t>
          </a:r>
          <a:endParaRPr lang="en-US" sz="900" kern="1200" dirty="0">
            <a:solidFill>
              <a:sysClr val="windowText" lastClr="000000"/>
            </a:solidFill>
            <a:latin typeface="Calibri" panose="020F0502020204030204"/>
            <a:ea typeface="+mn-ea"/>
            <a:cs typeface="+mn-cs"/>
          </a:endParaRPr>
        </a:p>
      </dsp:txBody>
      <dsp:txXfrm>
        <a:off x="2510176" y="962447"/>
        <a:ext cx="676284" cy="338142"/>
      </dsp:txXfrm>
    </dsp:sp>
    <dsp:sp modelId="{1CB6CE76-C065-494F-84B3-8FE3CD6AFD1E}">
      <dsp:nvSpPr>
        <dsp:cNvPr id="0" name=""/>
        <dsp:cNvSpPr/>
      </dsp:nvSpPr>
      <dsp:spPr>
        <a:xfrm>
          <a:off x="2679247" y="1442609"/>
          <a:ext cx="676284" cy="33814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Text" lastClr="000000"/>
              </a:solidFill>
              <a:latin typeface="Calibri" panose="020F0502020204030204"/>
              <a:ea typeface="+mn-ea"/>
              <a:cs typeface="+mn-cs"/>
            </a:rPr>
            <a:t>Engineer 1</a:t>
          </a:r>
          <a:endParaRPr lang="en-US" sz="900" kern="1200" dirty="0">
            <a:solidFill>
              <a:sysClr val="windowText" lastClr="000000"/>
            </a:solidFill>
            <a:latin typeface="Calibri" panose="020F0502020204030204"/>
            <a:ea typeface="+mn-ea"/>
            <a:cs typeface="+mn-cs"/>
          </a:endParaRPr>
        </a:p>
      </dsp:txBody>
      <dsp:txXfrm>
        <a:off x="2679247" y="1442609"/>
        <a:ext cx="676284" cy="338142"/>
      </dsp:txXfrm>
    </dsp:sp>
    <dsp:sp modelId="{0B8B5B46-C31C-4C40-9A47-F26EDFA03E12}">
      <dsp:nvSpPr>
        <dsp:cNvPr id="0" name=""/>
        <dsp:cNvSpPr/>
      </dsp:nvSpPr>
      <dsp:spPr>
        <a:xfrm>
          <a:off x="2679247" y="1922771"/>
          <a:ext cx="676284" cy="33814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Text" lastClr="000000"/>
              </a:solidFill>
              <a:latin typeface="Calibri" panose="020F0502020204030204"/>
              <a:ea typeface="+mn-ea"/>
              <a:cs typeface="+mn-cs"/>
            </a:rPr>
            <a:t>Engineer 2</a:t>
          </a:r>
          <a:endParaRPr lang="en-US" sz="900" kern="1200" dirty="0">
            <a:solidFill>
              <a:sysClr val="windowText" lastClr="000000"/>
            </a:solidFill>
            <a:latin typeface="Calibri" panose="020F0502020204030204"/>
            <a:ea typeface="+mn-ea"/>
            <a:cs typeface="+mn-cs"/>
          </a:endParaRPr>
        </a:p>
      </dsp:txBody>
      <dsp:txXfrm>
        <a:off x="2679247" y="1922771"/>
        <a:ext cx="676284" cy="338142"/>
      </dsp:txXfrm>
    </dsp:sp>
    <dsp:sp modelId="{1314C654-228A-45A8-A0AE-9AA6497FDB07}">
      <dsp:nvSpPr>
        <dsp:cNvPr id="0" name=""/>
        <dsp:cNvSpPr/>
      </dsp:nvSpPr>
      <dsp:spPr>
        <a:xfrm>
          <a:off x="3328480" y="962447"/>
          <a:ext cx="676284" cy="338142"/>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Text" lastClr="000000"/>
              </a:solidFill>
              <a:latin typeface="Calibri" panose="020F0502020204030204"/>
              <a:ea typeface="+mn-ea"/>
              <a:cs typeface="+mn-cs"/>
            </a:rPr>
            <a:t>Chargeman</a:t>
          </a:r>
          <a:endParaRPr lang="en-US" sz="900" kern="1200" dirty="0">
            <a:solidFill>
              <a:sysClr val="windowText" lastClr="000000"/>
            </a:solidFill>
            <a:latin typeface="Calibri" panose="020F0502020204030204"/>
            <a:ea typeface="+mn-ea"/>
            <a:cs typeface="+mn-cs"/>
          </a:endParaRPr>
        </a:p>
      </dsp:txBody>
      <dsp:txXfrm>
        <a:off x="3328480" y="962447"/>
        <a:ext cx="676284" cy="338142"/>
      </dsp:txXfrm>
    </dsp:sp>
    <dsp:sp modelId="{1BA7F19D-5155-4125-8EBD-A33FF9D92945}">
      <dsp:nvSpPr>
        <dsp:cNvPr id="0" name=""/>
        <dsp:cNvSpPr/>
      </dsp:nvSpPr>
      <dsp:spPr>
        <a:xfrm>
          <a:off x="3497551" y="1442609"/>
          <a:ext cx="676284" cy="338142"/>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Text" lastClr="000000"/>
              </a:solidFill>
              <a:latin typeface="Calibri" panose="020F0502020204030204"/>
              <a:ea typeface="+mn-ea"/>
              <a:cs typeface="+mn-cs"/>
            </a:rPr>
            <a:t>Electrician</a:t>
          </a:r>
          <a:endParaRPr lang="en-US" sz="900" kern="1200" dirty="0">
            <a:solidFill>
              <a:sysClr val="windowText" lastClr="000000"/>
            </a:solidFill>
            <a:latin typeface="Calibri" panose="020F0502020204030204"/>
            <a:ea typeface="+mn-ea"/>
            <a:cs typeface="+mn-cs"/>
          </a:endParaRPr>
        </a:p>
      </dsp:txBody>
      <dsp:txXfrm>
        <a:off x="3497551" y="1442609"/>
        <a:ext cx="676284" cy="338142"/>
      </dsp:txXfrm>
    </dsp:sp>
    <dsp:sp modelId="{245FFB67-678A-4B42-841A-33D7530A2B59}">
      <dsp:nvSpPr>
        <dsp:cNvPr id="0" name=""/>
        <dsp:cNvSpPr/>
      </dsp:nvSpPr>
      <dsp:spPr>
        <a:xfrm>
          <a:off x="1282720" y="482286"/>
          <a:ext cx="676284" cy="338142"/>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dirty="0">
              <a:solidFill>
                <a:sysClr val="windowText" lastClr="000000"/>
              </a:solidFill>
              <a:latin typeface="Calibri" panose="020F0502020204030204"/>
              <a:ea typeface="+mn-ea"/>
              <a:cs typeface="+mn-cs"/>
            </a:rPr>
            <a:t>Energy Manager</a:t>
          </a:r>
        </a:p>
      </dsp:txBody>
      <dsp:txXfrm>
        <a:off x="1282720" y="482286"/>
        <a:ext cx="676284" cy="338142"/>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0.21175</cdr:x>
      <cdr:y>0</cdr:y>
    </cdr:from>
    <cdr:to>
      <cdr:x>0.77748</cdr:x>
      <cdr:y>0.58212</cdr:y>
    </cdr:to>
    <cdr:sp macro="" textlink="">
      <cdr:nvSpPr>
        <cdr:cNvPr id="2" name="Text Box 378192149"/>
        <cdr:cNvSpPr txBox="1"/>
      </cdr:nvSpPr>
      <cdr:spPr>
        <a:xfrm xmlns:a="http://schemas.openxmlformats.org/drawingml/2006/main" rot="19979820">
          <a:off x="1138498" y="-1128699"/>
          <a:ext cx="3041650" cy="1318895"/>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a:bodyPr>
        <a:lstStyle xmlns:a="http://schemas.openxmlformats.org/drawingml/2006/main"/>
        <a:p xmlns:a="http://schemas.openxmlformats.org/drawingml/2006/main">
          <a:pPr algn="ctr">
            <a:lnSpc>
              <a:spcPct val="115000"/>
            </a:lnSpc>
            <a:spcAft>
              <a:spcPts val="800"/>
            </a:spcAft>
            <a:tabLst>
              <a:tab pos="228600" algn="l"/>
              <a:tab pos="400050" algn="l"/>
            </a:tabLst>
          </a:pPr>
          <a:r>
            <a:rPr lang="en-MY" sz="7200" b="1" kern="100">
              <a:ln>
                <a:noFill/>
              </a:ln>
              <a:solidFill>
                <a:srgbClr val="A5A5A5"/>
              </a:solidFill>
              <a:effectLst/>
              <a:latin typeface="Calibri" panose="020F0502020204030204" pitchFamily="34" charset="0"/>
              <a:ea typeface="Arial Unicode MS" panose="020B0604020202020204" pitchFamily="34" charset="-128"/>
              <a:cs typeface="Arial" panose="020B0604020202020204" pitchFamily="34" charset="0"/>
            </a:rPr>
            <a:t>sample</a:t>
          </a:r>
          <a:endParaRPr sz="1100" kern="1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0.95978</cdr:x>
      <cdr:y>0.31456</cdr:y>
    </cdr:from>
    <cdr:to>
      <cdr:x>0.98767</cdr:x>
      <cdr:y>0.72802</cdr:y>
    </cdr:to>
    <cdr:sp macro="" textlink="">
      <cdr:nvSpPr>
        <cdr:cNvPr id="2" name="TextBox 1"/>
        <cdr:cNvSpPr txBox="1"/>
      </cdr:nvSpPr>
      <cdr:spPr>
        <a:xfrm xmlns:a="http://schemas.openxmlformats.org/drawingml/2006/main" rot="5400000">
          <a:off x="5072637" y="1719499"/>
          <a:ext cx="1429569" cy="165767"/>
        </a:xfrm>
        <a:prstGeom xmlns:a="http://schemas.openxmlformats.org/drawingml/2006/main" prst="rect">
          <a:avLst/>
        </a:prstGeom>
      </cdr:spPr>
      <cdr:txBody>
        <a:bodyPr xmlns:a="http://schemas.openxmlformats.org/drawingml/2006/main" vertOverflow="clip" wrap="square" rtlCol="0" anchor="ctr"/>
        <a:lstStyle xmlns:a="http://schemas.openxmlformats.org/drawingml/2006/main"/>
        <a:p xmlns:a="http://schemas.openxmlformats.org/drawingml/2006/main">
          <a:pPr algn="ctr"/>
          <a:r>
            <a:rPr lang="en-MY" sz="400" b="1"/>
            <a:t>Delta T, </a:t>
          </a:r>
          <a:r>
            <a:rPr lang="en-MY" sz="400" b="1" baseline="30000"/>
            <a:t>o</a:t>
          </a:r>
          <a:r>
            <a:rPr lang="en-MY" sz="400" b="1"/>
            <a:t>F</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6336B2-6D8B-4329-9524-C71633BC7D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75</Pages>
  <Words>14506</Words>
  <Characters>82687</Characters>
  <Application>Microsoft Office Word</Application>
  <DocSecurity>0</DocSecurity>
  <Lines>689</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SR</dc:creator>
  <cp:keywords/>
  <dc:description/>
  <cp:lastModifiedBy>Muhammad Syafiq Muhammad Rosman</cp:lastModifiedBy>
  <cp:revision>27</cp:revision>
  <cp:lastPrinted>2025-08-26T04:19:00Z</cp:lastPrinted>
  <dcterms:created xsi:type="dcterms:W3CDTF">2025-08-26T03:52:00Z</dcterms:created>
  <dcterms:modified xsi:type="dcterms:W3CDTF">2025-08-26T04:20:00Z</dcterms:modified>
</cp:coreProperties>
</file>